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E8D" w:rsidRDefault="00176E8D"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E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973A2">
        <w:rPr>
          <w:color w:val="000000" w:themeColor="text1"/>
          <w:u w:color="000000" w:themeColor="text1"/>
        </w:rPr>
        <w:t xml:space="preserve">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C86097" w:rsidRPr="00C86097">
        <w:rPr>
          <w:color w:val="000000" w:themeColor="text1"/>
          <w:u w:color="000000" w:themeColor="text1"/>
        </w:rPr>
        <w:t>‘</w:t>
      </w:r>
      <w:r w:rsidRPr="004973A2">
        <w:rPr>
          <w:color w:val="000000" w:themeColor="text1"/>
          <w:u w:color="000000" w:themeColor="text1"/>
        </w:rPr>
        <w:t>act of violence</w:t>
      </w:r>
      <w:r w:rsidR="00C86097" w:rsidRPr="00C86097">
        <w:rPr>
          <w:color w:val="000000" w:themeColor="text1"/>
          <w:u w:color="000000" w:themeColor="text1"/>
        </w:rPr>
        <w:t>’</w:t>
      </w:r>
      <w:r w:rsidRPr="004973A2">
        <w:rPr>
          <w:color w:val="000000" w:themeColor="text1"/>
          <w:u w:color="000000" w:themeColor="text1"/>
        </w:rPr>
        <w:t xml:space="preserve"> means: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C86097" w:rsidRPr="00C86097">
        <w:rPr>
          <w:color w:val="000000" w:themeColor="text1"/>
          <w:u w:color="000000" w:themeColor="text1"/>
        </w:rPr>
        <w:t>‘</w:t>
      </w:r>
      <w:r w:rsidRPr="004973A2">
        <w:rPr>
          <w:color w:val="000000" w:themeColor="text1"/>
          <w:u w:color="000000" w:themeColor="text1"/>
        </w:rPr>
        <w:t>violent crime</w:t>
      </w:r>
      <w:r w:rsidR="00C86097" w:rsidRPr="00C86097">
        <w:rPr>
          <w:color w:val="000000" w:themeColor="text1"/>
          <w:u w:color="000000" w:themeColor="text1"/>
        </w:rPr>
        <w:t>’</w:t>
      </w:r>
      <w:r w:rsidRPr="004973A2">
        <w:rPr>
          <w:color w:val="000000" w:themeColor="text1"/>
          <w:u w:color="000000" w:themeColor="text1"/>
        </w:rPr>
        <w:t xml:space="preserve"> pursuant to the provisions of Section 16</w:t>
      </w:r>
      <w:r w:rsidR="00C86097">
        <w:rPr>
          <w:color w:val="000000" w:themeColor="text1"/>
          <w:u w:color="000000" w:themeColor="text1"/>
        </w:rPr>
        <w:noBreakHyphen/>
      </w:r>
      <w:r w:rsidRPr="004973A2">
        <w:rPr>
          <w:color w:val="000000" w:themeColor="text1"/>
          <w:u w:color="000000" w:themeColor="text1"/>
        </w:rPr>
        <w:t>1</w:t>
      </w:r>
      <w:r w:rsidR="00C86097">
        <w:rPr>
          <w:color w:val="000000" w:themeColor="text1"/>
          <w:u w:color="000000" w:themeColor="text1"/>
        </w:rPr>
        <w:noBreakHyphen/>
      </w:r>
      <w:r w:rsidRPr="004973A2">
        <w:rPr>
          <w:color w:val="000000" w:themeColor="text1"/>
          <w:u w:color="000000" w:themeColor="text1"/>
        </w:rPr>
        <w:t>60;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Notwithstanding another provision of law, a person commits the offense of furthering terrorism if the person makes significant </w:t>
      </w:r>
      <w:r w:rsidRPr="004973A2">
        <w:rPr>
          <w:color w:val="000000" w:themeColor="text1"/>
          <w:u w:color="000000" w:themeColor="text1"/>
        </w:rPr>
        <w:lastRenderedPageBreak/>
        <w:t>plans or takes actions toward the commission of an act of violence with the intent to commit an act of terrorism as defined in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710.</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 xml:space="preserve">conceals the actions or plans of another person who he knows is engaged in </w:t>
      </w:r>
      <w:r w:rsidR="00E61A72">
        <w:rPr>
          <w:color w:val="000000" w:themeColor="text1"/>
          <w:u w:color="000000" w:themeColor="text1"/>
        </w:rPr>
        <w:t xml:space="preserve">an </w:t>
      </w:r>
      <w:r w:rsidRPr="004973A2">
        <w:rPr>
          <w:color w:val="000000" w:themeColor="text1"/>
          <w:u w:color="000000" w:themeColor="text1"/>
        </w:rPr>
        <w:t>act of terrorism which is prohibited by the provisions of this article or Article 7, Chapter 23.</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C86097" w:rsidRPr="00C86097">
        <w:rPr>
          <w:color w:val="000000" w:themeColor="text1"/>
          <w:u w:color="000000" w:themeColor="text1"/>
        </w:rPr>
        <w:t>‘</w:t>
      </w:r>
      <w:r w:rsidRPr="004973A2">
        <w:rPr>
          <w:color w:val="000000" w:themeColor="text1"/>
          <w:u w:color="000000" w:themeColor="text1"/>
        </w:rPr>
        <w:t>material support or resources</w:t>
      </w:r>
      <w:r w:rsidR="00C86097" w:rsidRPr="00C8609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 xml:space="preserve">All real and personal property of every kind used or intended for use in the course of, derived from, or realized through an offense punishable pursuant to this article is subject to </w:t>
      </w:r>
      <w:r w:rsidRPr="004973A2">
        <w:rPr>
          <w:color w:val="000000" w:themeColor="text1"/>
          <w:u w:color="000000" w:themeColor="text1"/>
        </w:rPr>
        <w:lastRenderedPageBreak/>
        <w:t>lawful seizure and forfeiture to the State pursuant to the applicable provisions of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5B" w:rsidRDefault="00111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63E0">
        <w:t>4</w:t>
      </w:r>
      <w:r>
        <w:t>.</w:t>
      </w:r>
      <w:r>
        <w:tab/>
        <w:t>This act takes effect upon approval by the Governor.</w:t>
      </w:r>
    </w:p>
    <w:p w:rsidR="00576334" w:rsidRDefault="00C86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E8D" w:rsidRDefault="00176E8D" w:rsidP="00176E8D">
      <w:pPr>
        <w:suppressAutoHyphens/>
      </w:pPr>
    </w:p>
    <w:sectPr w:rsidR="00176E8D" w:rsidSect="00176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E5B" w:rsidRDefault="00111E5B" w:rsidP="009F0C77">
      <w:r>
        <w:separator/>
      </w:r>
    </w:p>
  </w:endnote>
  <w:endnote w:type="continuationSeparator" w:id="0">
    <w:p w:rsidR="00111E5B" w:rsidRDefault="0011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A9C1B1-CA10-41B9-B724-871D52825D99}"/>
    <w:embedBold r:id="rId2" w:fontKey="{727C074F-ECFE-4F24-951A-B304CB771DC0}"/>
  </w:font>
  <w:font w:name="Calibri">
    <w:panose1 w:val="020F0502020204030204"/>
    <w:charset w:val="00"/>
    <w:family w:val="swiss"/>
    <w:pitch w:val="variable"/>
    <w:sig w:usb0="E00002FF" w:usb1="4000ACFF" w:usb2="00000001" w:usb3="00000000" w:csb0="0000019F" w:csb1="00000000"/>
    <w:embedRegular r:id="rId3" w:fontKey="{BBD21148-AE61-4155-9353-8BD8EC0D7FED}"/>
  </w:font>
  <w:font w:name="Cambria">
    <w:panose1 w:val="02040503050406030204"/>
    <w:charset w:val="00"/>
    <w:family w:val="roman"/>
    <w:pitch w:val="variable"/>
    <w:sig w:usb0="E00002FF" w:usb1="400004FF" w:usb2="00000000" w:usb3="00000000" w:csb0="0000019F" w:csb1="00000000"/>
    <w:embedRegular r:id="rId4" w:fontKey="{8839E7E8-C0EE-407C-9BC2-F37B21F92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334" w:rsidRPr="00176E8D" w:rsidRDefault="00176E8D" w:rsidP="00176E8D">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E5B" w:rsidRDefault="00111E5B" w:rsidP="009F0C77">
      <w:r>
        <w:separator/>
      </w:r>
    </w:p>
  </w:footnote>
  <w:footnote w:type="continuationSeparator" w:id="0">
    <w:p w:rsidR="00111E5B" w:rsidRDefault="0011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9"/>
    <w:docVar w:name="CoverBillType" w:val="b"/>
    <w:docVar w:name="DocPath" w:val="L:\Council\bills\BH\7006AHB19.DOCX"/>
    <w:docVar w:name="dvBillNumber" w:val="3046"/>
    <w:docVar w:name="dvBillNumberPrefix" w:val="H. "/>
    <w:docVar w:name="dvOriginalBody" w:val="House"/>
    <w:docVar w:name="dvSteno" w:val="BH"/>
    <w:docVar w:name="NameofBody" w:val="h"/>
    <w:docVar w:name="vGroup2" w:val="Council"/>
  </w:docVars>
  <w:rsids>
    <w:rsidRoot w:val="00111E5B"/>
    <w:rsid w:val="00011869"/>
    <w:rsid w:val="00015CD6"/>
    <w:rsid w:val="000D0DB0"/>
    <w:rsid w:val="000E0100"/>
    <w:rsid w:val="000E1785"/>
    <w:rsid w:val="000F40FA"/>
    <w:rsid w:val="001035F1"/>
    <w:rsid w:val="0010776B"/>
    <w:rsid w:val="00111E5B"/>
    <w:rsid w:val="00133E66"/>
    <w:rsid w:val="001435A3"/>
    <w:rsid w:val="00146ED3"/>
    <w:rsid w:val="00151044"/>
    <w:rsid w:val="00176E8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334"/>
    <w:rsid w:val="00577C6C"/>
    <w:rsid w:val="005A62FE"/>
    <w:rsid w:val="005C2FE2"/>
    <w:rsid w:val="005E2BC9"/>
    <w:rsid w:val="005E5101"/>
    <w:rsid w:val="00605102"/>
    <w:rsid w:val="006215AA"/>
    <w:rsid w:val="006913C9"/>
    <w:rsid w:val="0069470D"/>
    <w:rsid w:val="006C63E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097"/>
    <w:rsid w:val="00C92819"/>
    <w:rsid w:val="00CC6B7B"/>
    <w:rsid w:val="00CD2089"/>
    <w:rsid w:val="00D3288F"/>
    <w:rsid w:val="00D41B59"/>
    <w:rsid w:val="00D73A67"/>
    <w:rsid w:val="00D970A9"/>
    <w:rsid w:val="00DF3845"/>
    <w:rsid w:val="00E41911"/>
    <w:rsid w:val="00E44B57"/>
    <w:rsid w:val="00E61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F2EDF-FB0E-4457-8251-6A3E614D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81B63-863D-45CB-A380-A7876B3C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885</Words>
  <Characters>4463</Characters>
  <Application>Microsoft Office Word</Application>
  <DocSecurity>0</DocSecurity>
  <Lines>116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3046 Text of Previous Version (Dec. 18, 2018) - South Carolina Legislature Online</dc:title>
  <dc:creator>%USERNAME%</dc:creator>
  <cp:lastModifiedBy>S Volk</cp:lastModifiedBy>
  <cp:revision>2</cp:revision>
  <cp:lastPrinted>2018-09-25T19:59:00Z</cp:lastPrinted>
  <dcterms:created xsi:type="dcterms:W3CDTF">2018-12-18T18:37:00Z</dcterms:created>
  <dcterms:modified xsi:type="dcterms:W3CDTF">2018-12-18T18:37:00Z</dcterms:modified>
</cp:coreProperties>
</file>