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F32" w:rsidRDefault="00B01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5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C93DCB" w:rsidRPr="00C93DCB">
        <w:t>’</w:t>
      </w:r>
      <w:r>
        <w:t>S ADOPTION OF THE COMMISSION</w:t>
      </w:r>
      <w:r w:rsidR="00C93DCB" w:rsidRPr="00C93DCB">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C93DCB" w:rsidRPr="00C93DCB">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C93DCB" w:rsidRPr="00C93DCB">
        <w:rPr>
          <w:color w:val="000000" w:themeColor="text1"/>
          <w:u w:color="000000" w:themeColor="text1"/>
        </w:rPr>
        <w:t>’</w:t>
      </w:r>
      <w:r>
        <w:rPr>
          <w:color w:val="000000" w:themeColor="text1"/>
          <w:u w:color="000000" w:themeColor="text1"/>
        </w:rPr>
        <w:t>S PROPOSED REAPPORTIONMENT PLAN</w:t>
      </w:r>
      <w:r w:rsidR="009F258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C93DCB">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C93DCB" w:rsidRPr="00C93DCB">
        <w:rPr>
          <w:color w:val="000000" w:themeColor="text1"/>
          <w:u w:color="000000" w:themeColor="text1"/>
        </w:rPr>
        <w:t>‘</w:t>
      </w:r>
      <w:r w:rsidRPr="000A6CA8">
        <w:rPr>
          <w:color w:val="000000" w:themeColor="text1"/>
          <w:u w:color="000000" w:themeColor="text1"/>
        </w:rPr>
        <w:t>South Carolina Citizens Redistricting Commission</w:t>
      </w:r>
      <w:r w:rsidR="00C93DCB" w:rsidRPr="00C93DCB">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C93DCB" w:rsidRPr="00C93DCB">
        <w:rPr>
          <w:color w:val="000000" w:themeColor="text1"/>
          <w:u w:color="000000" w:themeColor="text1"/>
        </w:rPr>
        <w:t>’</w:t>
      </w:r>
      <w:r w:rsidRPr="000A6CA8">
        <w:rPr>
          <w:color w:val="000000" w:themeColor="text1"/>
          <w:u w:color="000000" w:themeColor="text1"/>
        </w:rPr>
        <w:t>s administration over the appointment of the commission</w:t>
      </w:r>
      <w:r w:rsidR="00C93DCB" w:rsidRPr="00C93DCB">
        <w:rPr>
          <w:color w:val="000000" w:themeColor="text1"/>
          <w:u w:color="000000" w:themeColor="text1"/>
        </w:rPr>
        <w:t>’</w:t>
      </w:r>
      <w:r w:rsidRPr="000A6CA8">
        <w:rPr>
          <w:color w:val="000000" w:themeColor="text1"/>
          <w:u w:color="000000" w:themeColor="text1"/>
        </w:rPr>
        <w:t>s members and alternate members who are tasked with the post</w:t>
      </w:r>
      <w:r w:rsidR="00C93DCB">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 xml:space="preserve">In addition, the State Ethics Commission shall work with the State Election Commission to identify eligible registered voters and shall make its </w:t>
      </w:r>
      <w:r w:rsidRPr="000A6CA8">
        <w:rPr>
          <w:color w:val="000000" w:themeColor="text1"/>
          <w:u w:color="000000" w:themeColor="text1"/>
        </w:rPr>
        <w:lastRenderedPageBreak/>
        <w:t>best efforts to notify and invite all eligible voters to apply for appointment to the commission. The selection process must be completed by January thirty</w:t>
      </w:r>
      <w:r w:rsidR="00C93DCB">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 following the federal decennial census.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C93DCB" w:rsidRPr="00C93DCB">
        <w:rPr>
          <w:color w:val="000000" w:themeColor="text1"/>
          <w:u w:color="000000" w:themeColor="text1"/>
        </w:rPr>
        <w:t>’</w:t>
      </w:r>
      <w:r w:rsidRPr="000A6CA8">
        <w:rPr>
          <w:color w:val="000000" w:themeColor="text1"/>
          <w:u w:color="000000" w:themeColor="text1"/>
        </w:rPr>
        <w:t xml:space="preserve">s diverse population and communities of interest;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lastRenderedPageBreak/>
        <w:t>final version no</w:t>
      </w:r>
      <w:r w:rsidRPr="000A6CA8">
        <w:rPr>
          <w:color w:val="000000" w:themeColor="text1"/>
          <w:u w:color="000000" w:themeColor="text1"/>
        </w:rPr>
        <w:t xml:space="preserve"> later than August fifteenth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 xml:space="preserve">.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C93DCB">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C93DCB" w:rsidRPr="00C93DCB">
        <w:rPr>
          <w:color w:val="000000" w:themeColor="text1"/>
          <w:u w:color="000000" w:themeColor="text1"/>
        </w:rPr>
        <w:t>‘</w:t>
      </w:r>
      <w:r w:rsidRPr="000A6CA8">
        <w:rPr>
          <w:color w:val="000000" w:themeColor="text1"/>
          <w:u w:color="000000" w:themeColor="text1"/>
        </w:rPr>
        <w:t>2</w:t>
      </w:r>
      <w:r w:rsidR="00C93DCB" w:rsidRPr="00C93DCB">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C93DCB" w:rsidRPr="00C93DCB">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C93DCB" w:rsidRPr="00C93DCB">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C93DCB" w:rsidRPr="00C93DCB">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C93DCB">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C93DCB" w:rsidRPr="00C93DCB">
        <w:rPr>
          <w:color w:val="000000" w:themeColor="text1"/>
          <w:u w:color="000000" w:themeColor="text1"/>
        </w:rPr>
        <w:t>‘</w:t>
      </w:r>
      <w:r w:rsidRPr="000A6CA8">
        <w:rPr>
          <w:color w:val="000000" w:themeColor="text1"/>
          <w:u w:color="000000" w:themeColor="text1"/>
        </w:rPr>
        <w:t>South Carolina Citizens Redistricting Commission</w:t>
      </w:r>
      <w:r w:rsidR="00C93DCB" w:rsidRPr="00C93DCB">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C93DCB" w:rsidRPr="00C93DCB">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C93DCB" w:rsidRPr="00C93DCB">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C93DCB" w:rsidRPr="00C93DCB">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C93DCB" w:rsidRPr="00C93DCB">
        <w:rPr>
          <w:color w:val="000000" w:themeColor="text1"/>
          <w:u w:color="000000" w:themeColor="text1"/>
        </w:rPr>
        <w:t>’</w:t>
      </w:r>
      <w:r w:rsidRPr="000A6CA8">
        <w:rPr>
          <w:color w:val="000000" w:themeColor="text1"/>
          <w:u w:color="000000" w:themeColor="text1"/>
        </w:rPr>
        <w:t>s proposed reapportionment plan?</w:t>
      </w: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4C2DFB" w:rsidRP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9F2585" w:rsidRPr="009F2585"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 xml:space="preserve">Those voting in favor of the question shall deposit a ballot with a check or cross mark in the square after the word </w:t>
      </w:r>
      <w:r w:rsidR="00C93DCB" w:rsidRPr="00C93DCB">
        <w:rPr>
          <w:color w:val="000000" w:themeColor="text1"/>
          <w:u w:color="000000" w:themeColor="text1"/>
        </w:rPr>
        <w:t>‘</w:t>
      </w:r>
      <w:r w:rsidRPr="000A6CA8">
        <w:rPr>
          <w:color w:val="000000" w:themeColor="text1"/>
          <w:u w:color="000000" w:themeColor="text1"/>
        </w:rPr>
        <w:t>Yes</w:t>
      </w:r>
      <w:r w:rsidR="00C93DCB" w:rsidRPr="00C93DCB">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C93DCB" w:rsidRPr="00C93DCB">
        <w:rPr>
          <w:color w:val="000000" w:themeColor="text1"/>
          <w:u w:color="000000" w:themeColor="text1"/>
        </w:rPr>
        <w:t>‘</w:t>
      </w:r>
      <w:r w:rsidRPr="000A6CA8">
        <w:rPr>
          <w:color w:val="000000" w:themeColor="text1"/>
          <w:u w:color="000000" w:themeColor="text1"/>
        </w:rPr>
        <w:t>No</w:t>
      </w:r>
      <w:r w:rsidR="00C93DCB" w:rsidRPr="00C93DCB">
        <w:rPr>
          <w:color w:val="000000" w:themeColor="text1"/>
          <w:u w:color="000000" w:themeColor="text1"/>
        </w:rPr>
        <w:t>’</w:t>
      </w:r>
      <w:r w:rsidRPr="000A6CA8">
        <w:rPr>
          <w:color w:val="000000" w:themeColor="text1"/>
          <w:u w:color="000000" w:themeColor="text1"/>
        </w:rPr>
        <w:t>.”</w:t>
      </w:r>
    </w:p>
    <w:p w:rsidR="00073ED2" w:rsidRDefault="00C93D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F32" w:rsidRDefault="00B01F32" w:rsidP="00B01F32">
      <w:pPr>
        <w:suppressAutoHyphens/>
      </w:pPr>
    </w:p>
    <w:sectPr w:rsidR="00B01F32" w:rsidSect="00B01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585" w:rsidRDefault="009F2585" w:rsidP="009F0C77">
      <w:r>
        <w:separator/>
      </w:r>
    </w:p>
  </w:endnote>
  <w:endnote w:type="continuationSeparator" w:id="0">
    <w:p w:rsidR="009F2585" w:rsidRDefault="009F25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91DDB4-AADB-4C3C-B8B2-23D7B583F9F9}"/>
    <w:embedBold r:id="rId2" w:fontKey="{D5DB9C6C-6312-478D-A8E3-C3C242E2341F}"/>
  </w:font>
  <w:font w:name="Calibri">
    <w:panose1 w:val="020F0502020204030204"/>
    <w:charset w:val="00"/>
    <w:family w:val="swiss"/>
    <w:pitch w:val="variable"/>
    <w:sig w:usb0="E00002FF" w:usb1="4000ACFF" w:usb2="00000001" w:usb3="00000000" w:csb0="0000019F" w:csb1="00000000"/>
    <w:embedRegular r:id="rId3" w:fontKey="{142916C0-18EF-4185-A623-D2D2580D5BDC}"/>
  </w:font>
  <w:font w:name="Segoe UI">
    <w:panose1 w:val="020B0502040204020203"/>
    <w:charset w:val="00"/>
    <w:family w:val="swiss"/>
    <w:pitch w:val="variable"/>
    <w:sig w:usb0="E10022FF" w:usb1="C000E47F" w:usb2="00000029" w:usb3="00000000" w:csb0="000001DF" w:csb1="00000000"/>
    <w:embedRegular r:id="rId4" w:fontKey="{FCE21753-1ED4-4D26-A952-1FA508173ADC}"/>
  </w:font>
  <w:font w:name="Wingdings">
    <w:panose1 w:val="05000000000000000000"/>
    <w:charset w:val="02"/>
    <w:family w:val="auto"/>
    <w:pitch w:val="variable"/>
    <w:sig w:usb0="00000000" w:usb1="10000000" w:usb2="00000000" w:usb3="00000000" w:csb0="80000000" w:csb1="00000000"/>
    <w:embedRegular r:id="rId5" w:fontKey="{3E54A698-8EEE-4514-9193-16B6EBD1B4A4}"/>
  </w:font>
  <w:font w:name="Cambria">
    <w:panose1 w:val="02040503050406030204"/>
    <w:charset w:val="00"/>
    <w:family w:val="roman"/>
    <w:pitch w:val="variable"/>
    <w:sig w:usb0="E00002FF" w:usb1="400004FF" w:usb2="00000000" w:usb3="00000000" w:csb0="0000019F" w:csb1="00000000"/>
    <w:embedRegular r:id="rId6" w:fontKey="{875D0668-83E2-4916-AF15-260CBF090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ED2" w:rsidRPr="00B01F32" w:rsidRDefault="00B01F32" w:rsidP="00B01F32">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585" w:rsidRDefault="009F2585" w:rsidP="009F0C77">
      <w:r>
        <w:separator/>
      </w:r>
    </w:p>
  </w:footnote>
  <w:footnote w:type="continuationSeparator" w:id="0">
    <w:p w:rsidR="009F2585" w:rsidRDefault="009F25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3DG19"/>
    <w:docVar w:name="CoverBillType" w:val="h"/>
    <w:docVar w:name="DocPath" w:val="L:\Council\bills\NBD\11133DG19.DOCX"/>
    <w:docVar w:name="dvBillNumber" w:val="3167"/>
    <w:docVar w:name="dvBillNumberPrefix" w:val="H. "/>
    <w:docVar w:name="dvOriginalBody" w:val="House"/>
    <w:docVar w:name="dvSteno" w:val="NBD"/>
    <w:docVar w:name="NameofBody" w:val="h"/>
    <w:docVar w:name="vGroup2" w:val="Council"/>
  </w:docVars>
  <w:rsids>
    <w:rsidRoot w:val="009F2585"/>
    <w:rsid w:val="00011869"/>
    <w:rsid w:val="00015CD6"/>
    <w:rsid w:val="00073E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8E9"/>
    <w:rsid w:val="00336AD0"/>
    <w:rsid w:val="0037079A"/>
    <w:rsid w:val="003C4DAB"/>
    <w:rsid w:val="003D01E8"/>
    <w:rsid w:val="003E5288"/>
    <w:rsid w:val="003F6D79"/>
    <w:rsid w:val="0041760A"/>
    <w:rsid w:val="00417C01"/>
    <w:rsid w:val="004403BD"/>
    <w:rsid w:val="00461441"/>
    <w:rsid w:val="004809EE"/>
    <w:rsid w:val="004C2DF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2585"/>
    <w:rsid w:val="009F4DD1"/>
    <w:rsid w:val="00A02543"/>
    <w:rsid w:val="00A41684"/>
    <w:rsid w:val="00A64E80"/>
    <w:rsid w:val="00A72BCD"/>
    <w:rsid w:val="00A741D9"/>
    <w:rsid w:val="00A833AB"/>
    <w:rsid w:val="00A9741D"/>
    <w:rsid w:val="00AC34A2"/>
    <w:rsid w:val="00AD1C9A"/>
    <w:rsid w:val="00AD4B17"/>
    <w:rsid w:val="00B01F32"/>
    <w:rsid w:val="00B412D4"/>
    <w:rsid w:val="00BC2A87"/>
    <w:rsid w:val="00BE3C22"/>
    <w:rsid w:val="00C0345E"/>
    <w:rsid w:val="00C31C95"/>
    <w:rsid w:val="00C3483A"/>
    <w:rsid w:val="00C74E9D"/>
    <w:rsid w:val="00C826DD"/>
    <w:rsid w:val="00C82FD3"/>
    <w:rsid w:val="00C92819"/>
    <w:rsid w:val="00C93DCB"/>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84E69-DC6C-499B-B487-8A4CF48C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D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1431E-17B7-42A5-9834-1E3CECB13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1258</Words>
  <Characters>7031</Characters>
  <Application>Microsoft Office Word</Application>
  <DocSecurity>0</DocSecurity>
  <Lines>178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3167 Text of Previous Version (Dec. 18, 2018) - South Carolina Legislature Online</dc:title>
  <dc:creator>Niki Downey</dc:creator>
  <cp:lastModifiedBy>S Volk</cp:lastModifiedBy>
  <cp:revision>2</cp:revision>
  <cp:lastPrinted>2018-12-17T22:35:00Z</cp:lastPrinted>
  <dcterms:created xsi:type="dcterms:W3CDTF">2018-12-18T21:03:00Z</dcterms:created>
  <dcterms:modified xsi:type="dcterms:W3CDTF">2018-12-18T21:03:00Z</dcterms:modified>
</cp:coreProperties>
</file>