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79A" w:rsidRDefault="00DE67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91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C5C" w:rsidRPr="00B12723" w:rsidRDefault="00664C5C" w:rsidP="0066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2723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 SO AS TO DESIGNATE “DUM SPIRO SPERO” TRANSLATED AS “WHILE </w:t>
      </w:r>
      <w:r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BREATHE, </w:t>
      </w:r>
      <w:r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HOPE” AS THE OFFICIAL ANTHEM OF THE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791C" w:rsidRDefault="00FC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C791C" w:rsidRDefault="00FC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C5C" w:rsidRPr="00B12723" w:rsidRDefault="00FC791C" w:rsidP="0066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64C5C" w:rsidRPr="00B12723">
        <w:rPr>
          <w:color w:val="000000" w:themeColor="text1"/>
          <w:u w:color="000000" w:themeColor="text1"/>
        </w:rPr>
        <w:t xml:space="preserve">Article 9, Chapter 1, Title 1 of the 1976 Code is amended by adding: </w:t>
      </w:r>
    </w:p>
    <w:p w:rsidR="00664C5C" w:rsidRPr="00B12723" w:rsidRDefault="00664C5C" w:rsidP="0066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C5C" w:rsidRDefault="00664C5C" w:rsidP="0066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B12723">
        <w:rPr>
          <w:color w:val="000000" w:themeColor="text1"/>
          <w:u w:color="000000" w:themeColor="text1"/>
        </w:rPr>
        <w:t>“Section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686. </w:t>
      </w:r>
      <w:r w:rsidRPr="00664C5C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>Dum Spiro Spero</w:t>
      </w:r>
      <w:r w:rsidRPr="00664C5C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translated as </w:t>
      </w:r>
      <w:r w:rsidRPr="00664C5C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Breathe, </w:t>
      </w:r>
      <w:r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Hope</w:t>
      </w:r>
      <w:r w:rsidRPr="00664C5C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is the official anthem of the State.”</w:t>
      </w:r>
    </w:p>
    <w:p w:rsidR="00FC791C" w:rsidRDefault="00FC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91C" w:rsidRDefault="00FC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64C5C">
        <w:t>2</w:t>
      </w:r>
      <w:r>
        <w:t>.</w:t>
      </w:r>
      <w:r>
        <w:tab/>
        <w:t>This act takes effect upon approval by the Governor.</w:t>
      </w:r>
    </w:p>
    <w:p w:rsidR="00C854F1" w:rsidRDefault="00664C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79A" w:rsidRDefault="00DE679A" w:rsidP="00DE679A">
      <w:pPr>
        <w:suppressAutoHyphens/>
      </w:pPr>
    </w:p>
    <w:sectPr w:rsidR="00DE679A" w:rsidSect="00DE67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91C" w:rsidRDefault="00FC791C" w:rsidP="009F0C77">
      <w:r>
        <w:separator/>
      </w:r>
    </w:p>
  </w:endnote>
  <w:endnote w:type="continuationSeparator" w:id="0">
    <w:p w:rsidR="00FC791C" w:rsidRDefault="00FC79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B84C08-9029-4FBC-852E-9430341E468E}"/>
    <w:embedBold r:id="rId2" w:fontKey="{3C253292-4EC9-4915-BFAE-BFF42624AB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650A4F-D9DB-4720-B82C-BCA98891F4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279FA51-42FF-4791-9831-96FAC7B6BF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4F1" w:rsidRPr="00DE679A" w:rsidRDefault="00DE679A" w:rsidP="00DE67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91C" w:rsidRDefault="00FC791C" w:rsidP="009F0C77">
      <w:r>
        <w:separator/>
      </w:r>
    </w:p>
  </w:footnote>
  <w:footnote w:type="continuationSeparator" w:id="0">
    <w:p w:rsidR="00FC791C" w:rsidRDefault="00FC79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68SA19"/>
    <w:docVar w:name="CoverBillType" w:val="b"/>
    <w:docVar w:name="DocPath" w:val="L:\Council\bills\RT\17468SA19.DOCX"/>
    <w:docVar w:name="dvBillNumber" w:val="320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C791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1F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C5C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54F1"/>
    <w:rsid w:val="00C92819"/>
    <w:rsid w:val="00CC6B7B"/>
    <w:rsid w:val="00CD2089"/>
    <w:rsid w:val="00D73A67"/>
    <w:rsid w:val="00D970A9"/>
    <w:rsid w:val="00DE679A"/>
    <w:rsid w:val="00DF3845"/>
    <w:rsid w:val="00E41911"/>
    <w:rsid w:val="00E44B57"/>
    <w:rsid w:val="00E92EEF"/>
    <w:rsid w:val="00EE736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91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0F540-6602-4BBC-9384-829C6849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9F681-3120-4DCD-921D-B866C04BC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98</Words>
  <Characters>440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3204 Text of Previous Version (Dec. 18, 2018) - South Carolina Legislature Online</dc:title>
  <dc:creator>Rebecca Turner</dc:creator>
  <cp:lastModifiedBy>S Volk</cp:lastModifiedBy>
  <cp:revision>2</cp:revision>
  <dcterms:created xsi:type="dcterms:W3CDTF">2018-12-18T20:17:00Z</dcterms:created>
  <dcterms:modified xsi:type="dcterms:W3CDTF">2018-12-18T20:17:00Z</dcterms:modified>
</cp:coreProperties>
</file>