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8FD" w:rsidRDefault="004378FD"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EE" w:rsidRDefault="001217EE" w:rsidP="0012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B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9F13CA">
        <w:noBreakHyphen/>
      </w:r>
      <w:r>
        <w:t>4</w:t>
      </w:r>
      <w:r w:rsidR="009F13CA">
        <w:noBreakHyphen/>
      </w:r>
      <w:r>
        <w:t>40, CODE OF LAWS OF SOUTH CAROLINA, 1976, RELATING TO EXEMPTIONS FROM THE FREEDOM OF INFORMATION ACT, SO AS 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MEMBERS OF THE PUBLIC; AND TO PROVIDE NEITHER OF THESE EXEMPTIONS LIMIT OR RESTRICT PUBLIC ACCESS TO SOURCE DOCUMENTS OR RECORDS, FACTUAL DATA, SUMMARIES OF FACTUAL DATA, PAPERS, MINUTES, OR REPORTS OTHERWISE CONSIDERED TO BE PUBLIC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B41" w:rsidRDefault="00933B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B41" w:rsidRDefault="00933B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933B41"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4515">
        <w:t>Section 30</w:t>
      </w:r>
      <w:r w:rsidR="009F13CA">
        <w:noBreakHyphen/>
      </w:r>
      <w:r w:rsidR="00824515">
        <w:t>4</w:t>
      </w:r>
      <w:r w:rsidR="009F13CA">
        <w:noBreakHyphen/>
      </w:r>
      <w:r w:rsidR="00824515">
        <w:t>40(a)(8) of the 1976 Code is amended to read: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Pr="003F0CB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w:t>
      </w:r>
      <w:r w:rsidRPr="003F0CB9">
        <w:rPr>
          <w:strike/>
        </w:rPr>
        <w:lastRenderedPageBreak/>
        <w:t>provisions of this chapter</w:t>
      </w:r>
      <w:r w:rsidRPr="003F0CB9">
        <w:t xml:space="preserve"> </w:t>
      </w:r>
      <w:r>
        <w:rPr>
          <w:u w:val="single"/>
        </w:rPr>
        <w:t>(A)</w:t>
      </w:r>
      <w:r w:rsidRPr="00792E65">
        <w:tab/>
      </w:r>
      <w:r w:rsidRPr="003F0CB9">
        <w:rPr>
          <w:u w:val="single"/>
        </w:rPr>
        <w:t>Memoranda, correspondence, and other working papers of an individual elected or appointed public official or a member of his immediate staff that</w:t>
      </w:r>
      <w:r>
        <w:rPr>
          <w:u w:val="single"/>
        </w:rPr>
        <w:t xml:space="preserve"> are</w:t>
      </w:r>
      <w:r w:rsidRPr="003F0CB9">
        <w:rPr>
          <w:u w:val="single"/>
        </w:rPr>
        <w:t>:</w:t>
      </w:r>
    </w:p>
    <w:p w:rsidR="00824515" w:rsidRPr="003F0CB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Pr="00792E65">
        <w:tab/>
      </w:r>
      <w:r w:rsidRPr="001F50B6">
        <w:tab/>
      </w:r>
      <w:r w:rsidRPr="003F0CB9">
        <w:rPr>
          <w:u w:val="single"/>
        </w:rPr>
        <w:t>in the possession of the individual elected or appointed public official or a member of his immediate staff; and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Pr>
          <w:u w:val="single"/>
        </w:rPr>
        <w:t>(ii)</w:t>
      </w:r>
      <w:r w:rsidRPr="00792E65">
        <w:tab/>
      </w:r>
      <w:r w:rsidRPr="005B2FF1">
        <w:rPr>
          <w:u w:val="single"/>
        </w:rPr>
        <w:t>internal</w:t>
      </w:r>
      <w:r>
        <w:rPr>
          <w:u w:val="single"/>
        </w:rPr>
        <w:t>ly created</w:t>
      </w:r>
      <w:r w:rsidRPr="005B2FF1">
        <w:rPr>
          <w:u w:val="single"/>
        </w:rPr>
        <w:t xml:space="preserve"> deliberative precursors to legislation</w:t>
      </w:r>
      <w:r>
        <w:rPr>
          <w:u w:val="single"/>
        </w:rPr>
        <w:t>,</w:t>
      </w:r>
      <w:r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t>.</w:t>
      </w:r>
    </w:p>
    <w:p w:rsidR="00824515" w:rsidRPr="00F76193"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Pr>
          <w:u w:val="single"/>
        </w:rPr>
        <w:t>(B)</w:t>
      </w:r>
      <w:r w:rsidRPr="00792E65">
        <w:tab/>
      </w:r>
      <w:r>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t>”</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9F13CA">
        <w:noBreakHyphen/>
      </w:r>
      <w:r>
        <w:t>4</w:t>
      </w:r>
      <w:r w:rsidR="009F13CA">
        <w:noBreakHyphen/>
      </w:r>
      <w:r>
        <w:t>40(a) of the 1976 Code is amended by adding an appropriately numbered item at the end to read: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9F13CA" w:rsidRPr="009F13CA">
        <w:t>’</w:t>
      </w:r>
      <w:r>
        <w:t>s principal;</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entities such as public and private corporations, partnerships, and associations, whether organized as profit</w:t>
      </w:r>
      <w:r w:rsidR="009F13CA">
        <w:noBreakHyphen/>
      </w:r>
      <w:r>
        <w:t>seeking or not</w:t>
      </w:r>
      <w:r w:rsidR="009F13CA">
        <w:noBreakHyphen/>
      </w:r>
      <w:r>
        <w:t>for</w:t>
      </w:r>
      <w:r w:rsidR="009F13CA">
        <w:noBreakHyphen/>
      </w:r>
      <w:r>
        <w:t>profit.</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824515" w:rsidRPr="00C954F9"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lastRenderedPageBreak/>
        <w:tab/>
      </w:r>
      <w:r w:rsidRPr="00792E65">
        <w:tab/>
      </w:r>
      <w:r w:rsidRPr="00C954F9">
        <w:t>(C)</w:t>
      </w:r>
      <w:r w:rsidRPr="00C954F9">
        <w:tab/>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15" w:rsidRDefault="00824515" w:rsidP="0082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14089" w:rsidRDefault="009F1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8FD" w:rsidRDefault="004378FD" w:rsidP="004378FD">
      <w:pPr>
        <w:suppressAutoHyphens/>
      </w:pPr>
    </w:p>
    <w:sectPr w:rsidR="004378FD" w:rsidSect="004378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B41" w:rsidRDefault="00933B41" w:rsidP="009F0C77">
      <w:r>
        <w:separator/>
      </w:r>
    </w:p>
  </w:endnote>
  <w:endnote w:type="continuationSeparator" w:id="0">
    <w:p w:rsidR="00933B41" w:rsidRDefault="00933B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44DEA1-EC27-4258-8BAA-ABCD3039DB4A}"/>
    <w:embedBold r:id="rId2" w:fontKey="{007753FF-7D98-4435-A0E0-4160C8F5DCEF}"/>
  </w:font>
  <w:font w:name="Calibri">
    <w:panose1 w:val="020F0502020204030204"/>
    <w:charset w:val="00"/>
    <w:family w:val="swiss"/>
    <w:pitch w:val="variable"/>
    <w:sig w:usb0="E00002FF" w:usb1="4000ACFF" w:usb2="00000001" w:usb3="00000000" w:csb0="0000019F" w:csb1="00000000"/>
    <w:embedRegular r:id="rId3" w:fontKey="{097F592A-0D66-47EE-B34C-14840F8C5CE0}"/>
  </w:font>
  <w:font w:name="Segoe UI">
    <w:panose1 w:val="020B0502040204020203"/>
    <w:charset w:val="00"/>
    <w:family w:val="swiss"/>
    <w:pitch w:val="variable"/>
    <w:sig w:usb0="E10022FF" w:usb1="C000E47F" w:usb2="00000029" w:usb3="00000000" w:csb0="000001DF" w:csb1="00000000"/>
    <w:embedRegular r:id="rId4" w:fontKey="{892EC512-E8B6-482D-BA23-6833CE9CE3FC}"/>
  </w:font>
  <w:font w:name="Cambria">
    <w:panose1 w:val="02040503050406030204"/>
    <w:charset w:val="00"/>
    <w:family w:val="roman"/>
    <w:pitch w:val="variable"/>
    <w:sig w:usb0="E00002FF" w:usb1="400004FF" w:usb2="00000000" w:usb3="00000000" w:csb0="0000019F" w:csb1="00000000"/>
    <w:embedRegular r:id="rId5" w:fontKey="{23356E48-54DE-4D65-B35B-FF2C25AD6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089" w:rsidRPr="004378FD" w:rsidRDefault="004378FD" w:rsidP="004378FD">
    <w:pPr>
      <w:pStyle w:val="Footer"/>
      <w:tabs>
        <w:tab w:val="clear" w:pos="4680"/>
        <w:tab w:val="clear" w:pos="9360"/>
        <w:tab w:val="center" w:pos="2995"/>
      </w:tabs>
      <w:spacing w:before="120"/>
    </w:pPr>
    <w:r>
      <w:t>[3259]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B41" w:rsidRDefault="00933B41" w:rsidP="009F0C77">
      <w:r>
        <w:separator/>
      </w:r>
    </w:p>
  </w:footnote>
  <w:footnote w:type="continuationSeparator" w:id="0">
    <w:p w:rsidR="00933B41" w:rsidRDefault="00933B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3WAB19"/>
    <w:docVar w:name="CoverBillType" w:val="b"/>
    <w:docVar w:name="DocPath" w:val="L:\Council\bills\AGM\19413WAB19.DOCX"/>
    <w:docVar w:name="dvBillNumber" w:val="3259"/>
    <w:docVar w:name="dvBillNumberPrefix" w:val="H. "/>
    <w:docVar w:name="dvOriginalBody" w:val="House"/>
    <w:docVar w:name="dvSteno" w:val="AGM"/>
    <w:docVar w:name="NameofBody" w:val="h"/>
    <w:docVar w:name="vGroup2" w:val="Council"/>
  </w:docVars>
  <w:rsids>
    <w:rsidRoot w:val="00933B41"/>
    <w:rsid w:val="00011869"/>
    <w:rsid w:val="00015CD6"/>
    <w:rsid w:val="000E0100"/>
    <w:rsid w:val="000E1785"/>
    <w:rsid w:val="000F40FA"/>
    <w:rsid w:val="001035F1"/>
    <w:rsid w:val="0010776B"/>
    <w:rsid w:val="001217EE"/>
    <w:rsid w:val="00133E66"/>
    <w:rsid w:val="001435A3"/>
    <w:rsid w:val="00146ED3"/>
    <w:rsid w:val="00151044"/>
    <w:rsid w:val="001D08F2"/>
    <w:rsid w:val="001D3A58"/>
    <w:rsid w:val="001D525B"/>
    <w:rsid w:val="001D7F4F"/>
    <w:rsid w:val="00205238"/>
    <w:rsid w:val="002321B6"/>
    <w:rsid w:val="002372F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031"/>
    <w:rsid w:val="0041760A"/>
    <w:rsid w:val="00417C01"/>
    <w:rsid w:val="004378FD"/>
    <w:rsid w:val="004403BD"/>
    <w:rsid w:val="00461441"/>
    <w:rsid w:val="004809EE"/>
    <w:rsid w:val="004E7D54"/>
    <w:rsid w:val="0051408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4515"/>
    <w:rsid w:val="008362E8"/>
    <w:rsid w:val="0085786E"/>
    <w:rsid w:val="008A1768"/>
    <w:rsid w:val="008A489F"/>
    <w:rsid w:val="008F0F33"/>
    <w:rsid w:val="008F4429"/>
    <w:rsid w:val="00933B41"/>
    <w:rsid w:val="0094021A"/>
    <w:rsid w:val="009B44AF"/>
    <w:rsid w:val="009C6A0B"/>
    <w:rsid w:val="009F0C77"/>
    <w:rsid w:val="009F13CA"/>
    <w:rsid w:val="009F4DD1"/>
    <w:rsid w:val="00A01FA3"/>
    <w:rsid w:val="00A02543"/>
    <w:rsid w:val="00A41684"/>
    <w:rsid w:val="00A64E80"/>
    <w:rsid w:val="00A72BCD"/>
    <w:rsid w:val="00A741D9"/>
    <w:rsid w:val="00A833AB"/>
    <w:rsid w:val="00A9741D"/>
    <w:rsid w:val="00AC34A2"/>
    <w:rsid w:val="00AD1C9A"/>
    <w:rsid w:val="00AD4B17"/>
    <w:rsid w:val="00B412D4"/>
    <w:rsid w:val="00BC41F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4A4B7-E634-4E79-A419-A260C3B5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2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B383A-7DA6-413E-A483-AFDC4455C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625</Words>
  <Characters>3425</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3259 Text of Previous Version (Dec. 18, 2018) - South Carolina Legislature Online</dc:title>
  <dc:creator>Angie Morgan</dc:creator>
  <cp:lastModifiedBy>S Volk</cp:lastModifiedBy>
  <cp:revision>2</cp:revision>
  <cp:lastPrinted>2018-12-17T19:57:00Z</cp:lastPrinted>
  <dcterms:created xsi:type="dcterms:W3CDTF">2018-12-18T21:26:00Z</dcterms:created>
  <dcterms:modified xsi:type="dcterms:W3CDTF">2018-12-18T21:26:00Z</dcterms:modified>
</cp:coreProperties>
</file>