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185" w:rsidRDefault="006C1185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66D" w:rsidRDefault="00DD266D" w:rsidP="00DD2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1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FF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06DF0">
        <w:rPr>
          <w:color w:val="000000" w:themeColor="text1"/>
          <w:u w:color="000000" w:themeColor="text1"/>
        </w:rPr>
        <w:t>TO AMEND THE CODE OF LAWS OF SOUTH CAROLINA, 1976, BY ADDING SECTION 14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17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15 SO AS TO PROVIDE QUALIFICATIONS FOR THE OFFICE OF COUNTY CLERK OF COURT, AND TO EXEMPT CURRENT OFFICEHOLDERS FROM THESE REQUIREMENTS; AND BY ADDING SECTION 30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5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AF2" w:rsidRPr="00206DF0" w:rsidRDefault="00CF0FFF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50AF2" w:rsidRPr="00206DF0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  <w:t>“Section 14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17</w:t>
      </w:r>
      <w:r w:rsidR="00E957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is not eligible to hold the office of county clerk of court unless the person: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(1)</w:t>
      </w:r>
      <w:r w:rsidRPr="00206DF0">
        <w:rPr>
          <w:color w:val="000000" w:themeColor="text1"/>
          <w:u w:color="000000" w:themeColor="text1"/>
        </w:rPr>
        <w:tab/>
        <w:t>is a resident of the county in which he is appointed or elected to hold the office for at least one year before the date on which he takes office;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(2)</w:t>
      </w:r>
      <w:r w:rsidRPr="00206DF0">
        <w:rPr>
          <w:color w:val="000000" w:themeColor="text1"/>
          <w:u w:color="000000" w:themeColor="text1"/>
        </w:rPr>
        <w:tab/>
        <w:t>is at least twenty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one years of age on the date that he takes office; and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(3)</w:t>
      </w:r>
      <w:r w:rsidRPr="00206DF0">
        <w:rPr>
          <w:color w:val="000000" w:themeColor="text1"/>
          <w:u w:color="000000" w:themeColor="text1"/>
        </w:rPr>
        <w:tab/>
        <w:t>has attained at least: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(a)</w:t>
      </w:r>
      <w:r w:rsidRPr="00206DF0">
        <w:rPr>
          <w:color w:val="000000" w:themeColor="text1"/>
          <w:u w:color="000000" w:themeColor="text1"/>
        </w:rPr>
        <w:tab/>
        <w:t>a bachelor</w:t>
      </w:r>
      <w:r w:rsidR="00E95739" w:rsidRPr="00E95739">
        <w:rPr>
          <w:color w:val="000000" w:themeColor="text1"/>
          <w:u w:color="000000" w:themeColor="text1"/>
        </w:rPr>
        <w:t>’</w:t>
      </w:r>
      <w:r w:rsidRPr="00206DF0">
        <w:rPr>
          <w:color w:val="000000" w:themeColor="text1"/>
          <w:u w:color="000000" w:themeColor="text1"/>
        </w:rPr>
        <w:t>s degree from an accredited institution of higher learning; or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 w:rsidRPr="00206DF0">
        <w:rPr>
          <w:color w:val="000000" w:themeColor="text1"/>
          <w:u w:color="000000" w:themeColor="text1"/>
        </w:rPr>
        <w:tab/>
        <w:t>eight years of any combination of experience working in the office of a county clerk of court or related fields.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who holds the office of clerk of court in a county vacates the office if he ceases to reside in that county.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 xml:space="preserve">The provisions of subsection (A) do not apply to a person serving as a clerk of court on the effective date of this section for </w:t>
      </w:r>
      <w:r w:rsidRPr="00206DF0">
        <w:rPr>
          <w:color w:val="000000" w:themeColor="text1"/>
          <w:u w:color="000000" w:themeColor="text1"/>
        </w:rPr>
        <w:lastRenderedPageBreak/>
        <w:t>the remainder of his current term or any subsequent consecutive term.”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>SECTION</w:t>
      </w:r>
      <w:r w:rsidRPr="00206DF0">
        <w:rPr>
          <w:color w:val="000000" w:themeColor="text1"/>
          <w:u w:color="000000" w:themeColor="text1"/>
        </w:rPr>
        <w:tab/>
        <w:t>2.</w:t>
      </w:r>
      <w:r w:rsidRPr="00206DF0">
        <w:rPr>
          <w:color w:val="000000" w:themeColor="text1"/>
          <w:u w:color="000000" w:themeColor="text1"/>
        </w:rPr>
        <w:tab/>
        <w:t>Chapter 5, Title 30 of the 1976 Code is amended by adding: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6DF0">
        <w:rPr>
          <w:color w:val="000000" w:themeColor="text1"/>
          <w:u w:color="000000" w:themeColor="text1"/>
        </w:rPr>
        <w:tab/>
        <w:t>“Section 30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5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13.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is not eligible to hold the office of register of deeds unless the person: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(1)</w:t>
      </w:r>
      <w:r w:rsidRPr="00206DF0">
        <w:rPr>
          <w:color w:val="000000" w:themeColor="text1"/>
          <w:u w:color="000000" w:themeColor="text1"/>
        </w:rPr>
        <w:tab/>
        <w:t>is a resident of the county in which he is appointed or elected to hold the office for at least one year before the date on which he takes office;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(2)</w:t>
      </w:r>
      <w:r w:rsidRPr="00206DF0">
        <w:rPr>
          <w:color w:val="000000" w:themeColor="text1"/>
          <w:u w:color="000000" w:themeColor="text1"/>
        </w:rPr>
        <w:tab/>
        <w:t>is at least twenty</w:t>
      </w:r>
      <w:r w:rsidR="00E95739">
        <w:rPr>
          <w:color w:val="000000" w:themeColor="text1"/>
          <w:u w:color="000000" w:themeColor="text1"/>
        </w:rPr>
        <w:noBreakHyphen/>
      </w:r>
      <w:r w:rsidRPr="00206DF0">
        <w:rPr>
          <w:color w:val="000000" w:themeColor="text1"/>
          <w:u w:color="000000" w:themeColor="text1"/>
        </w:rPr>
        <w:t>one years of age on the date that he takes office; and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(3)</w:t>
      </w:r>
      <w:r w:rsidRPr="00206DF0">
        <w:rPr>
          <w:color w:val="000000" w:themeColor="text1"/>
          <w:u w:color="000000" w:themeColor="text1"/>
        </w:rPr>
        <w:tab/>
        <w:t>has attained at least: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(a)</w:t>
      </w:r>
      <w:r w:rsidRPr="00206DF0">
        <w:rPr>
          <w:color w:val="000000" w:themeColor="text1"/>
          <w:u w:color="000000" w:themeColor="text1"/>
        </w:rPr>
        <w:tab/>
        <w:t>a bachelor</w:t>
      </w:r>
      <w:r w:rsidR="00E95739" w:rsidRPr="00E95739">
        <w:rPr>
          <w:color w:val="000000" w:themeColor="text1"/>
          <w:u w:color="000000" w:themeColor="text1"/>
        </w:rPr>
        <w:t>’</w:t>
      </w:r>
      <w:r w:rsidRPr="00206DF0">
        <w:rPr>
          <w:color w:val="000000" w:themeColor="text1"/>
          <w:u w:color="000000" w:themeColor="text1"/>
        </w:rPr>
        <w:t>s degree from an accredited institution of higher learning; or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ab/>
        <w:t>(b)</w:t>
      </w:r>
      <w:r w:rsidRPr="00206DF0">
        <w:rPr>
          <w:color w:val="000000" w:themeColor="text1"/>
          <w:u w:color="000000" w:themeColor="text1"/>
        </w:rPr>
        <w:tab/>
        <w:t>eight years of any combination of experience working in the office of a register of deeds or related fields.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A person who holds the office of register of deeds in a county vacates the office if he ceases to reside in that county.</w:t>
      </w:r>
    </w:p>
    <w:p w:rsidR="00750AF2" w:rsidRPr="00206DF0" w:rsidRDefault="00750AF2" w:rsidP="00750A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06DF0">
        <w:rPr>
          <w:color w:val="000000" w:themeColor="text1"/>
          <w:u w:color="000000" w:themeColor="text1"/>
        </w:rPr>
        <w:t>The provisions of subsection (A) do not apply to a person serving as a register of deeds on the effective date of this section for the remainder of his current term or any subsequent consecutive term.”</w:t>
      </w: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FFF" w:rsidRDefault="00CF0F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0AF2">
        <w:t>3</w:t>
      </w:r>
      <w:r>
        <w:t>.</w:t>
      </w:r>
      <w:r>
        <w:tab/>
        <w:t>This act takes effect upon approval by the Governor.</w:t>
      </w:r>
    </w:p>
    <w:p w:rsidR="00832D44" w:rsidRDefault="00E957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1185" w:rsidRDefault="006C1185" w:rsidP="006C1185">
      <w:pPr>
        <w:suppressAutoHyphens/>
      </w:pPr>
    </w:p>
    <w:sectPr w:rsidR="006C1185" w:rsidSect="006C11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FFF" w:rsidRDefault="00CF0FFF" w:rsidP="009F0C77">
      <w:r>
        <w:separator/>
      </w:r>
    </w:p>
  </w:endnote>
  <w:endnote w:type="continuationSeparator" w:id="0">
    <w:p w:rsidR="00CF0FFF" w:rsidRDefault="00CF0F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9663EC-7AE5-4934-B171-73EF82CCA308}"/>
    <w:embedBold r:id="rId2" w:fontKey="{4607FFD1-2555-482F-AC4C-4596B1BAAA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D2A883-AAB8-4B68-A349-7CD15B64A9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E7DDBB-BBE0-46D8-8236-505622B621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D44" w:rsidRPr="006C1185" w:rsidRDefault="006C1185" w:rsidP="006C11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FFF" w:rsidRDefault="00CF0FFF" w:rsidP="009F0C77">
      <w:r>
        <w:separator/>
      </w:r>
    </w:p>
  </w:footnote>
  <w:footnote w:type="continuationSeparator" w:id="0">
    <w:p w:rsidR="00CF0FFF" w:rsidRDefault="00CF0F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489WAB19"/>
    <w:docVar w:name="CoverBillType" w:val="b"/>
    <w:docVar w:name="DocPath" w:val="L:\Council\bills\AGM\19489WAB19.DOCX"/>
    <w:docVar w:name="dvBillNumber" w:val="326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F0FFF"/>
    <w:rsid w:val="00011869"/>
    <w:rsid w:val="00015CD6"/>
    <w:rsid w:val="000E0100"/>
    <w:rsid w:val="000E1785"/>
    <w:rsid w:val="000F40FA"/>
    <w:rsid w:val="001035F1"/>
    <w:rsid w:val="0010776B"/>
    <w:rsid w:val="001258B5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EB"/>
    <w:rsid w:val="006913C9"/>
    <w:rsid w:val="0069470D"/>
    <w:rsid w:val="006C1185"/>
    <w:rsid w:val="006D58AA"/>
    <w:rsid w:val="00734F00"/>
    <w:rsid w:val="00750AF2"/>
    <w:rsid w:val="007A70AE"/>
    <w:rsid w:val="00832D4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DE4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FFF"/>
    <w:rsid w:val="00D73A67"/>
    <w:rsid w:val="00D970A9"/>
    <w:rsid w:val="00DD266D"/>
    <w:rsid w:val="00DF3845"/>
    <w:rsid w:val="00E41911"/>
    <w:rsid w:val="00E44B57"/>
    <w:rsid w:val="00E92EEF"/>
    <w:rsid w:val="00E9573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B7FDF3-2F1C-409C-AEBC-7A45F309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F2A28-B922-4ACC-B423-E90F40FB9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451</Words>
  <Characters>2004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3260 Text of Previous Version (Dec. 18, 2018) - South Carolina Legislature Online</dc:title>
  <dc:creator>Angie Morgan</dc:creator>
  <cp:lastModifiedBy>S Volk</cp:lastModifiedBy>
  <cp:revision>2</cp:revision>
  <cp:lastPrinted>2018-12-17T16:23:00Z</cp:lastPrinted>
  <dcterms:created xsi:type="dcterms:W3CDTF">2018-12-18T21:27:00Z</dcterms:created>
  <dcterms:modified xsi:type="dcterms:W3CDTF">2018-12-18T21:27:00Z</dcterms:modified>
</cp:coreProperties>
</file>