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0A0" w:rsidRDefault="007900A0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AD" w:rsidRDefault="008823AD" w:rsidP="0088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0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49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2A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A326C">
        <w:rPr>
          <w:color w:val="000000" w:themeColor="text1"/>
          <w:u w:color="000000" w:themeColor="text1"/>
        </w:rPr>
        <w:t>TO AMEND THE CODE OF LAWS OF SOUTH CAROLINA, 1976, BY ADDING 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 xml:space="preserve">70 SO AS TO ENACT THE “SOUTH CAROLINA PUBLIC UTILITY EMPLOYEE WHISTLEBLOWER PROTECTION ACT”, TO PROVIDE THAT THE PROVISIONS </w:t>
      </w:r>
      <w:r w:rsidR="000E3E28">
        <w:rPr>
          <w:color w:val="000000" w:themeColor="text1"/>
          <w:u w:color="000000" w:themeColor="text1"/>
        </w:rPr>
        <w:t xml:space="preserve">OF </w:t>
      </w:r>
      <w:r w:rsidRPr="00FA326C">
        <w:rPr>
          <w:color w:val="000000" w:themeColor="text1"/>
          <w:u w:color="000000" w:themeColor="text1"/>
        </w:rPr>
        <w:t>CHAPTER 27, TITLE 8 REGARDING PUBLIC EMPLOYEES WHO REPORT CERTAIN VIOLATIONS OF STATE OR FEDERAL LAW OR REGULATION ALSO SHALL APPLY TO THE EMPLOYEES OF A PUBLIC UTILITY WHO REPORT VIOLATIONS OF STATE OR FEDERAL LAW OR REGULATION, AND TO DEFINE PUBLIC UTILITY.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49E8" w:rsidRDefault="00D649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49E8" w:rsidRDefault="00D649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A76" w:rsidRPr="00FA326C" w:rsidRDefault="00D649E8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B2A76" w:rsidRPr="00FA326C">
        <w:rPr>
          <w:color w:val="000000" w:themeColor="text1"/>
          <w:u w:color="000000" w:themeColor="text1"/>
        </w:rPr>
        <w:t>Chapter 1, Title 58 of the 1976 Code is amended by adding: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26C">
        <w:rPr>
          <w:color w:val="000000" w:themeColor="text1"/>
          <w:u w:color="000000" w:themeColor="text1"/>
        </w:rPr>
        <w:tab/>
        <w:t>“Section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</w:t>
      </w:r>
      <w:r w:rsidR="00B822CD">
        <w:rPr>
          <w:color w:val="000000" w:themeColor="text1"/>
          <w:u w:color="000000" w:themeColor="text1"/>
        </w:rPr>
        <w:noBreakHyphen/>
      </w:r>
      <w:r w:rsidR="0089288E">
        <w:rPr>
          <w:color w:val="000000" w:themeColor="text1"/>
          <w:u w:color="000000" w:themeColor="text1"/>
        </w:rPr>
        <w:t>70.</w:t>
      </w:r>
      <w:r w:rsidR="0089288E">
        <w:rPr>
          <w:color w:val="000000" w:themeColor="text1"/>
          <w:u w:color="000000" w:themeColor="text1"/>
        </w:rPr>
        <w:tab/>
        <w:t>(A)</w:t>
      </w:r>
      <w:r w:rsidR="0089288E">
        <w:rPr>
          <w:color w:val="000000" w:themeColor="text1"/>
          <w:u w:color="000000" w:themeColor="text1"/>
        </w:rPr>
        <w:tab/>
      </w:r>
      <w:r w:rsidRPr="00FA326C">
        <w:rPr>
          <w:color w:val="000000" w:themeColor="text1"/>
          <w:u w:color="000000" w:themeColor="text1"/>
        </w:rPr>
        <w:t xml:space="preserve">This section may be cited as the </w:t>
      </w:r>
      <w:r w:rsidR="00B822CD" w:rsidRPr="00B822CD">
        <w:rPr>
          <w:color w:val="000000" w:themeColor="text1"/>
          <w:u w:color="000000" w:themeColor="text1"/>
        </w:rPr>
        <w:t>‘</w:t>
      </w:r>
      <w:r w:rsidRPr="00FA326C">
        <w:rPr>
          <w:color w:val="000000" w:themeColor="text1"/>
          <w:u w:color="000000" w:themeColor="text1"/>
        </w:rPr>
        <w:t>South Carolina Public Utility Employ</w:t>
      </w:r>
      <w:r w:rsidR="0089288E">
        <w:rPr>
          <w:color w:val="000000" w:themeColor="text1"/>
          <w:u w:color="000000" w:themeColor="text1"/>
        </w:rPr>
        <w:t>ee Whistleblower Protection Act</w:t>
      </w:r>
      <w:r w:rsidR="00B822CD" w:rsidRPr="00B822CD">
        <w:rPr>
          <w:color w:val="000000" w:themeColor="text1"/>
          <w:u w:color="000000" w:themeColor="text1"/>
        </w:rPr>
        <w:t>’</w:t>
      </w:r>
      <w:r w:rsidR="0089288E">
        <w:rPr>
          <w:color w:val="000000" w:themeColor="text1"/>
          <w:u w:color="000000" w:themeColor="text1"/>
        </w:rPr>
        <w:t>.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26C">
        <w:rPr>
          <w:color w:val="000000" w:themeColor="text1"/>
          <w:u w:color="000000" w:themeColor="text1"/>
        </w:rPr>
        <w:tab/>
        <w:t>(B)</w:t>
      </w:r>
      <w:r w:rsidRPr="00FA326C">
        <w:rPr>
          <w:color w:val="000000" w:themeColor="text1"/>
          <w:u w:color="000000" w:themeColor="text1"/>
        </w:rPr>
        <w:tab/>
        <w:t>Notwithstanding another provision of law, the provisions of Chapter 27, Title 8 regarding public employees who report violations of state or federal law or regulation or other wrongdoings also shall apply to the employees of a public utility who report violations of state or federal law or regulation or other wrongdoings.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326C">
        <w:rPr>
          <w:color w:val="000000" w:themeColor="text1"/>
          <w:u w:color="000000" w:themeColor="text1"/>
        </w:rPr>
        <w:tab/>
        <w:t>(C)</w:t>
      </w:r>
      <w:r w:rsidRPr="00FA326C">
        <w:rPr>
          <w:color w:val="000000" w:themeColor="text1"/>
          <w:u w:color="000000" w:themeColor="text1"/>
        </w:rPr>
        <w:tab/>
        <w:t xml:space="preserve">For purposes of this section, </w:t>
      </w:r>
      <w:r w:rsidR="00B822CD" w:rsidRPr="00B822CD">
        <w:rPr>
          <w:color w:val="000000" w:themeColor="text1"/>
          <w:u w:color="000000" w:themeColor="text1"/>
        </w:rPr>
        <w:t>‘</w:t>
      </w:r>
      <w:r w:rsidRPr="00FA326C">
        <w:rPr>
          <w:color w:val="000000" w:themeColor="text1"/>
          <w:u w:color="000000" w:themeColor="text1"/>
        </w:rPr>
        <w:t>public utility</w:t>
      </w:r>
      <w:r w:rsidR="00B822CD" w:rsidRPr="00B822CD">
        <w:rPr>
          <w:color w:val="000000" w:themeColor="text1"/>
          <w:u w:color="000000" w:themeColor="text1"/>
        </w:rPr>
        <w:t>’</w:t>
      </w:r>
      <w:r w:rsidRPr="00FA326C">
        <w:rPr>
          <w:color w:val="000000" w:themeColor="text1"/>
          <w:u w:color="000000" w:themeColor="text1"/>
        </w:rPr>
        <w:t xml:space="preserve"> means public utility as defined in 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5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10, or electrical utility as defined in Section 58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27</w:t>
      </w:r>
      <w:r w:rsidR="00B822CD">
        <w:rPr>
          <w:color w:val="000000" w:themeColor="text1"/>
          <w:u w:color="000000" w:themeColor="text1"/>
        </w:rPr>
        <w:noBreakHyphen/>
      </w:r>
      <w:r w:rsidRPr="00FA326C">
        <w:rPr>
          <w:color w:val="000000" w:themeColor="text1"/>
          <w:u w:color="000000" w:themeColor="text1"/>
        </w:rPr>
        <w:t>10.”</w:t>
      </w:r>
    </w:p>
    <w:p w:rsidR="00DB2A76" w:rsidRPr="00FA326C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9E8" w:rsidRDefault="00DB2A76" w:rsidP="00DB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326C">
        <w:rPr>
          <w:color w:val="000000" w:themeColor="text1"/>
          <w:u w:color="000000" w:themeColor="text1"/>
        </w:rPr>
        <w:t>SECTION</w:t>
      </w:r>
      <w:r w:rsidRPr="00FA326C">
        <w:rPr>
          <w:color w:val="000000" w:themeColor="text1"/>
          <w:u w:color="000000" w:themeColor="text1"/>
        </w:rPr>
        <w:tab/>
        <w:t>2.</w:t>
      </w:r>
      <w:r w:rsidRPr="00FA326C">
        <w:rPr>
          <w:color w:val="000000" w:themeColor="text1"/>
          <w:u w:color="000000" w:themeColor="text1"/>
        </w:rPr>
        <w:tab/>
        <w:t>This act takes effect upon approval by the Governor and applies to qualifying reports of violations or other wrongdoings made after the effective date of this act.</w:t>
      </w:r>
    </w:p>
    <w:p w:rsidR="00EF2591" w:rsidRDefault="00B822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00A0" w:rsidRDefault="007900A0" w:rsidP="007900A0">
      <w:pPr>
        <w:suppressAutoHyphens/>
      </w:pPr>
    </w:p>
    <w:sectPr w:rsidR="007900A0" w:rsidSect="007900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9E8" w:rsidRDefault="00D649E8" w:rsidP="009F0C77">
      <w:r>
        <w:separator/>
      </w:r>
    </w:p>
  </w:endnote>
  <w:endnote w:type="continuationSeparator" w:id="0">
    <w:p w:rsidR="00D649E8" w:rsidRDefault="00D649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4EDA85-0056-43A6-A1E9-EF5A3110C135}"/>
    <w:embedBold r:id="rId2" w:fontKey="{C55D587D-C2F4-4528-8EF0-162A396D42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FA73C1-38F4-459B-A1D5-00A3F96147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44B76E-C10F-4524-BA9F-80624F6A81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AD9B04-E9E5-48C8-81A1-10D40197AF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591" w:rsidRPr="007900A0" w:rsidRDefault="007900A0" w:rsidP="00790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9E8" w:rsidRDefault="00D649E8" w:rsidP="009F0C77">
      <w:r>
        <w:separator/>
      </w:r>
    </w:p>
  </w:footnote>
  <w:footnote w:type="continuationSeparator" w:id="0">
    <w:p w:rsidR="00D649E8" w:rsidRDefault="00D649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93ZW19"/>
    <w:docVar w:name="CoverBillType" w:val="b"/>
    <w:docVar w:name="DocPath" w:val="L:\Council\bills\CC\15393ZW19.DOCX"/>
    <w:docVar w:name="dvBillNumber" w:val="326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649E8"/>
    <w:rsid w:val="00011869"/>
    <w:rsid w:val="00015CD6"/>
    <w:rsid w:val="000E0100"/>
    <w:rsid w:val="000E1785"/>
    <w:rsid w:val="000E3E28"/>
    <w:rsid w:val="000F40FA"/>
    <w:rsid w:val="0010178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A0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17D"/>
    <w:rsid w:val="006913C9"/>
    <w:rsid w:val="0069470D"/>
    <w:rsid w:val="006D58AA"/>
    <w:rsid w:val="00734F00"/>
    <w:rsid w:val="00775AE1"/>
    <w:rsid w:val="007900A0"/>
    <w:rsid w:val="007A70AE"/>
    <w:rsid w:val="008362E8"/>
    <w:rsid w:val="0085786E"/>
    <w:rsid w:val="008823AD"/>
    <w:rsid w:val="0089288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22CD"/>
    <w:rsid w:val="00BE3C22"/>
    <w:rsid w:val="00C0345E"/>
    <w:rsid w:val="00C31C95"/>
    <w:rsid w:val="00C3483A"/>
    <w:rsid w:val="00C74E9D"/>
    <w:rsid w:val="00C826DD"/>
    <w:rsid w:val="00C82FD3"/>
    <w:rsid w:val="00C92819"/>
    <w:rsid w:val="00CB51A2"/>
    <w:rsid w:val="00CC6B7B"/>
    <w:rsid w:val="00CD2089"/>
    <w:rsid w:val="00D649E8"/>
    <w:rsid w:val="00D73A67"/>
    <w:rsid w:val="00D970A9"/>
    <w:rsid w:val="00DB2A76"/>
    <w:rsid w:val="00DF3845"/>
    <w:rsid w:val="00E41911"/>
    <w:rsid w:val="00E44B57"/>
    <w:rsid w:val="00E92EEF"/>
    <w:rsid w:val="00EA2BC0"/>
    <w:rsid w:val="00EF2368"/>
    <w:rsid w:val="00EF259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EE41D-CED5-43D7-9649-3ACFBCEE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A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7FED8-2C50-48A4-A99E-CC8F386B6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2</Pages>
  <Words>230</Words>
  <Characters>1177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3265 Text of Previous Version (Dec. 18, 2018) - South Carolina Legislature Online</dc:title>
  <dc:creator>Chris Charlton</dc:creator>
  <cp:lastModifiedBy>S Volk</cp:lastModifiedBy>
  <cp:revision>2</cp:revision>
  <cp:lastPrinted>2018-12-17T18:28:00Z</cp:lastPrinted>
  <dcterms:created xsi:type="dcterms:W3CDTF">2018-12-18T21:33:00Z</dcterms:created>
  <dcterms:modified xsi:type="dcterms:W3CDTF">2018-12-18T21:33:00Z</dcterms:modified>
</cp:coreProperties>
</file>