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882" w:rsidRPr="00522CE0" w:rsidRDefault="00953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37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1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6-11-1650 OF THE 1976 CODE, RELATING TO ANNUAL FINANCIAL AUDITS </w:t>
      </w:r>
      <w:r w:rsidR="00B445B7">
        <w:rPr>
          <w:rFonts w:eastAsia="Times New Roman"/>
        </w:rPr>
        <w:t>FOR</w:t>
      </w:r>
      <w:r>
        <w:rPr>
          <w:rFonts w:eastAsia="Times New Roman"/>
        </w:rPr>
        <w:t xml:space="preserve"> SPECIAL PURPOSE DISTRICTS, TO PROVIDE THAT A COUNTY AUDITOR MUST PROVIDE A CERTIFIED STATEMENT TO THE SECRETARY OF STATE IN THE EVENT THAT THE SPECIAL PURPOSE DISTRICT DOES NOT HAVE AVAILABLE FUNDS TO PERFORM AN AUDIT.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370E" w:rsidRDefault="005F3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370E" w:rsidRDefault="005F3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70E" w:rsidRDefault="005F3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1699">
        <w:rPr>
          <w:rFonts w:eastAsia="Times New Roman"/>
        </w:rPr>
        <w:t>Section 6-11-1650 of the 1976 Code is amended to read:</w:t>
      </w:r>
    </w:p>
    <w:p w:rsidR="00BE1699" w:rsidRDefault="00BE1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699" w:rsidRDefault="00BE1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6-11-1650.</w:t>
      </w:r>
      <w:r>
        <w:rPr>
          <w:rFonts w:eastAsia="Times New Roman"/>
        </w:rPr>
        <w:tab/>
      </w:r>
      <w:r>
        <w:rPr>
          <w:rFonts w:eastAsia="Times New Roman"/>
          <w:u w:val="single"/>
        </w:rPr>
        <w:t>(A)</w:t>
      </w:r>
      <w:r>
        <w:rPr>
          <w:rFonts w:eastAsia="Times New Roman"/>
        </w:rPr>
        <w:tab/>
      </w:r>
      <w:r w:rsidRPr="00BE1699">
        <w:rPr>
          <w:rFonts w:eastAsia="Times New Roman"/>
        </w:rPr>
        <w:t>Each special purpose district shall provide an annual financial audit performed by a certified public accountant or public accountant to the county auditor in which the district resides. Where the boundaries of the district lie in more than one county, the audit must be made to each auditor in which the district is located.</w:t>
      </w:r>
    </w:p>
    <w:p w:rsidR="00BE1699" w:rsidRPr="00BE1699" w:rsidRDefault="00BE1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Pr>
          <w:rFonts w:eastAsia="Times New Roman"/>
          <w:u w:val="single"/>
        </w:rPr>
        <w:t>If a special purpose district does not have funding available to perform an audit as prescribed in subsection (A), then the county auditor must send a certified statement to the Secretary of State that funds are not available</w:t>
      </w:r>
      <w:r w:rsidR="00B445B7">
        <w:rPr>
          <w:rFonts w:eastAsia="Times New Roman"/>
          <w:u w:val="single"/>
        </w:rPr>
        <w:t>,</w:t>
      </w:r>
      <w:r>
        <w:rPr>
          <w:rFonts w:eastAsia="Times New Roman"/>
          <w:u w:val="single"/>
        </w:rPr>
        <w:t xml:space="preserve"> in lieu of providing the annual financial audit.</w:t>
      </w:r>
      <w:r>
        <w:rPr>
          <w:rFonts w:eastAsia="Times New Roman"/>
        </w:rPr>
        <w:t>”</w:t>
      </w:r>
    </w:p>
    <w:p w:rsidR="005F370E" w:rsidRDefault="005F3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70E" w:rsidRPr="00522CE0" w:rsidRDefault="005F3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E1699">
        <w:rPr>
          <w:rFonts w:eastAsia="Times New Roman"/>
        </w:rPr>
        <w:t>2</w:t>
      </w:r>
      <w:r>
        <w:rPr>
          <w:rFonts w:eastAsia="Times New Roman"/>
        </w:rPr>
        <w:t>.</w:t>
      </w:r>
      <w:r>
        <w:rPr>
          <w:rFonts w:eastAsia="Times New Roman"/>
        </w:rPr>
        <w:tab/>
        <w:t>This act takes effect upon approval by the Governor.</w:t>
      </w:r>
    </w:p>
    <w:p w:rsidR="00D032FC" w:rsidRDefault="00F149D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3882" w:rsidRDefault="00953882" w:rsidP="00953882">
      <w:pPr>
        <w:suppressAutoHyphens/>
        <w:jc w:val="both"/>
        <w:rPr>
          <w:rFonts w:eastAsia="Times New Roman"/>
        </w:rPr>
      </w:pPr>
    </w:p>
    <w:sectPr w:rsidR="00953882" w:rsidSect="0095388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70E" w:rsidRDefault="005F370E" w:rsidP="00522CE0">
      <w:r>
        <w:separator/>
      </w:r>
    </w:p>
  </w:endnote>
  <w:endnote w:type="continuationSeparator" w:id="0">
    <w:p w:rsidR="005F370E" w:rsidRDefault="005F37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8917A9-96D8-413C-97FA-5C71D25945DE}"/>
    <w:embedBold r:id="rId2" w:fontKey="{FF28C24D-FC5E-4D61-8AA6-A77276B9FEE7}"/>
  </w:font>
  <w:font w:name="Calibri">
    <w:panose1 w:val="020F0502020204030204"/>
    <w:charset w:val="00"/>
    <w:family w:val="swiss"/>
    <w:pitch w:val="variable"/>
    <w:sig w:usb0="E00002FF" w:usb1="4000ACFF" w:usb2="00000001" w:usb3="00000000" w:csb0="0000019F" w:csb1="00000000"/>
    <w:embedRegular r:id="rId3" w:fontKey="{EFA73275-0039-4934-B953-072F38A13A53}"/>
  </w:font>
  <w:font w:name="Cambria">
    <w:panose1 w:val="02040503050406030204"/>
    <w:charset w:val="00"/>
    <w:family w:val="roman"/>
    <w:pitch w:val="variable"/>
    <w:sig w:usb0="E00002FF" w:usb1="400004FF" w:usb2="00000000" w:usb3="00000000" w:csb0="0000019F" w:csb1="00000000"/>
    <w:embedRegular r:id="rId4" w:fontKey="{F64D5642-A55D-491F-B569-EF1354B284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2FC" w:rsidRPr="00953882" w:rsidRDefault="00953882" w:rsidP="00953882">
    <w:pPr>
      <w:pStyle w:val="Footer"/>
      <w:tabs>
        <w:tab w:val="clear" w:pos="4680"/>
        <w:tab w:val="clear" w:pos="9360"/>
        <w:tab w:val="center" w:pos="2995"/>
      </w:tabs>
      <w:spacing w:before="120"/>
    </w:pPr>
    <w:r>
      <w:t>[328]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70E" w:rsidRDefault="005F370E" w:rsidP="00522CE0">
      <w:r>
        <w:separator/>
      </w:r>
    </w:p>
  </w:footnote>
  <w:footnote w:type="continuationSeparator" w:id="0">
    <w:p w:rsidR="005F370E" w:rsidRDefault="005F37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UDI.SP.VAS"/>
    <w:docVar w:name="CoverAttorneyInitials" w:val="SP"/>
    <w:docVar w:name="CoverAttorneyLastName" w:val="Parrish"/>
    <w:docVar w:name="CoverBillType" w:val="b"/>
    <w:docVar w:name="CoverSenator" w:val="VAS"/>
    <w:docVar w:name="dvBillNumber" w:val="328"/>
    <w:docVar w:name="dvBillNumberPrefix" w:val="S. "/>
    <w:docVar w:name="dvOriginalBody" w:val="Senate"/>
    <w:docVar w:name="fulldraftpath" w:val="L:\S-RES\VAS\004AUDI.SP.VAS.DOCX"/>
    <w:docVar w:name="NameofBody" w:val="S"/>
    <w:docVar w:name="vgroup2" w:val="S-RES"/>
  </w:docVars>
  <w:rsids>
    <w:rsidRoot w:val="005F370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7DC7"/>
    <w:rsid w:val="003D6E2B"/>
    <w:rsid w:val="003E7597"/>
    <w:rsid w:val="00413EBF"/>
    <w:rsid w:val="0044020F"/>
    <w:rsid w:val="00450668"/>
    <w:rsid w:val="00454138"/>
    <w:rsid w:val="004813A2"/>
    <w:rsid w:val="004952FA"/>
    <w:rsid w:val="004A11F7"/>
    <w:rsid w:val="004B6A22"/>
    <w:rsid w:val="004D7F37"/>
    <w:rsid w:val="00522CE0"/>
    <w:rsid w:val="00541951"/>
    <w:rsid w:val="005551E3"/>
    <w:rsid w:val="00565148"/>
    <w:rsid w:val="00570403"/>
    <w:rsid w:val="00593361"/>
    <w:rsid w:val="005A413B"/>
    <w:rsid w:val="005A5017"/>
    <w:rsid w:val="005A648C"/>
    <w:rsid w:val="005F07AC"/>
    <w:rsid w:val="005F1745"/>
    <w:rsid w:val="005F370E"/>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53882"/>
    <w:rsid w:val="00983951"/>
    <w:rsid w:val="00984124"/>
    <w:rsid w:val="00984640"/>
    <w:rsid w:val="00995C37"/>
    <w:rsid w:val="009C118A"/>
    <w:rsid w:val="00A02011"/>
    <w:rsid w:val="00A4011E"/>
    <w:rsid w:val="00A86015"/>
    <w:rsid w:val="00A9594E"/>
    <w:rsid w:val="00AE59C8"/>
    <w:rsid w:val="00B10098"/>
    <w:rsid w:val="00B445B7"/>
    <w:rsid w:val="00B5790D"/>
    <w:rsid w:val="00B945C5"/>
    <w:rsid w:val="00BA20EA"/>
    <w:rsid w:val="00BB5AFC"/>
    <w:rsid w:val="00BC0A56"/>
    <w:rsid w:val="00BE1699"/>
    <w:rsid w:val="00C45366"/>
    <w:rsid w:val="00C57023"/>
    <w:rsid w:val="00C74052"/>
    <w:rsid w:val="00CB187A"/>
    <w:rsid w:val="00CC0EC7"/>
    <w:rsid w:val="00CC251A"/>
    <w:rsid w:val="00CF2C98"/>
    <w:rsid w:val="00D032FC"/>
    <w:rsid w:val="00D1088B"/>
    <w:rsid w:val="00D1286F"/>
    <w:rsid w:val="00D14DE6"/>
    <w:rsid w:val="00D156D2"/>
    <w:rsid w:val="00D35486"/>
    <w:rsid w:val="00D53E29"/>
    <w:rsid w:val="00D86943"/>
    <w:rsid w:val="00DA3C6B"/>
    <w:rsid w:val="00DA47B9"/>
    <w:rsid w:val="00DE5635"/>
    <w:rsid w:val="00E058D3"/>
    <w:rsid w:val="00E12CA0"/>
    <w:rsid w:val="00E2236D"/>
    <w:rsid w:val="00E25670"/>
    <w:rsid w:val="00E76AD9"/>
    <w:rsid w:val="00E86EE2"/>
    <w:rsid w:val="00E91E2F"/>
    <w:rsid w:val="00EA3546"/>
    <w:rsid w:val="00EB47AE"/>
    <w:rsid w:val="00EC34E1"/>
    <w:rsid w:val="00F0234A"/>
    <w:rsid w:val="00F05CF2"/>
    <w:rsid w:val="00F149D0"/>
    <w:rsid w:val="00F51241"/>
    <w:rsid w:val="00F52959"/>
    <w:rsid w:val="00F55884"/>
    <w:rsid w:val="00F93665"/>
    <w:rsid w:val="00FB7F01"/>
    <w:rsid w:val="00FC0D36"/>
    <w:rsid w:val="00FC3A2B"/>
    <w:rsid w:val="00FD3EB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BB855B4-DCD2-451C-97FF-06C50CE3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1</Pages>
  <Words>194</Words>
  <Characters>960</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 Text of Previous Version (Jan. 8, 2019) - South Carolina Legislature Online</dc:title>
  <dc:subject/>
  <dc:creator>Sara Parrish</dc:creator>
  <cp:keywords/>
  <dc:description/>
  <cp:lastModifiedBy>S Volk</cp:lastModifiedBy>
  <cp:revision>2</cp:revision>
  <dcterms:created xsi:type="dcterms:W3CDTF">2019-01-08T22:46:00Z</dcterms:created>
  <dcterms:modified xsi:type="dcterms:W3CDTF">2019-01-08T22:46:00Z</dcterms:modified>
</cp:coreProperties>
</file>