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77F" w:rsidRDefault="00B9177F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536" w:rsidRDefault="007B5536" w:rsidP="007B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D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6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210E32">
        <w:noBreakHyphen/>
      </w:r>
      <w:r>
        <w:t>19</w:t>
      </w:r>
      <w:r w:rsidR="00210E32">
        <w:noBreakHyphen/>
      </w:r>
      <w:r>
        <w:t>480, CODE OF LAWS OF SOUTH CAROLINA, 1976, RELATING TO THE TRANSFER AND SURRENDER OF CERTIFICATES OF TITLE, LICENSE PLATES, REGISTRATION CARDS, AND MANUFACTURERS</w:t>
      </w:r>
      <w:r w:rsidR="00210E32" w:rsidRPr="00210E32">
        <w:t>’</w:t>
      </w:r>
      <w:r>
        <w:t xml:space="preserve"> SPECIAL PLATES FOR VEHICLES SOLD AS SALVAGE, ABANDONED, SCRAPPED, OR DESTROYED, SO AS TO PROVIDE A PROCEDURE FOR AN INSURANCE COMPANY OR ITS AGENT TO OBTAIN A CERTIFICATE OF TITLE FOR A VEHICLE FROM THE DEPARTMENT OF MOTOR VEHICLES WHEN A CLAIMANT FAILS TO DELIVER THE TITLE TO THE INSURANCE COMPANY OR ITS AGENT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D8D" w:rsidRDefault="00794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D8D" w:rsidRDefault="00794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68" w:rsidRDefault="00794D8D" w:rsidP="00615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15668">
        <w:t>Section 56</w:t>
      </w:r>
      <w:r w:rsidR="00210E32">
        <w:noBreakHyphen/>
      </w:r>
      <w:r w:rsidR="00615668">
        <w:t>19</w:t>
      </w:r>
      <w:r w:rsidR="00210E32">
        <w:noBreakHyphen/>
      </w:r>
      <w:r w:rsidR="00615668">
        <w:t>480(B) of the 1976 Code is amended to read:</w:t>
      </w:r>
    </w:p>
    <w:p w:rsidR="00615668" w:rsidRDefault="00615668" w:rsidP="00615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D8D" w:rsidRDefault="007B5536" w:rsidP="00615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 w:rsidR="00615668">
        <w:tab/>
      </w:r>
      <w:r w:rsidR="00615668" w:rsidRPr="009F5F26">
        <w:t xml:space="preserve">If a vehicle is acquired by an insurance company in settlement of a claim to the vehicle by fire, flood, collision, or other causes, or is left with the claimant after being declared a total loss by the insurance company, the company or its agent immediately shall deliver to the department the certificate of title together with a report indicating the type and severity of damage to the vehicle. </w:t>
      </w:r>
      <w:r w:rsidR="00615668" w:rsidRPr="00E72036">
        <w:rPr>
          <w:color w:val="000000" w:themeColor="text1"/>
          <w:u w:val="single" w:color="000000" w:themeColor="text1"/>
        </w:rPr>
        <w:t xml:space="preserve">If an insurance company or its agent is unable to obtain </w:t>
      </w:r>
      <w:r w:rsidR="00615668">
        <w:rPr>
          <w:color w:val="000000" w:themeColor="text1"/>
          <w:u w:val="single" w:color="000000" w:themeColor="text1"/>
        </w:rPr>
        <w:t>the</w:t>
      </w:r>
      <w:r w:rsidR="00615668" w:rsidRPr="00E72036">
        <w:rPr>
          <w:color w:val="000000" w:themeColor="text1"/>
          <w:u w:val="single" w:color="000000" w:themeColor="text1"/>
        </w:rPr>
        <w:t xml:space="preserve"> certificate of title from </w:t>
      </w:r>
      <w:r w:rsidR="00615668">
        <w:rPr>
          <w:color w:val="000000" w:themeColor="text1"/>
          <w:u w:val="single" w:color="000000" w:themeColor="text1"/>
        </w:rPr>
        <w:t>the claimant within thirty days</w:t>
      </w:r>
      <w:r w:rsidR="00615668" w:rsidRPr="00E72036">
        <w:rPr>
          <w:color w:val="000000" w:themeColor="text1"/>
          <w:u w:val="single" w:color="000000" w:themeColor="text1"/>
        </w:rPr>
        <w:t xml:space="preserve"> after oral or written acceptance by the claimant of </w:t>
      </w:r>
      <w:r w:rsidR="00615668">
        <w:rPr>
          <w:color w:val="000000" w:themeColor="text1"/>
          <w:u w:val="single" w:color="000000" w:themeColor="text1"/>
        </w:rPr>
        <w:t>an offer in settlement of total</w:t>
      </w:r>
      <w:r w:rsidR="00615668" w:rsidRPr="00E72036">
        <w:rPr>
          <w:color w:val="000000" w:themeColor="text1"/>
          <w:u w:val="single" w:color="000000" w:themeColor="text1"/>
        </w:rPr>
        <w:t xml:space="preserve"> loss, the insurance company or its agent, on a form provided by the department, may submit an application to the department for a </w:t>
      </w:r>
      <w:r w:rsidR="00615668">
        <w:rPr>
          <w:color w:val="000000" w:themeColor="text1"/>
          <w:u w:val="single" w:color="000000" w:themeColor="text1"/>
        </w:rPr>
        <w:t xml:space="preserve">salvage certificate of title. </w:t>
      </w:r>
      <w:r w:rsidR="00615668" w:rsidRPr="00E72036">
        <w:rPr>
          <w:color w:val="000000" w:themeColor="text1"/>
          <w:u w:val="single" w:color="000000" w:themeColor="text1"/>
        </w:rPr>
        <w:t xml:space="preserve">The application shall include evidence that the insurance company or its agent has </w:t>
      </w:r>
      <w:r w:rsidR="001C5B95">
        <w:rPr>
          <w:color w:val="000000" w:themeColor="text1"/>
          <w:u w:val="single" w:color="000000" w:themeColor="text1"/>
        </w:rPr>
        <w:t xml:space="preserve">fulfilled its settlement </w:t>
      </w:r>
      <w:r w:rsidR="001C5B95">
        <w:rPr>
          <w:color w:val="000000" w:themeColor="text1"/>
          <w:u w:val="single" w:color="000000" w:themeColor="text1"/>
        </w:rPr>
        <w:lastRenderedPageBreak/>
        <w:t xml:space="preserve">with and </w:t>
      </w:r>
      <w:r w:rsidR="00615668" w:rsidRPr="00E72036">
        <w:rPr>
          <w:color w:val="000000" w:themeColor="text1"/>
          <w:u w:val="single" w:color="000000" w:themeColor="text1"/>
        </w:rPr>
        <w:t>made two or more written attempts to obtain the certificate of title from the claimant.</w:t>
      </w:r>
      <w:r w:rsidR="00615668" w:rsidRPr="00EE73FA">
        <w:rPr>
          <w:color w:val="000000" w:themeColor="text1"/>
          <w:u w:color="000000" w:themeColor="text1"/>
        </w:rPr>
        <w:t xml:space="preserve"> </w:t>
      </w:r>
      <w:r w:rsidR="00615668" w:rsidRPr="009F5F26">
        <w:t>At such time as the insurance company may thereafter transfer the damaged vehicle, the company or its agent shall notify the department to whom the transfer was made on a form prescribed by the department. Notwithstanding another provision of law, when an insurance company obtains title to a vehicle from settling a total loss claim, the insurance company may obtain a titl</w:t>
      </w:r>
      <w:r w:rsidR="00615668">
        <w:t xml:space="preserve">e to the vehicle designated as </w:t>
      </w:r>
      <w:r w:rsidR="00210E32" w:rsidRPr="00210E32">
        <w:t>‘</w:t>
      </w:r>
      <w:r w:rsidR="00615668">
        <w:t>salvage</w:t>
      </w:r>
      <w:r w:rsidR="00210E32" w:rsidRPr="00210E32">
        <w:t>’</w:t>
      </w:r>
      <w:r w:rsidR="00615668" w:rsidRPr="009F5F26">
        <w:t>. The insurance company must pay the title fee contained in Section 56</w:t>
      </w:r>
      <w:r w:rsidR="00210E32">
        <w:noBreakHyphen/>
      </w:r>
      <w:r w:rsidR="00615668" w:rsidRPr="009F5F26">
        <w:t>19</w:t>
      </w:r>
      <w:r w:rsidR="00210E32">
        <w:noBreakHyphen/>
      </w:r>
      <w:r w:rsidR="00615668" w:rsidRPr="009F5F26">
        <w:t>420.</w:t>
      </w:r>
      <w:r w:rsidR="00615668">
        <w:t>”</w:t>
      </w:r>
    </w:p>
    <w:p w:rsidR="00794D8D" w:rsidRDefault="00794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D8D" w:rsidRDefault="00794D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5668">
        <w:t>2</w:t>
      </w:r>
      <w:r>
        <w:t>.</w:t>
      </w:r>
      <w:r>
        <w:tab/>
        <w:t>This act takes effect upon approval by the Governor.</w:t>
      </w:r>
    </w:p>
    <w:p w:rsidR="00810910" w:rsidRDefault="00210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77F" w:rsidRDefault="00B9177F" w:rsidP="00B9177F">
      <w:pPr>
        <w:suppressAutoHyphens/>
      </w:pPr>
    </w:p>
    <w:sectPr w:rsidR="00B9177F" w:rsidSect="00B917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D8D" w:rsidRDefault="00794D8D" w:rsidP="009F0C77">
      <w:r>
        <w:separator/>
      </w:r>
    </w:p>
  </w:endnote>
  <w:endnote w:type="continuationSeparator" w:id="0">
    <w:p w:rsidR="00794D8D" w:rsidRDefault="00794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643892-2C48-4FF4-A383-087CB4F60758}"/>
    <w:embedBold r:id="rId2" w:fontKey="{D0471E99-E216-4B93-A84C-EF6CD1FBA4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912E14-36DC-4DB9-8C6D-D46B1CF0F6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1B9B4F-CEE0-4005-A3D6-2AC9605FC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8F96EA-6942-4691-A82F-4E92FE522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910" w:rsidRPr="00B9177F" w:rsidRDefault="00B9177F" w:rsidP="00B91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D8D" w:rsidRDefault="00794D8D" w:rsidP="009F0C77">
      <w:r>
        <w:separator/>
      </w:r>
    </w:p>
  </w:footnote>
  <w:footnote w:type="continuationSeparator" w:id="0">
    <w:p w:rsidR="00794D8D" w:rsidRDefault="00794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8CM19"/>
    <w:docVar w:name="CoverBillType" w:val="b"/>
    <w:docVar w:name="DocPath" w:val="L:\Council\bills\CC\15288CM19.DOCX"/>
    <w:docVar w:name="dvBillNumber" w:val="33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94D8D"/>
    <w:rsid w:val="00011869"/>
    <w:rsid w:val="00015CD6"/>
    <w:rsid w:val="00023A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B95"/>
    <w:rsid w:val="001D08F2"/>
    <w:rsid w:val="001D3A58"/>
    <w:rsid w:val="001D525B"/>
    <w:rsid w:val="001D7F4F"/>
    <w:rsid w:val="00205238"/>
    <w:rsid w:val="00210E32"/>
    <w:rsid w:val="002321B6"/>
    <w:rsid w:val="00250967"/>
    <w:rsid w:val="002543C8"/>
    <w:rsid w:val="0025541D"/>
    <w:rsid w:val="00284AAE"/>
    <w:rsid w:val="00292DB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8E7"/>
    <w:rsid w:val="00577C6C"/>
    <w:rsid w:val="005A62FE"/>
    <w:rsid w:val="005C2FE2"/>
    <w:rsid w:val="005E2BC9"/>
    <w:rsid w:val="00605102"/>
    <w:rsid w:val="00615668"/>
    <w:rsid w:val="006215AA"/>
    <w:rsid w:val="006913C9"/>
    <w:rsid w:val="0069470D"/>
    <w:rsid w:val="006D58AA"/>
    <w:rsid w:val="00734F00"/>
    <w:rsid w:val="00794D8D"/>
    <w:rsid w:val="007A70AE"/>
    <w:rsid w:val="007B5536"/>
    <w:rsid w:val="00810910"/>
    <w:rsid w:val="008362E8"/>
    <w:rsid w:val="0085786E"/>
    <w:rsid w:val="008A1768"/>
    <w:rsid w:val="008A489F"/>
    <w:rsid w:val="008F0F33"/>
    <w:rsid w:val="008F4429"/>
    <w:rsid w:val="0094021A"/>
    <w:rsid w:val="009721F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7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3FA"/>
    <w:rsid w:val="00EF2368"/>
    <w:rsid w:val="00F24442"/>
    <w:rsid w:val="00F47A9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902E6C-01F1-4A60-B313-22E0ED4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E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E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FE12-9DB2-4368-A461-43BE0FC4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370</Words>
  <Characters>1845</Characters>
  <Application>Microsoft Office Word</Application>
  <DocSecurity>0</DocSecurity>
  <Lines>54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3310 Text of Previous Version (Dec. 18, 2018) - South Carolina Legislature Online</dc:title>
  <dc:creator>Chris Charlton</dc:creator>
  <cp:lastModifiedBy>S Volk</cp:lastModifiedBy>
  <cp:revision>2</cp:revision>
  <cp:lastPrinted>2018-11-26T18:05:00Z</cp:lastPrinted>
  <dcterms:created xsi:type="dcterms:W3CDTF">2018-12-18T22:25:00Z</dcterms:created>
  <dcterms:modified xsi:type="dcterms:W3CDTF">2018-12-18T22:25:00Z</dcterms:modified>
</cp:coreProperties>
</file>