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6FB0" w:rsidRDefault="00776FB0" w:rsidP="009E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E782F" w:rsidRDefault="009E782F" w:rsidP="009E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82F" w:rsidRDefault="009E782F" w:rsidP="009E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82F" w:rsidRDefault="009E782F" w:rsidP="009E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82F" w:rsidRDefault="009E782F" w:rsidP="009E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82F" w:rsidRDefault="009E782F" w:rsidP="009E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82F" w:rsidRDefault="009E782F" w:rsidP="009E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694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1B7" w:rsidRDefault="004861B7" w:rsidP="0048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5233FA">
        <w:noBreakHyphen/>
      </w:r>
      <w:r>
        <w:t>47</w:t>
      </w:r>
      <w:r w:rsidR="005233FA">
        <w:noBreakHyphen/>
      </w:r>
      <w:r>
        <w:t>05 SO AS TO STATE THE OFFICIAL PURPOSE OF THE SOUTH CAROLINA SCHOOL FOR THE DEAF AND THE BLIND; TO AMEND SECTION 8</w:t>
      </w:r>
      <w:r w:rsidR="005233FA">
        <w:noBreakHyphen/>
      </w:r>
      <w:r>
        <w:t>11</w:t>
      </w:r>
      <w:r w:rsidR="005233FA">
        <w:noBreakHyphen/>
      </w:r>
      <w:r>
        <w:t>270, CONCERNING THE EXEMPTION OF INSTRUCTIONAL POSITIONS AT THE SCHOOL FOR THE DEAF AND THE BLIND FROM CERTAIN PERSONNEL CLASSIFICATIONS AND COMPENSATION PLANS, SO AS TO CLARIFY THE SCOPE OF THE EXEMPTION; TO AMEND SECTION 59</w:t>
      </w:r>
      <w:r w:rsidR="005233FA">
        <w:noBreakHyphen/>
      </w:r>
      <w:r>
        <w:t>47</w:t>
      </w:r>
      <w:r w:rsidR="005233FA">
        <w:noBreakHyphen/>
      </w:r>
      <w:r>
        <w:t>100, RELATING TO REPORTS CONCERNING THE USE OF ANNUAL APPROPRIATIONS BY THE SCHOOL FOR THE DEAF AND THE BLIND, SO AS TO REMOVE CERTAIN PERSONNEL INFORMATION INCLUDED IN THE REPORTS; AND TO REPEAL SECTION 59</w:t>
      </w:r>
      <w:r w:rsidR="005233FA">
        <w:noBreakHyphen/>
      </w:r>
      <w:r>
        <w:t>47</w:t>
      </w:r>
      <w:r w:rsidR="005233FA">
        <w:noBreakHyphen/>
      </w:r>
      <w:r>
        <w:t>90 RELATING TO MAINTENANCE FEES CHARGED TO STUDENTS AT THE SCHOOL FOR THE DEAF AND THE BLIND.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694A" w:rsidRDefault="002069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694A" w:rsidRDefault="002069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1B7" w:rsidRDefault="0020694A" w:rsidP="0048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861B7">
        <w:t>Chapter 47, Title 59 of the 1976 Code is amended by adding:</w:t>
      </w:r>
    </w:p>
    <w:p w:rsidR="004861B7" w:rsidRDefault="004861B7" w:rsidP="0048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1B7" w:rsidRDefault="004861B7" w:rsidP="0048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233FA">
        <w:noBreakHyphen/>
      </w:r>
      <w:r>
        <w:t>47</w:t>
      </w:r>
      <w:r w:rsidR="005233FA">
        <w:noBreakHyphen/>
      </w:r>
      <w:r>
        <w:t>05.</w:t>
      </w:r>
      <w:r>
        <w:tab/>
        <w:t>The purpose of the School for the Deaf and the Blind is to provide educational programs and outreach services to students who are deaf, blind, or multi</w:t>
      </w:r>
      <w:r w:rsidR="00E01E3F">
        <w:t xml:space="preserve">sensory </w:t>
      </w:r>
      <w:r>
        <w:t xml:space="preserve">disabled”. </w:t>
      </w:r>
    </w:p>
    <w:p w:rsidR="004861B7" w:rsidRDefault="004861B7" w:rsidP="0048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1B7" w:rsidRDefault="004861B7" w:rsidP="0048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8</w:t>
      </w:r>
      <w:r w:rsidR="005233FA">
        <w:noBreakHyphen/>
      </w:r>
      <w:r>
        <w:t>11</w:t>
      </w:r>
      <w:r w:rsidR="005233FA">
        <w:noBreakHyphen/>
      </w:r>
      <w:r>
        <w:t>270</w:t>
      </w:r>
      <w:r w:rsidR="00E01E3F">
        <w:t xml:space="preserve"> </w:t>
      </w:r>
      <w:r>
        <w:t>6 of the 1976 Code is amended to read:</w:t>
      </w:r>
    </w:p>
    <w:p w:rsidR="004861B7" w:rsidRDefault="004861B7" w:rsidP="0048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1B7" w:rsidRPr="004861B7" w:rsidRDefault="004861B7" w:rsidP="0048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EF6EA0">
        <w:t>Instructional positions for which certification is required at the South Carolina School for the Deaf and Blind</w:t>
      </w:r>
      <w:r>
        <w:t xml:space="preserve"> </w:t>
      </w:r>
      <w:r>
        <w:rPr>
          <w:u w:val="single"/>
        </w:rPr>
        <w:t xml:space="preserve">including, but not </w:t>
      </w:r>
      <w:r>
        <w:rPr>
          <w:u w:val="single"/>
        </w:rPr>
        <w:lastRenderedPageBreak/>
        <w:t>limited to, teachers, associate teachers, bus drivers, orientation mobility staff, occupational therapists, physical therapists, and interpreters</w:t>
      </w:r>
      <w:r w:rsidRPr="00EF6EA0">
        <w:t>.</w:t>
      </w:r>
      <w:r>
        <w:t>”</w:t>
      </w:r>
    </w:p>
    <w:p w:rsidR="004861B7" w:rsidRDefault="004861B7" w:rsidP="0048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1B7" w:rsidRDefault="004861B7" w:rsidP="0048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5233FA">
        <w:noBreakHyphen/>
      </w:r>
      <w:r>
        <w:t>47</w:t>
      </w:r>
      <w:r w:rsidR="005233FA">
        <w:noBreakHyphen/>
      </w:r>
      <w:r>
        <w:t>100 of the 1976 Code is amended to read:</w:t>
      </w:r>
    </w:p>
    <w:p w:rsidR="004861B7" w:rsidRDefault="004861B7" w:rsidP="0048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1B7" w:rsidRPr="004861B7" w:rsidRDefault="004861B7" w:rsidP="0048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5233FA">
        <w:noBreakHyphen/>
      </w:r>
      <w:r>
        <w:t>47</w:t>
      </w:r>
      <w:r w:rsidR="005233FA">
        <w:noBreakHyphen/>
      </w:r>
      <w:r>
        <w:t>100.</w:t>
      </w:r>
      <w:r>
        <w:tab/>
      </w:r>
      <w:r w:rsidRPr="00440754">
        <w:t>The board of commissioners shall draw the annual appropriations as made by the General Assembly for the support and maintenance of said school and shall annually report to the General Assembly an exact statement of their various acts and doings during the past year, showing exactly how they disbursed the money received and expended</w:t>
      </w:r>
      <w:r w:rsidRPr="004861B7">
        <w:rPr>
          <w:strike/>
        </w:rPr>
        <w:t>, the names of the persons who have received the bounty, the ages and places of residence of such persons and information as to their progress</w:t>
      </w:r>
      <w:r w:rsidRPr="00440754">
        <w:t>. Vouchers covering all such disbursements shall be filed in the office of the Comptroller General.</w:t>
      </w:r>
      <w:r w:rsidR="00E01E3F">
        <w:t>”</w:t>
      </w:r>
    </w:p>
    <w:p w:rsidR="004861B7" w:rsidRDefault="004861B7" w:rsidP="0048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1B7" w:rsidRDefault="004861B7" w:rsidP="0048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rsidR="005233FA">
        <w:noBreakHyphen/>
      </w:r>
      <w:r>
        <w:t>47</w:t>
      </w:r>
      <w:r w:rsidR="005233FA">
        <w:noBreakHyphen/>
      </w:r>
      <w:r>
        <w:t>90 of the 1976 Code is repealed.</w:t>
      </w:r>
    </w:p>
    <w:p w:rsidR="0020694A" w:rsidRDefault="002069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94A" w:rsidRDefault="002069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61B7">
        <w:t>5</w:t>
      </w:r>
      <w:r>
        <w:t>.</w:t>
      </w:r>
      <w:r>
        <w:tab/>
        <w:t>This act takes effect upon approval by the Governor.</w:t>
      </w:r>
    </w:p>
    <w:p w:rsidR="000C6900" w:rsidRDefault="005233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6FB0" w:rsidRDefault="00776FB0" w:rsidP="00776FB0">
      <w:pPr>
        <w:suppressAutoHyphens/>
      </w:pPr>
    </w:p>
    <w:sectPr w:rsidR="00776FB0" w:rsidSect="00776F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94A" w:rsidRDefault="0020694A" w:rsidP="009F0C77">
      <w:r>
        <w:separator/>
      </w:r>
    </w:p>
  </w:endnote>
  <w:endnote w:type="continuationSeparator" w:id="0">
    <w:p w:rsidR="0020694A" w:rsidRDefault="002069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DAF5BE3-FC53-422F-9E82-1546DEF5E36E}"/>
    <w:embedBold r:id="rId2" w:fontKey="{0B444525-B85A-4340-8DBD-E3945F983D73}"/>
  </w:font>
  <w:font w:name="Calibri">
    <w:panose1 w:val="020F0502020204030204"/>
    <w:charset w:val="00"/>
    <w:family w:val="swiss"/>
    <w:pitch w:val="variable"/>
    <w:sig w:usb0="E00002FF" w:usb1="4000ACFF" w:usb2="00000001" w:usb3="00000000" w:csb0="0000019F" w:csb1="00000000"/>
    <w:embedRegular r:id="rId3" w:fontKey="{3878716D-9B13-4D7E-A9FA-AACE8468F5EB}"/>
  </w:font>
  <w:font w:name="Segoe UI">
    <w:panose1 w:val="020B0502040204020203"/>
    <w:charset w:val="00"/>
    <w:family w:val="swiss"/>
    <w:pitch w:val="variable"/>
    <w:sig w:usb0="E10022FF" w:usb1="C000E47F" w:usb2="00000029" w:usb3="00000000" w:csb0="000001DF" w:csb1="00000000"/>
    <w:embedRegular r:id="rId4" w:fontKey="{DB17D788-B262-42F1-9AB3-B8D95C2F0586}"/>
  </w:font>
  <w:font w:name="Cambria">
    <w:panose1 w:val="02040503050406030204"/>
    <w:charset w:val="00"/>
    <w:family w:val="roman"/>
    <w:pitch w:val="variable"/>
    <w:sig w:usb0="E00002FF" w:usb1="400004FF" w:usb2="00000000" w:usb3="00000000" w:csb0="0000019F" w:csb1="00000000"/>
    <w:embedRegular r:id="rId5" w:fontKey="{D58CA208-DF93-4173-9153-D53B505490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900" w:rsidRPr="00776FB0" w:rsidRDefault="00776FB0" w:rsidP="00776FB0">
    <w:pPr>
      <w:pStyle w:val="Footer"/>
      <w:tabs>
        <w:tab w:val="clear" w:pos="4680"/>
        <w:tab w:val="clear" w:pos="9360"/>
        <w:tab w:val="center" w:pos="2995"/>
      </w:tabs>
      <w:spacing w:before="120"/>
    </w:pPr>
    <w:r>
      <w:t>[3350]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94A" w:rsidRDefault="0020694A" w:rsidP="009F0C77">
      <w:r>
        <w:separator/>
      </w:r>
    </w:p>
  </w:footnote>
  <w:footnote w:type="continuationSeparator" w:id="0">
    <w:p w:rsidR="0020694A" w:rsidRDefault="002069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67WAB19"/>
    <w:docVar w:name="CoverBillType" w:val="b"/>
    <w:docVar w:name="DocPath" w:val="L:\Council\bills\AGM\19467WAB19.DOCX"/>
    <w:docVar w:name="dvBillNumber" w:val="3350"/>
    <w:docVar w:name="dvBillNumberPrefix" w:val="H. "/>
    <w:docVar w:name="dvOriginalBody" w:val="House"/>
    <w:docVar w:name="dvSteno" w:val="AGM"/>
    <w:docVar w:name="NameofBody" w:val="h"/>
    <w:docVar w:name="vGroup2" w:val="Council"/>
  </w:docVars>
  <w:rsids>
    <w:rsidRoot w:val="0020694A"/>
    <w:rsid w:val="00011869"/>
    <w:rsid w:val="00015CD6"/>
    <w:rsid w:val="000C690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694A"/>
    <w:rsid w:val="002321B6"/>
    <w:rsid w:val="00250967"/>
    <w:rsid w:val="002543C8"/>
    <w:rsid w:val="0025541D"/>
    <w:rsid w:val="00284991"/>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61B7"/>
    <w:rsid w:val="004E7D54"/>
    <w:rsid w:val="005233FA"/>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6FB0"/>
    <w:rsid w:val="007A70AE"/>
    <w:rsid w:val="007F6BCB"/>
    <w:rsid w:val="008362E8"/>
    <w:rsid w:val="0085786E"/>
    <w:rsid w:val="008A1768"/>
    <w:rsid w:val="008A489F"/>
    <w:rsid w:val="008F0F33"/>
    <w:rsid w:val="008F4429"/>
    <w:rsid w:val="0094021A"/>
    <w:rsid w:val="009B44AF"/>
    <w:rsid w:val="009C6A0B"/>
    <w:rsid w:val="009E782F"/>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26E2D"/>
    <w:rsid w:val="00C31C95"/>
    <w:rsid w:val="00C3483A"/>
    <w:rsid w:val="00C74E9D"/>
    <w:rsid w:val="00C826DD"/>
    <w:rsid w:val="00C82FD3"/>
    <w:rsid w:val="00C92819"/>
    <w:rsid w:val="00CC6B7B"/>
    <w:rsid w:val="00CD2089"/>
    <w:rsid w:val="00D73A67"/>
    <w:rsid w:val="00D970A9"/>
    <w:rsid w:val="00DF3845"/>
    <w:rsid w:val="00E01E3F"/>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A911FF-62AF-414C-8EA5-804042A8B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1E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1E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6535E-A1C1-477B-8A06-B658355A3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361</Words>
  <Characters>1848</Characters>
  <Application>Microsoft Office Word</Application>
  <DocSecurity>0</DocSecurity>
  <Lines>64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3350 Text of Previous Version (Dec. 18, 2018) - South Carolina Legislature Online</dc:title>
  <dc:creator>Angie Morgan</dc:creator>
  <cp:lastModifiedBy>S Volk</cp:lastModifiedBy>
  <cp:revision>2</cp:revision>
  <cp:lastPrinted>2018-12-12T21:19:00Z</cp:lastPrinted>
  <dcterms:created xsi:type="dcterms:W3CDTF">2018-12-18T23:26:00Z</dcterms:created>
  <dcterms:modified xsi:type="dcterms:W3CDTF">2018-12-18T23:26:00Z</dcterms:modified>
</cp:coreProperties>
</file>