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EC5" w:rsidRDefault="00193EC5"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37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265 OF 2016, RELATING TO THE ESTABLISHMENT OF THE “TUCKER HIPPS TRANSPARENCY ACT”, SO AS TO PERMANENTLY AUTHORIZE THE ACT AND TO REPEAL THE THREE</w:t>
      </w:r>
      <w:r w:rsidR="007C6B93">
        <w:noBreakHyphen/>
      </w:r>
      <w:r>
        <w:t>YEAR SUNSET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in 2016, the General Assembly enacted the “Tucker Hipps Transparency Act” in Act 265 of 2016, requiring public institutions of higher learning in this State to </w:t>
      </w:r>
      <w:r w:rsidRPr="004B713F">
        <w:rPr>
          <w:color w:val="000000"/>
        </w:rPr>
        <w:t>maintain report</w:t>
      </w:r>
      <w:r>
        <w:rPr>
          <w:color w:val="000000"/>
        </w:rPr>
        <w:t>s</w:t>
      </w:r>
      <w:r w:rsidRPr="004B713F">
        <w:rPr>
          <w:color w:val="000000"/>
        </w:rPr>
        <w:t xml:space="preserve"> of actual findings </w:t>
      </w:r>
      <w:r>
        <w:rPr>
          <w:color w:val="000000"/>
        </w:rPr>
        <w:t>of certain misconduct</w:t>
      </w:r>
      <w:r w:rsidRPr="004B713F">
        <w:rPr>
          <w:color w:val="000000"/>
        </w:rPr>
        <w:t xml:space="preserve"> by fraternity and sorority organi</w:t>
      </w:r>
      <w:r>
        <w:rPr>
          <w:color w:val="000000"/>
        </w:rPr>
        <w:t>zations, among other things; and</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the sunset provision of Act 265 of 2016 will result in the expiration of the act on June 29, 2019, unless the provisions of the act are extended or reenacted by the General Assembly; and </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 finds that the success of the “Tucker Hipps Transparency Act” merits its permanent continuation, making it necessary to eliminate this sunset provision. Now, therefore,</w:t>
      </w:r>
    </w:p>
    <w:p w:rsidR="00851B3B" w:rsidRDefault="008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25" w:rsidRDefault="00453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725" w:rsidRDefault="00453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Pr="00FC35DC" w:rsidRDefault="00453725"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B3B" w:rsidRPr="00FC35DC">
        <w:t>The “Tucker Hipps Transparency Act”, as established by Act 265 of 2016 and contained in Section 59</w:t>
      </w:r>
      <w:r w:rsidR="007C6B93">
        <w:noBreakHyphen/>
      </w:r>
      <w:r w:rsidR="00851B3B" w:rsidRPr="00FC35DC">
        <w:t>101</w:t>
      </w:r>
      <w:r w:rsidR="007C6B93">
        <w:noBreakHyphen/>
      </w:r>
      <w:r w:rsidR="00851B3B" w:rsidRPr="00FC35DC">
        <w:t xml:space="preserve">210, is </w:t>
      </w:r>
      <w:r w:rsidR="00851B3B">
        <w:t>permanently enacted</w:t>
      </w:r>
      <w:r w:rsidR="00851B3B" w:rsidRPr="00FC35DC">
        <w:t xml:space="preserve"> by the provisions of this </w:t>
      </w:r>
      <w:r w:rsidR="00851B3B">
        <w:t>a</w:t>
      </w:r>
      <w:r w:rsidR="00851B3B" w:rsidRPr="00FC35DC">
        <w:t>ct.</w:t>
      </w:r>
    </w:p>
    <w:p w:rsidR="00851B3B" w:rsidRPr="00FC35DC"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5DC">
        <w:t>SECTION</w:t>
      </w:r>
      <w:r>
        <w:tab/>
      </w:r>
      <w:r w:rsidRPr="00FC35DC">
        <w:t>2.</w:t>
      </w:r>
      <w:r>
        <w:tab/>
        <w:t xml:space="preserve">SECTION 4 of </w:t>
      </w:r>
      <w:r w:rsidRPr="00FC35DC">
        <w:t xml:space="preserve">Act 265 of 2016 is </w:t>
      </w:r>
      <w:r>
        <w:t>repealed.</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25" w:rsidRDefault="008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F0872" w:rsidRDefault="007C6B93" w:rsidP="00FE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EC5" w:rsidRDefault="00193EC5" w:rsidP="00193EC5">
      <w:pPr>
        <w:suppressAutoHyphens/>
      </w:pPr>
    </w:p>
    <w:sectPr w:rsidR="00193EC5" w:rsidSect="00193E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725" w:rsidRDefault="00453725" w:rsidP="009F0C77">
      <w:r>
        <w:separator/>
      </w:r>
    </w:p>
  </w:endnote>
  <w:endnote w:type="continuationSeparator" w:id="0">
    <w:p w:rsidR="00453725" w:rsidRDefault="004537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F29B1C-5B3B-45AE-BEB3-764704F53C93}"/>
    <w:embedBold r:id="rId2" w:fontKey="{381F1AED-C376-4A97-8536-9CBEDA0A7480}"/>
  </w:font>
  <w:font w:name="Calibri">
    <w:panose1 w:val="020F0502020204030204"/>
    <w:charset w:val="00"/>
    <w:family w:val="swiss"/>
    <w:pitch w:val="variable"/>
    <w:sig w:usb0="E00002FF" w:usb1="4000ACFF" w:usb2="00000001" w:usb3="00000000" w:csb0="0000019F" w:csb1="00000000"/>
    <w:embedRegular r:id="rId3" w:fontKey="{0FBF0EE8-48F5-4344-9B03-2BDB987089B0}"/>
  </w:font>
  <w:font w:name="Cambria">
    <w:panose1 w:val="02040503050406030204"/>
    <w:charset w:val="00"/>
    <w:family w:val="roman"/>
    <w:pitch w:val="variable"/>
    <w:sig w:usb0="E00002FF" w:usb1="400004FF" w:usb2="00000000" w:usb3="00000000" w:csb0="0000019F" w:csb1="00000000"/>
    <w:embedRegular r:id="rId4" w:fontKey="{051B1B56-5867-4402-84FC-4B56D6D31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72" w:rsidRPr="00193EC5" w:rsidRDefault="00193EC5" w:rsidP="00193EC5">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725" w:rsidRDefault="00453725" w:rsidP="009F0C77">
      <w:r>
        <w:separator/>
      </w:r>
    </w:p>
  </w:footnote>
  <w:footnote w:type="continuationSeparator" w:id="0">
    <w:p w:rsidR="00453725" w:rsidRDefault="004537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3WAB19"/>
    <w:docVar w:name="CoverBillType" w:val="b"/>
    <w:docVar w:name="DocPath" w:val="L:\Council\bills\AGM\19363WAB19.DOCX"/>
    <w:docVar w:name="dvBillNumber" w:val="3398"/>
    <w:docVar w:name="dvBillNumberPrefix" w:val="H. "/>
    <w:docVar w:name="dvOriginalBody" w:val="House"/>
    <w:docVar w:name="dvSteno" w:val="AGM"/>
    <w:docVar w:name="NameofBody" w:val="h"/>
    <w:docVar w:name="vGroup2" w:val="Council"/>
  </w:docVars>
  <w:rsids>
    <w:rsidRoot w:val="00453725"/>
    <w:rsid w:val="00011869"/>
    <w:rsid w:val="00015CD6"/>
    <w:rsid w:val="00070A39"/>
    <w:rsid w:val="000E0100"/>
    <w:rsid w:val="000E1785"/>
    <w:rsid w:val="000F40FA"/>
    <w:rsid w:val="001035F1"/>
    <w:rsid w:val="0010776B"/>
    <w:rsid w:val="00133E66"/>
    <w:rsid w:val="001435A3"/>
    <w:rsid w:val="00146ED3"/>
    <w:rsid w:val="00151044"/>
    <w:rsid w:val="00193EC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8BC"/>
    <w:rsid w:val="003C4DAB"/>
    <w:rsid w:val="003D01E8"/>
    <w:rsid w:val="003E5288"/>
    <w:rsid w:val="003F6D79"/>
    <w:rsid w:val="0041760A"/>
    <w:rsid w:val="00417C01"/>
    <w:rsid w:val="004403BD"/>
    <w:rsid w:val="0045372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6B93"/>
    <w:rsid w:val="008362E8"/>
    <w:rsid w:val="00851B3B"/>
    <w:rsid w:val="0085786E"/>
    <w:rsid w:val="008A1768"/>
    <w:rsid w:val="008A489F"/>
    <w:rsid w:val="008F0F33"/>
    <w:rsid w:val="008F4429"/>
    <w:rsid w:val="0094021A"/>
    <w:rsid w:val="009B44AF"/>
    <w:rsid w:val="009C6A0B"/>
    <w:rsid w:val="009F0C77"/>
    <w:rsid w:val="009F4DD1"/>
    <w:rsid w:val="00A02543"/>
    <w:rsid w:val="00A20684"/>
    <w:rsid w:val="00A41684"/>
    <w:rsid w:val="00A64E80"/>
    <w:rsid w:val="00A72BCD"/>
    <w:rsid w:val="00A741D9"/>
    <w:rsid w:val="00A833AB"/>
    <w:rsid w:val="00A9741D"/>
    <w:rsid w:val="00AC34A2"/>
    <w:rsid w:val="00AD1C9A"/>
    <w:rsid w:val="00AD4B17"/>
    <w:rsid w:val="00B412D4"/>
    <w:rsid w:val="00BE3C22"/>
    <w:rsid w:val="00BF0872"/>
    <w:rsid w:val="00C0345E"/>
    <w:rsid w:val="00C31C95"/>
    <w:rsid w:val="00C3483A"/>
    <w:rsid w:val="00C74E9D"/>
    <w:rsid w:val="00C826DD"/>
    <w:rsid w:val="00C82FD3"/>
    <w:rsid w:val="00C92819"/>
    <w:rsid w:val="00CC6B7B"/>
    <w:rsid w:val="00CD2089"/>
    <w:rsid w:val="00D73A67"/>
    <w:rsid w:val="00D970A9"/>
    <w:rsid w:val="00DC618A"/>
    <w:rsid w:val="00DF3845"/>
    <w:rsid w:val="00E41911"/>
    <w:rsid w:val="00E4460C"/>
    <w:rsid w:val="00E44B57"/>
    <w:rsid w:val="00E613FD"/>
    <w:rsid w:val="00E92EEF"/>
    <w:rsid w:val="00EF2368"/>
    <w:rsid w:val="00F24442"/>
    <w:rsid w:val="00F50AE3"/>
    <w:rsid w:val="00F655B7"/>
    <w:rsid w:val="00F656BA"/>
    <w:rsid w:val="00F67CF1"/>
    <w:rsid w:val="00F728AA"/>
    <w:rsid w:val="00F840F0"/>
    <w:rsid w:val="00FB0D0D"/>
    <w:rsid w:val="00FB43B4"/>
    <w:rsid w:val="00FB6B0B"/>
    <w:rsid w:val="00FE3A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338AD7-B0C4-48D4-BC50-D1B1D37A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0BCC8-3C33-44AE-8A06-CAB36182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205</Words>
  <Characters>1044</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3398 Text of Previous Version (Dec. 18, 2018) - South Carolina Legislature Online</dc:title>
  <dc:creator>angiemorgan</dc:creator>
  <cp:lastModifiedBy>S Volk</cp:lastModifiedBy>
  <cp:revision>2</cp:revision>
  <cp:lastPrinted>2018-11-15T16:41:00Z</cp:lastPrinted>
  <dcterms:created xsi:type="dcterms:W3CDTF">2018-12-19T00:23:00Z</dcterms:created>
  <dcterms:modified xsi:type="dcterms:W3CDTF">2018-12-19T00:23:00Z</dcterms:modified>
</cp:coreProperties>
</file>