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4CA" w:rsidRDefault="005534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90DA8" w:rsidRDefault="00C90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A8" w:rsidRDefault="00C90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A8" w:rsidRDefault="00C90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A8" w:rsidRDefault="00C90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A8" w:rsidRDefault="00C90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A8" w:rsidRDefault="00C90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3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2E5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hd w:val="clear" w:color="auto" w:fill="FFFFFF"/>
        </w:rPr>
      </w:pPr>
      <w:bookmarkStart w:id="3" w:name="titletop"/>
      <w:bookmarkEnd w:id="3"/>
      <w:r w:rsidRPr="00ED631C">
        <w:t>TO AMEND THE CODE OF LAWS OF SOUTH CAROLINA, 1976, BY ADDING SECTION 59</w:t>
      </w:r>
      <w:r>
        <w:noBreakHyphen/>
      </w:r>
      <w:r w:rsidRPr="00ED631C">
        <w:t>112</w:t>
      </w:r>
      <w:r>
        <w:noBreakHyphen/>
      </w:r>
      <w:r w:rsidRPr="00ED631C">
        <w:t xml:space="preserve">45 </w:t>
      </w:r>
      <w:r>
        <w:t xml:space="preserve">SO AS </w:t>
      </w:r>
      <w:r w:rsidRPr="00ED631C">
        <w:t>TO PROVIDE PEOPLE WHO HAVE A LAWFUL PRESENCE IN THIS STATE AND ARE NOT PRECLUDED FROM ESTABLISHING RESIDENCY UNDER FEDERAL IMMIGRATION LAW</w:t>
      </w:r>
      <w:r w:rsidRPr="0045475D">
        <w:t xml:space="preserve"> MAY ESTABLISH DOMICILE IN THIS STATE FOR THE PURPOSE OF RECEIVING IN</w:t>
      </w:r>
      <w:r>
        <w:noBreakHyphen/>
      </w:r>
      <w:r w:rsidRPr="0045475D">
        <w:t>STATE TUITION RATES AND FEES AT PUBLIC INSTITUTIONS OF HIGHER EDUCATION AND FOR STATE</w:t>
      </w:r>
      <w:r>
        <w:noBreakHyphen/>
      </w:r>
      <w:r w:rsidRPr="0045475D">
        <w:t>SUPPORTED SCHOLARSHIPS AND GRANTS; AND BY ADDING SECTION 41</w:t>
      </w:r>
      <w:r>
        <w:noBreakHyphen/>
      </w:r>
      <w:r w:rsidRPr="0045475D">
        <w:t>1</w:t>
      </w:r>
      <w:r>
        <w:noBreakHyphen/>
      </w:r>
      <w:r w:rsidRPr="0045475D">
        <w:t xml:space="preserve">35 SO AS TO PROVIDE </w:t>
      </w:r>
      <w:r w:rsidRPr="00ED631C">
        <w:t>PEOPLE WHO HAVE A LAWFUL PRESENCE IN THIS STATE AND ARE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LICENSURE UNDER THE PROVISIONS OF THIS CHAPTER, PROVIDED OTHER LICENSURE REQUIREMENTS ARE MET.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6,400 Deferred Action for Childhood Arrivals (DACA) recipients, also known as “DREAMers”, live in South Carolina; and</w:t>
      </w: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 xml:space="preserve">Whereas, in </w:t>
      </w:r>
      <w:r w:rsidR="00051096">
        <w:t xml:space="preserve">2017 and </w:t>
      </w:r>
      <w:r w:rsidRPr="00ED631C">
        <w:t>201</w:t>
      </w:r>
      <w:r w:rsidR="002A1571">
        <w:t>8</w:t>
      </w:r>
      <w:r>
        <w:t>,</w:t>
      </w:r>
      <w:r w:rsidRPr="00ED631C">
        <w:t xml:space="preserve"> the Joint Legislative Committee for Children received public input in Charleston, Columbia, Greenville, and Florence, wherein </w:t>
      </w:r>
      <w:r w:rsidR="00051096">
        <w:t>over</w:t>
      </w:r>
      <w:r w:rsidR="00987E22">
        <w:t xml:space="preserve"> forty</w:t>
      </w:r>
      <w:r w:rsidRPr="00ED631C">
        <w:t xml:space="preserve"> DREAMers testified and requested eligibility to receive in</w:t>
      </w:r>
      <w:r>
        <w:noBreakHyphen/>
      </w:r>
      <w:r w:rsidRPr="00ED631C">
        <w:t>state tuition</w:t>
      </w:r>
      <w:r>
        <w:t>, eligibility for s</w:t>
      </w:r>
      <w:r w:rsidRPr="00ED631C">
        <w:t>tate scholarships, and the ability to receive occupational licenses; and</w:t>
      </w: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one</w:t>
      </w:r>
      <w:r>
        <w:noBreakHyphen/>
      </w:r>
      <w:r w:rsidRPr="00ED631C">
        <w:t xml:space="preserve">third of DREAMers in South Carolina are in middle school, high school, </w:t>
      </w:r>
      <w:r>
        <w:t>or</w:t>
      </w:r>
      <w:r w:rsidRPr="00ED631C">
        <w:t xml:space="preserve"> college;</w:t>
      </w: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lastRenderedPageBreak/>
        <w:t>Whereas, with federal legislation, South Carolina could have DREAMers in this State indefinitely and, even without federal legislation, South Carolina will have legal status DREAMers in this State until March 202</w:t>
      </w:r>
      <w:r w:rsidR="002A1571">
        <w:t>1</w:t>
      </w:r>
      <w:r w:rsidRPr="00ED631C">
        <w:t>. Now, therefore</w:t>
      </w:r>
      <w:r>
        <w:t>,</w:t>
      </w:r>
    </w:p>
    <w:p w:rsidR="001D6B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1571" w:rsidRDefault="002A1571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SECTION</w:t>
      </w:r>
      <w:r>
        <w:tab/>
      </w:r>
      <w:r w:rsidR="002A1571">
        <w:t>1</w:t>
      </w:r>
      <w:r>
        <w:t>.</w:t>
      </w:r>
      <w:r>
        <w:tab/>
      </w:r>
      <w:r w:rsidRPr="00ED631C">
        <w:t>Chapter 112, Title 59 of the 1976 Code is amended by adding:</w:t>
      </w: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45475D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631C">
        <w:t>“Section 59</w:t>
      </w:r>
      <w:r>
        <w:noBreakHyphen/>
      </w:r>
      <w:r w:rsidRPr="00ED631C">
        <w:t>112</w:t>
      </w:r>
      <w:r>
        <w:noBreakHyphen/>
      </w:r>
      <w:r w:rsidRPr="00ED631C">
        <w:t>45.</w:t>
      </w:r>
      <w:r>
        <w:tab/>
      </w:r>
      <w:r w:rsidRPr="00ED631C">
        <w:t>(A)</w:t>
      </w:r>
      <w:r>
        <w:tab/>
      </w:r>
      <w:r w:rsidRPr="00ED631C">
        <w:t>A</w:t>
      </w:r>
      <w:r w:rsidRPr="0045475D">
        <w:t xml:space="preserve"> </w:t>
      </w:r>
      <w:r w:rsidRPr="00ED631C">
        <w:t>person who has a lawful presence in this State and is not precluded from establishing residency under federal immigration law</w:t>
      </w:r>
      <w:r w:rsidRPr="0045475D">
        <w:t xml:space="preserve"> may establish</w:t>
      </w:r>
      <w:bookmarkStart w:id="5" w:name="OCC4"/>
      <w:bookmarkEnd w:id="5"/>
      <w:r>
        <w:t xml:space="preserve"> </w:t>
      </w:r>
      <w:r w:rsidRPr="0045475D">
        <w:t>domicile</w:t>
      </w:r>
      <w:r>
        <w:t xml:space="preserve"> </w:t>
      </w:r>
      <w:r w:rsidRPr="0045475D">
        <w:t>in this State for the purpose of receiving in</w:t>
      </w:r>
      <w:r>
        <w:noBreakHyphen/>
      </w:r>
      <w:r w:rsidRPr="0045475D">
        <w:t>state tuition rates and fees at public institutions of higher education. A person eligible for in</w:t>
      </w:r>
      <w:r>
        <w:noBreakHyphen/>
      </w:r>
      <w:r w:rsidRPr="0045475D">
        <w:t>state tuition rates pursuant to this section is eligible for state</w:t>
      </w:r>
      <w:r>
        <w:noBreakHyphen/>
      </w:r>
      <w:r w:rsidRPr="0045475D">
        <w:t xml:space="preserve">supported scholarships and grants, provided other eligibility requirements are met. </w:t>
      </w:r>
    </w:p>
    <w:p w:rsidR="001D6B1C" w:rsidRPr="0045475D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45475D">
        <w:t>(B)</w:t>
      </w:r>
      <w:r>
        <w:tab/>
      </w:r>
      <w:r w:rsidRPr="0045475D">
        <w:t>The provisions of this section apply notwithstanding another provision of law.”</w:t>
      </w: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SECTION</w:t>
      </w:r>
      <w:r>
        <w:tab/>
      </w:r>
      <w:r w:rsidR="002A1571">
        <w:t>2</w:t>
      </w:r>
      <w:r>
        <w:t>.</w:t>
      </w:r>
      <w:r>
        <w:tab/>
      </w:r>
      <w:r w:rsidRPr="00ED631C">
        <w:t>Chapter 1, Title 41 of the 1976 Code is amended by adding:</w:t>
      </w: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45475D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631C">
        <w:t>“Section 41</w:t>
      </w:r>
      <w:r>
        <w:noBreakHyphen/>
      </w:r>
      <w:r w:rsidRPr="00ED631C">
        <w:t>1</w:t>
      </w:r>
      <w:r>
        <w:noBreakHyphen/>
      </w:r>
      <w:r w:rsidRPr="00ED631C">
        <w:t>35.</w:t>
      </w:r>
      <w:r>
        <w:tab/>
      </w:r>
      <w:r w:rsidRPr="00ED631C">
        <w:t>(A)</w:t>
      </w:r>
      <w:r>
        <w:tab/>
      </w:r>
      <w:r w:rsidRPr="00ED631C">
        <w:t>A</w:t>
      </w:r>
      <w:r w:rsidRPr="0045475D">
        <w:t xml:space="preserve"> </w:t>
      </w:r>
      <w:r w:rsidRPr="00ED631C">
        <w:t>person who has a lawful presence in this State and is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</w:t>
      </w:r>
      <w:r>
        <w:t>e under the provisions of this c</w:t>
      </w:r>
      <w:r w:rsidRPr="0045475D">
        <w:t>hapter, provided other licensure requirements are met.</w:t>
      </w:r>
    </w:p>
    <w:p w:rsidR="001D6B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45475D">
        <w:t>(B)</w:t>
      </w:r>
      <w:r>
        <w:tab/>
      </w:r>
      <w:r w:rsidRPr="0045475D">
        <w:t>The provisions of this section apply notwithstanding another provision of law.”</w:t>
      </w:r>
    </w:p>
    <w:p w:rsidR="001D6B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E51" w:rsidRDefault="001D6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A1571">
        <w:t>3</w:t>
      </w:r>
      <w:r>
        <w:t>.</w:t>
      </w:r>
      <w:r>
        <w:tab/>
        <w:t>This act takes effect upon approval by the Governor.</w:t>
      </w:r>
    </w:p>
    <w:p w:rsidR="004553E2" w:rsidRDefault="001D6B1C" w:rsidP="00C74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34CA" w:rsidRDefault="005534CA" w:rsidP="005534CA">
      <w:pPr>
        <w:suppressAutoHyphens/>
      </w:pPr>
    </w:p>
    <w:sectPr w:rsidR="005534CA" w:rsidSect="005534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E51" w:rsidRDefault="00932E51" w:rsidP="009F0C77">
      <w:r>
        <w:separator/>
      </w:r>
    </w:p>
  </w:endnote>
  <w:endnote w:type="continuationSeparator" w:id="0">
    <w:p w:rsidR="00932E51" w:rsidRDefault="00932E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2BD7D4-F4CE-4F3D-96F0-2E88B938A5EF}"/>
    <w:embedBold r:id="rId2" w:fontKey="{73ED17AA-D6DB-4719-A4F9-3C19916C5B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F33522-4F81-476C-ABD5-A7730FA325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F6B767-EA86-4F6A-A531-5B6EEBC1AA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60EC3B-99E3-4112-AE76-8C97EE52C2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3E2" w:rsidRPr="005534CA" w:rsidRDefault="005534CA" w:rsidP="005534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E51" w:rsidRDefault="00932E51" w:rsidP="009F0C77">
      <w:r>
        <w:separator/>
      </w:r>
    </w:p>
  </w:footnote>
  <w:footnote w:type="continuationSeparator" w:id="0">
    <w:p w:rsidR="00932E51" w:rsidRDefault="00932E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77WAB19"/>
    <w:docVar w:name="CoverBillType" w:val="b"/>
    <w:docVar w:name="DocPath" w:val="L:\Council\bills\RT\17477WAB19.DOCX"/>
    <w:docVar w:name="dvBillNumber" w:val="340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32E51"/>
    <w:rsid w:val="00011869"/>
    <w:rsid w:val="00015CD6"/>
    <w:rsid w:val="000348B1"/>
    <w:rsid w:val="00051096"/>
    <w:rsid w:val="00054535"/>
    <w:rsid w:val="000E0100"/>
    <w:rsid w:val="000E1785"/>
    <w:rsid w:val="000F3654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B1C"/>
    <w:rsid w:val="001D7F4F"/>
    <w:rsid w:val="00205238"/>
    <w:rsid w:val="002321B6"/>
    <w:rsid w:val="00250967"/>
    <w:rsid w:val="002543C8"/>
    <w:rsid w:val="0025541D"/>
    <w:rsid w:val="00284AAE"/>
    <w:rsid w:val="002A1571"/>
    <w:rsid w:val="002E5912"/>
    <w:rsid w:val="002F476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3E2"/>
    <w:rsid w:val="00461441"/>
    <w:rsid w:val="004809EE"/>
    <w:rsid w:val="004817BF"/>
    <w:rsid w:val="004E7D54"/>
    <w:rsid w:val="005273C6"/>
    <w:rsid w:val="00530A69"/>
    <w:rsid w:val="00545593"/>
    <w:rsid w:val="005534CA"/>
    <w:rsid w:val="00556EBF"/>
    <w:rsid w:val="005719A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6441"/>
    <w:rsid w:val="008F0F33"/>
    <w:rsid w:val="008F16E6"/>
    <w:rsid w:val="008F4429"/>
    <w:rsid w:val="00932E51"/>
    <w:rsid w:val="0094021A"/>
    <w:rsid w:val="00950E70"/>
    <w:rsid w:val="00987E22"/>
    <w:rsid w:val="009A3F2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D89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6576"/>
    <w:rsid w:val="00C74C6F"/>
    <w:rsid w:val="00C74E9D"/>
    <w:rsid w:val="00C826DD"/>
    <w:rsid w:val="00C82FD3"/>
    <w:rsid w:val="00C90DA8"/>
    <w:rsid w:val="00C92819"/>
    <w:rsid w:val="00CC6B7B"/>
    <w:rsid w:val="00CD2089"/>
    <w:rsid w:val="00D657A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3CF99D-B160-47A7-BA25-710942A3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6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5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66B3A-F5B9-4417-A273-FD441A7D6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427</Words>
  <Characters>2391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3404 Text of Previous Version (Dec. 18, 2018) - South Carolina Legislature Online</dc:title>
  <dc:creator>Rebecca Turner</dc:creator>
  <cp:lastModifiedBy>S Volk</cp:lastModifiedBy>
  <cp:revision>2</cp:revision>
  <cp:lastPrinted>2018-12-13T14:56:00Z</cp:lastPrinted>
  <dcterms:created xsi:type="dcterms:W3CDTF">2018-12-19T00:32:00Z</dcterms:created>
  <dcterms:modified xsi:type="dcterms:W3CDTF">2018-12-19T00:32:00Z</dcterms:modified>
</cp:coreProperties>
</file>