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02B" w:rsidRDefault="0031202B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A74" w:rsidRDefault="005C0A74" w:rsidP="005C0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7C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E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E62" w:rsidRPr="00333DC1" w:rsidRDefault="00AC7C4C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93E62" w:rsidRPr="00333DC1">
        <w:rPr>
          <w:color w:val="000000" w:themeColor="text1"/>
          <w:u w:color="000000" w:themeColor="text1"/>
        </w:rPr>
        <w:t>This act may be cited as the “Local Government Efficiency Act”</w:t>
      </w:r>
      <w:r w:rsidR="00B93E62">
        <w:rPr>
          <w:color w:val="000000" w:themeColor="text1"/>
          <w:u w:color="000000" w:themeColor="text1"/>
        </w:rPr>
        <w:t>.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783B8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783B80" w:rsidRPr="00783B80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B93E62" w:rsidRPr="00333DC1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AC7C4C" w:rsidRDefault="00B93E62" w:rsidP="00B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4C" w:rsidRDefault="00AC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3E62">
        <w:t>3</w:t>
      </w:r>
      <w:r>
        <w:t>.</w:t>
      </w:r>
      <w:r>
        <w:tab/>
        <w:t>This act takes effect upon approval by the Governor.</w:t>
      </w:r>
    </w:p>
    <w:p w:rsidR="00F70D6F" w:rsidRDefault="00783B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202B" w:rsidRDefault="0031202B" w:rsidP="0031202B">
      <w:pPr>
        <w:suppressAutoHyphens/>
      </w:pPr>
    </w:p>
    <w:sectPr w:rsidR="0031202B" w:rsidSect="003120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C4C" w:rsidRDefault="00AC7C4C" w:rsidP="009F0C77">
      <w:r>
        <w:separator/>
      </w:r>
    </w:p>
  </w:endnote>
  <w:endnote w:type="continuationSeparator" w:id="0">
    <w:p w:rsidR="00AC7C4C" w:rsidRDefault="00AC7C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1BB218-B662-4ABD-9694-E185F0E24170}"/>
    <w:embedBold r:id="rId2" w:fontKey="{EF8EFB06-4441-4152-BEA0-3BE900AC06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CB55FE-069E-4A8A-91E0-86BB0F4415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E39CC1-4744-47EF-8A10-98711A9C59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97DD9D-BD72-42B0-AEFF-05C94644F4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6F" w:rsidRPr="0031202B" w:rsidRDefault="0031202B" w:rsidP="003120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C4C" w:rsidRDefault="00AC7C4C" w:rsidP="009F0C77">
      <w:r>
        <w:separator/>
      </w:r>
    </w:p>
  </w:footnote>
  <w:footnote w:type="continuationSeparator" w:id="0">
    <w:p w:rsidR="00AC7C4C" w:rsidRDefault="00AC7C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33ZW19"/>
    <w:docVar w:name="CoverBillType" w:val="b"/>
    <w:docVar w:name="DocPath" w:val="L:\Council\bills\CC\15333ZW19.DOCX"/>
    <w:docVar w:name="dvBillNumber" w:val="34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C7C4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02B"/>
    <w:rsid w:val="00325348"/>
    <w:rsid w:val="0032732C"/>
    <w:rsid w:val="00336AD0"/>
    <w:rsid w:val="0037079A"/>
    <w:rsid w:val="003B4992"/>
    <w:rsid w:val="003C4DAB"/>
    <w:rsid w:val="003C6C85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A74"/>
    <w:rsid w:val="005C2FE2"/>
    <w:rsid w:val="005E2BC9"/>
    <w:rsid w:val="00605102"/>
    <w:rsid w:val="006215AA"/>
    <w:rsid w:val="006913C9"/>
    <w:rsid w:val="0069470D"/>
    <w:rsid w:val="006D58AA"/>
    <w:rsid w:val="006E4A14"/>
    <w:rsid w:val="00734F00"/>
    <w:rsid w:val="00783B8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C4C"/>
    <w:rsid w:val="00AD1C9A"/>
    <w:rsid w:val="00AD4B17"/>
    <w:rsid w:val="00B412D4"/>
    <w:rsid w:val="00B93E6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D6F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EF6C76-F327-4953-B04B-F97A7B97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9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9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EC8FA-47CC-4051-95AD-E00677EB0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318</Words>
  <Characters>1539</Characters>
  <Application>Microsoft Office Word</Application>
  <DocSecurity>0</DocSecurity>
  <Lines>56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3439 Text of Previous Version (Dec. 18, 2018) - South Carolina Legislature Online</dc:title>
  <dc:creator>Chris Charlton</dc:creator>
  <cp:lastModifiedBy>S Volk</cp:lastModifiedBy>
  <cp:revision>2</cp:revision>
  <cp:lastPrinted>2018-12-06T19:16:00Z</cp:lastPrinted>
  <dcterms:created xsi:type="dcterms:W3CDTF">2018-12-19T01:22:00Z</dcterms:created>
  <dcterms:modified xsi:type="dcterms:W3CDTF">2018-12-19T01:22:00Z</dcterms:modified>
</cp:coreProperties>
</file>