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0D4" w:rsidRDefault="009570D4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9570D4" w:rsidRDefault="009570D4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31, 2019</w:t>
      </w:r>
    </w:p>
    <w:p w:rsidR="009570D4" w:rsidRDefault="009570D4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0D4" w:rsidRPr="009570D4" w:rsidRDefault="009570D4" w:rsidP="009570D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3483</w:t>
      </w:r>
    </w:p>
    <w:p w:rsidR="009570D4" w:rsidRDefault="009570D4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0D4" w:rsidRDefault="009570D4" w:rsidP="00957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Hiott, Clary, Collins, Forrest and Caskey</w:t>
      </w:r>
    </w:p>
    <w:p w:rsidR="009570D4" w:rsidRDefault="009570D4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0D4" w:rsidRDefault="009570D4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1/31/19--H.</w:t>
      </w:r>
    </w:p>
    <w:p w:rsidR="009570D4" w:rsidRDefault="009570D4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9, 2019.</w:t>
      </w:r>
    </w:p>
    <w:p w:rsidR="009570D4" w:rsidRPr="009570D4" w:rsidRDefault="009570D4" w:rsidP="00957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570D4" w:rsidRDefault="009570D4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0D4" w:rsidRDefault="009570D4" w:rsidP="00957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9570D4" w:rsidRPr="009570D4" w:rsidRDefault="009570D4" w:rsidP="00957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9570D4" w:rsidRPr="009570D4" w:rsidRDefault="009570D4" w:rsidP="00957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  <w:t xml:space="preserve">To whom was referred a Bill (H. 3483) </w:t>
      </w:r>
    </w:p>
    <w:p w:rsidR="009570D4" w:rsidRDefault="009570D4" w:rsidP="00957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570D4">
        <w:rPr>
          <w:color w:val="000000" w:themeColor="text1"/>
          <w:u w:color="000000" w:themeColor="text1"/>
        </w:rPr>
        <w:t>to repeal Section 3 of Act 138 of 2016 relating to the automatic repeal of statutory provisions requiring certain coal combustion residuals be placed</w:t>
      </w:r>
      <w:r>
        <w:t>, etc., respectfully</w:t>
      </w:r>
    </w:p>
    <w:p w:rsidR="009570D4" w:rsidRPr="009570D4" w:rsidRDefault="009570D4" w:rsidP="00957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9570D4" w:rsidRDefault="009570D4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9570D4" w:rsidRDefault="009570D4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0D4" w:rsidRDefault="009570D4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9570D4" w:rsidRPr="009570D4" w:rsidRDefault="009570D4" w:rsidP="00957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570D4" w:rsidRDefault="009570D4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0D4" w:rsidRDefault="009570D4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570D4" w:rsidSect="009570D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E4C49" w:rsidRDefault="004E4C49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6C3" w:rsidRDefault="003706C3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6C3" w:rsidRDefault="003706C3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6C3" w:rsidRDefault="003706C3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6C3" w:rsidRDefault="003706C3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6C3" w:rsidRDefault="003706C3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6C3" w:rsidRDefault="003706C3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4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5D3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75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E2163">
        <w:rPr>
          <w:color w:val="000000" w:themeColor="text1"/>
          <w:u w:color="000000" w:themeColor="text1"/>
        </w:rPr>
        <w:t>TO REPEAL SECTION 3 OF ACT 138 OF 2016 RELATING TO THE AUTOMATIC REPEAL OF STATUTORY PROVISIONS REQUIRING CERTAIN COAL COMBUSTION RESIDUALS BE PLACED IN A CLASS 3 LANDFILL.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5D3F" w:rsidRDefault="00195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95D3F" w:rsidRDefault="00195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D3F" w:rsidRDefault="00195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775FC" w:rsidRPr="00BE2163">
        <w:rPr>
          <w:color w:val="000000" w:themeColor="text1"/>
          <w:u w:color="000000" w:themeColor="text1"/>
        </w:rPr>
        <w:t>SECTION 3 of Act 138 of 2016 is repealed.</w:t>
      </w:r>
    </w:p>
    <w:p w:rsidR="00195D3F" w:rsidRDefault="00195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D3F" w:rsidRDefault="00195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775FC">
        <w:t>2</w:t>
      </w:r>
      <w:r>
        <w:t>.</w:t>
      </w:r>
      <w:r>
        <w:tab/>
        <w:t>This act takes effect upon approval by the Governor.</w:t>
      </w:r>
    </w:p>
    <w:p w:rsidR="00604E21" w:rsidRDefault="009F32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444A" w:rsidRDefault="00B7444A" w:rsidP="00B7444A">
      <w:pPr>
        <w:suppressAutoHyphens/>
      </w:pPr>
    </w:p>
    <w:sectPr w:rsidR="00B7444A" w:rsidSect="009570D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D3F" w:rsidRDefault="00195D3F" w:rsidP="009F0C77">
      <w:r>
        <w:separator/>
      </w:r>
    </w:p>
  </w:endnote>
  <w:endnote w:type="continuationSeparator" w:id="0">
    <w:p w:rsidR="00195D3F" w:rsidRDefault="00195D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B2F22D-797A-4797-82D7-5992795517D0}"/>
    <w:embedBold r:id="rId2" w:fontKey="{48F56786-E6DA-49F9-8E56-A51DED2876D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6A3F71B-8E4D-4874-8982-7913DA644F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BF5D224-1D7B-4353-B659-A0EC6B1783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AC52D5-FD90-4956-A056-9B6125DDF61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E21" w:rsidRPr="004E4C49" w:rsidRDefault="004E4C49" w:rsidP="004E4C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[3483</w:t>
    </w:r>
    <w:r w:rsidR="009570D4">
      <w:t>-</w:t>
    </w:r>
    <w:r w:rsidR="009570D4">
      <w:fldChar w:fldCharType="begin"/>
    </w:r>
    <w:r w:rsidR="009570D4">
      <w:instrText xml:space="preserve"> PAGE  \* MERGEFORMAT </w:instrText>
    </w:r>
    <w:r w:rsidR="009570D4">
      <w:fldChar w:fldCharType="separate"/>
    </w:r>
    <w:r w:rsidR="007E228F">
      <w:rPr>
        <w:noProof/>
      </w:rPr>
      <w:t>1</w:t>
    </w:r>
    <w:r w:rsidR="009570D4">
      <w:fldChar w:fldCharType="end"/>
    </w:r>
    <w:r w:rsidR="009570D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0D4" w:rsidRPr="004E4C49" w:rsidRDefault="009570D4" w:rsidP="004E4C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44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D3F" w:rsidRDefault="00195D3F" w:rsidP="009F0C77">
      <w:r>
        <w:separator/>
      </w:r>
    </w:p>
  </w:footnote>
  <w:footnote w:type="continuationSeparator" w:id="0">
    <w:p w:rsidR="00195D3F" w:rsidRDefault="00195D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23ZW19"/>
    <w:docVar w:name="CoverBillType" w:val="b"/>
    <w:docVar w:name="DocPath" w:val="L:\Council\bills\CC\15423ZW19.DOCX"/>
    <w:docVar w:name="dvBillNumber" w:val="348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95D3F"/>
    <w:rsid w:val="00011869"/>
    <w:rsid w:val="00015CD6"/>
    <w:rsid w:val="00076A9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ACC"/>
    <w:rsid w:val="00195D3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5769"/>
    <w:rsid w:val="00284AAE"/>
    <w:rsid w:val="002E5912"/>
    <w:rsid w:val="00301B21"/>
    <w:rsid w:val="00325348"/>
    <w:rsid w:val="0032732C"/>
    <w:rsid w:val="00336AD0"/>
    <w:rsid w:val="003706C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4C49"/>
    <w:rsid w:val="004E7D54"/>
    <w:rsid w:val="005273C6"/>
    <w:rsid w:val="00530A69"/>
    <w:rsid w:val="00545593"/>
    <w:rsid w:val="00556EBF"/>
    <w:rsid w:val="005775FC"/>
    <w:rsid w:val="00577C6C"/>
    <w:rsid w:val="005A62FE"/>
    <w:rsid w:val="005C2FE2"/>
    <w:rsid w:val="005E2BC9"/>
    <w:rsid w:val="00604E21"/>
    <w:rsid w:val="00605102"/>
    <w:rsid w:val="006215AA"/>
    <w:rsid w:val="006913C9"/>
    <w:rsid w:val="0069470D"/>
    <w:rsid w:val="006D58AA"/>
    <w:rsid w:val="00734F00"/>
    <w:rsid w:val="007A70AE"/>
    <w:rsid w:val="007E228F"/>
    <w:rsid w:val="008362E8"/>
    <w:rsid w:val="0085786E"/>
    <w:rsid w:val="00890EFA"/>
    <w:rsid w:val="008A1768"/>
    <w:rsid w:val="008A489F"/>
    <w:rsid w:val="008F0F33"/>
    <w:rsid w:val="008F4429"/>
    <w:rsid w:val="0094021A"/>
    <w:rsid w:val="009570D4"/>
    <w:rsid w:val="009B44AF"/>
    <w:rsid w:val="009C6A0B"/>
    <w:rsid w:val="009F0C77"/>
    <w:rsid w:val="009F3201"/>
    <w:rsid w:val="009F41B5"/>
    <w:rsid w:val="009F4DD1"/>
    <w:rsid w:val="00A02543"/>
    <w:rsid w:val="00A41684"/>
    <w:rsid w:val="00A64E80"/>
    <w:rsid w:val="00A666FD"/>
    <w:rsid w:val="00A72BCD"/>
    <w:rsid w:val="00A741D9"/>
    <w:rsid w:val="00A833AB"/>
    <w:rsid w:val="00A9741D"/>
    <w:rsid w:val="00AC34A2"/>
    <w:rsid w:val="00AD1C9A"/>
    <w:rsid w:val="00AD4B17"/>
    <w:rsid w:val="00B412D4"/>
    <w:rsid w:val="00B7444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97B8B5-CCEA-418C-941B-6416D4E50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6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98769-201B-4672-A710-9BC65C1E0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2E4C1979</Template>
  <TotalTime>0</TotalTime>
  <Pages>2</Pages>
  <Words>160</Words>
  <Characters>795</Characters>
  <Application>Microsoft Office Word</Application>
  <DocSecurity>0</DocSecurity>
  <Lines>47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3483 Text of Previous Version (Jan. 31, 2019) - South Carolina Legislature Online</dc:title>
  <dc:creator>Chris Charlton</dc:creator>
  <cp:lastModifiedBy>Lavarres Lynch</cp:lastModifiedBy>
  <cp:revision>2</cp:revision>
  <cp:lastPrinted>2019-01-08T17:29:00Z</cp:lastPrinted>
  <dcterms:created xsi:type="dcterms:W3CDTF">2019-01-31T21:13:00Z</dcterms:created>
  <dcterms:modified xsi:type="dcterms:W3CDTF">2019-01-31T21:13:00Z</dcterms:modified>
</cp:coreProperties>
</file>