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241" w:rsidRDefault="00F652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73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5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540B">
        <w:rPr>
          <w:color w:val="000000" w:themeColor="text1"/>
          <w:u w:color="000000" w:themeColor="text1"/>
        </w:rPr>
        <w:t>TO RECOGNIZE DR. ROBERT AND LINDA “COOKIE” WINBURN OF SPRING VALLEY BAPTIST CHURCH IN COLUMBIA UPON THE OCCASION</w:t>
      </w:r>
      <w:r w:rsidR="002B28F5">
        <w:rPr>
          <w:color w:val="000000" w:themeColor="text1"/>
          <w:u w:color="000000" w:themeColor="text1"/>
        </w:rPr>
        <w:t xml:space="preserve"> OF</w:t>
      </w:r>
      <w:r w:rsidRPr="000C540B">
        <w:rPr>
          <w:color w:val="000000" w:themeColor="text1"/>
          <w:u w:color="000000" w:themeColor="text1"/>
        </w:rPr>
        <w:t xml:space="preserve"> THEIR THIRTIETH ANNIVERSARY AND TO WISH THEM GOD’S RICHEST BLESSINGS AS THEY CONTINUE TO SERVE THE LORD.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Spring Valley Baptist Church is proud to celebrate thirty years of the dedicated and visionary service of Dr. Robert and Linda “Cookie” Winburn;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a native of Ehrhardt and graduate of Wofford College, Dr. Winburn went on to complete his Master of Divinity and Doctor of Ministry degrees from The Southern Baptist Theological Seminary; and</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Robert met Linda, affectionately known as “Cookie”, and they were married in 1975. A Kentucky native with a heart for education, she began teaching in Richland School District 2 in 1989 and was honored as the South Carolina Teacher of the Year for 2004</w:t>
      </w:r>
      <w:r w:rsidRPr="000C540B">
        <w:rPr>
          <w:color w:val="000000" w:themeColor="text1"/>
          <w:u w:color="000000" w:themeColor="text1"/>
        </w:rPr>
        <w:noBreakHyphen/>
        <w:t xml:space="preserve">2005. Although she has retired from the classroom, Cookie continues to use her spiritual gift of teaching and leads a Sunday bible study class and a Wednesday night life class;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in January of 1989, the Winburns were called to lead Spring Valley Baptist Church in Columbia, a mission</w:t>
      </w:r>
      <w:r w:rsidRPr="000C540B">
        <w:rPr>
          <w:color w:val="000000" w:themeColor="text1"/>
          <w:u w:color="000000" w:themeColor="text1"/>
        </w:rPr>
        <w:noBreakHyphen/>
        <w:t xml:space="preserve">minded church with a congregation of 652 members;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under the leadership of Dr. Winburn, the church grew to over 1,600 members and nearly one thousand people have been saved and baptized at Spring Valley. The church also has the distinction of being the fastest church in the Baptist Convention to reach the one million dollar, two million dollar, and three million </w:t>
      </w:r>
      <w:r w:rsidRPr="000C540B">
        <w:rPr>
          <w:color w:val="000000" w:themeColor="text1"/>
          <w:u w:color="000000" w:themeColor="text1"/>
        </w:rPr>
        <w:lastRenderedPageBreak/>
        <w:t xml:space="preserve">dollar mark in Cooperative Program giving to support missionaries and ministries in the State, country, and across the globe;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Whereas, the church consistently looks toward the future and has undergone major renovations. An adult education area was added under the Worship Center and additional buildings were added to the campus, an adult Sunday School class building in 2010 and a student center in 2013; and</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the Winburns have raised four fine children, all of whom are involved in the ministry, and are blessed with </w:t>
      </w:r>
      <w:r w:rsidR="00510DE4">
        <w:rPr>
          <w:color w:val="000000" w:themeColor="text1"/>
          <w:u w:color="000000" w:themeColor="text1"/>
        </w:rPr>
        <w:t>nearly a dozen</w:t>
      </w:r>
      <w:r w:rsidRPr="000C540B">
        <w:rPr>
          <w:color w:val="000000" w:themeColor="text1"/>
          <w:u w:color="000000" w:themeColor="text1"/>
        </w:rPr>
        <w:t xml:space="preserve"> grandchildren; and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Whereas, forever thankful for the service of this couple to serve the spiritual needs of Northeast Columbia, the members of the House of Representatives are pleased to recognize and commend the Winburns and look forward to hearing of their future endeavors to serve the Lord. Now, therefore,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 xml:space="preserve">Be it resolved by the House of Representatives: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540B">
        <w:rPr>
          <w:color w:val="000000" w:themeColor="text1"/>
          <w:u w:color="000000" w:themeColor="text1"/>
        </w:rPr>
        <w:t>That the members of the South Carolina House of Representatives, by this resolution, recognize Dr. Robert and Linda</w:t>
      </w:r>
      <w:r w:rsidR="002B28F5">
        <w:rPr>
          <w:color w:val="000000" w:themeColor="text1"/>
          <w:u w:color="000000" w:themeColor="text1"/>
        </w:rPr>
        <w:t xml:space="preserve"> “Cookie”</w:t>
      </w:r>
      <w:r>
        <w:rPr>
          <w:color w:val="000000" w:themeColor="text1"/>
          <w:u w:color="000000" w:themeColor="text1"/>
        </w:rPr>
        <w:t xml:space="preserve"> Winburn</w:t>
      </w:r>
      <w:r w:rsidRPr="000C540B">
        <w:rPr>
          <w:color w:val="000000" w:themeColor="text1"/>
          <w:u w:color="000000" w:themeColor="text1"/>
        </w:rPr>
        <w:t xml:space="preserve"> of Spring Valley Baptist Church upon the occasion of their thirtieth anniversary and wish them God’s richest blessings as they continue to serve the Lord. </w:t>
      </w:r>
    </w:p>
    <w:p w:rsidR="00695AC9" w:rsidRPr="000C540B"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737D" w:rsidRDefault="00695AC9" w:rsidP="0069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540B">
        <w:rPr>
          <w:color w:val="000000" w:themeColor="text1"/>
          <w:u w:color="000000" w:themeColor="text1"/>
        </w:rPr>
        <w:t>Be it further resolved that a copy of this resolution be presented to Dr. Robert</w:t>
      </w:r>
      <w:r>
        <w:rPr>
          <w:color w:val="000000" w:themeColor="text1"/>
          <w:u w:color="000000" w:themeColor="text1"/>
        </w:rPr>
        <w:t xml:space="preserve"> and Linda</w:t>
      </w:r>
      <w:r w:rsidRPr="000C540B">
        <w:rPr>
          <w:color w:val="000000" w:themeColor="text1"/>
          <w:u w:color="000000" w:themeColor="text1"/>
        </w:rPr>
        <w:t xml:space="preserve"> Winburn.</w:t>
      </w:r>
    </w:p>
    <w:p w:rsidR="00A80439" w:rsidRDefault="0010776B" w:rsidP="00510D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65241" w:rsidRDefault="00F65241" w:rsidP="00F65241">
      <w:pPr>
        <w:suppressAutoHyphens/>
      </w:pPr>
    </w:p>
    <w:sectPr w:rsidR="00F65241" w:rsidSect="00F652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37D" w:rsidRDefault="00F4737D" w:rsidP="009F0C77">
      <w:r>
        <w:separator/>
      </w:r>
    </w:p>
  </w:endnote>
  <w:endnote w:type="continuationSeparator" w:id="0">
    <w:p w:rsidR="00F4737D" w:rsidRDefault="00F473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20902F-39FD-4362-8326-54CAA5BAC340}"/>
    <w:embedBold r:id="rId2" w:fontKey="{E01DE7B5-D43F-445F-B012-F7DFF5CB7187}"/>
  </w:font>
  <w:font w:name="Calibri">
    <w:panose1 w:val="020F0502020204030204"/>
    <w:charset w:val="00"/>
    <w:family w:val="swiss"/>
    <w:pitch w:val="variable"/>
    <w:sig w:usb0="E00002FF" w:usb1="4000ACFF" w:usb2="00000001" w:usb3="00000000" w:csb0="0000019F" w:csb1="00000000"/>
    <w:embedRegular r:id="rId3" w:fontKey="{670DF328-A043-4157-9F1A-8B7B8EF1DBAF}"/>
  </w:font>
  <w:font w:name="Segoe UI">
    <w:panose1 w:val="020B0502040204020203"/>
    <w:charset w:val="00"/>
    <w:family w:val="swiss"/>
    <w:pitch w:val="variable"/>
    <w:sig w:usb0="E10022FF" w:usb1="C000E47F" w:usb2="00000029" w:usb3="00000000" w:csb0="000001DF" w:csb1="00000000"/>
    <w:embedRegular r:id="rId4" w:fontKey="{ABA5BE9D-6585-42FB-B42D-A3B13E6529C3}"/>
  </w:font>
  <w:font w:name="Cambria">
    <w:panose1 w:val="02040503050406030204"/>
    <w:charset w:val="00"/>
    <w:family w:val="roman"/>
    <w:pitch w:val="variable"/>
    <w:sig w:usb0="E00002FF" w:usb1="400004FF" w:usb2="00000000" w:usb3="00000000" w:csb0="0000019F" w:csb1="00000000"/>
    <w:embedRegular r:id="rId5" w:fontKey="{C319E53A-796A-4747-8A41-C6FC8DE72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39" w:rsidRPr="00F65241" w:rsidRDefault="00F65241" w:rsidP="00F65241">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37D" w:rsidRDefault="00F4737D" w:rsidP="009F0C77">
      <w:r>
        <w:separator/>
      </w:r>
    </w:p>
  </w:footnote>
  <w:footnote w:type="continuationSeparator" w:id="0">
    <w:p w:rsidR="00F4737D" w:rsidRDefault="00F473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9CZ19"/>
    <w:docVar w:name="CoverBillType" w:val="r"/>
    <w:docVar w:name="DocPath" w:val="L:\Council\bills\NBD\11179CZ19.DOCX"/>
    <w:docVar w:name="dvBillNumber" w:val="3565"/>
    <w:docVar w:name="dvBillNumberPrefix" w:val="H. "/>
    <w:docVar w:name="dvOriginalBody" w:val="House"/>
    <w:docVar w:name="dvSteno" w:val="NBD"/>
    <w:docVar w:name="NameofBody" w:val="h"/>
    <w:docVar w:name="vGroup2" w:val="Council"/>
  </w:docVars>
  <w:rsids>
    <w:rsidRoot w:val="00F473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8F5"/>
    <w:rsid w:val="002E5912"/>
    <w:rsid w:val="00301B21"/>
    <w:rsid w:val="00325348"/>
    <w:rsid w:val="0032732C"/>
    <w:rsid w:val="00336AD0"/>
    <w:rsid w:val="0037079A"/>
    <w:rsid w:val="003723F0"/>
    <w:rsid w:val="003C4DAB"/>
    <w:rsid w:val="003D01E8"/>
    <w:rsid w:val="003E5288"/>
    <w:rsid w:val="003F6D79"/>
    <w:rsid w:val="0041760A"/>
    <w:rsid w:val="00417C01"/>
    <w:rsid w:val="004403BD"/>
    <w:rsid w:val="00461441"/>
    <w:rsid w:val="004809EE"/>
    <w:rsid w:val="004E7D54"/>
    <w:rsid w:val="00510DE4"/>
    <w:rsid w:val="005273C6"/>
    <w:rsid w:val="00530A69"/>
    <w:rsid w:val="00545593"/>
    <w:rsid w:val="00556EBF"/>
    <w:rsid w:val="00577C6C"/>
    <w:rsid w:val="005856B1"/>
    <w:rsid w:val="005A62FE"/>
    <w:rsid w:val="005C2FE2"/>
    <w:rsid w:val="005D0A42"/>
    <w:rsid w:val="005E2BC9"/>
    <w:rsid w:val="00605102"/>
    <w:rsid w:val="006215AA"/>
    <w:rsid w:val="006913C9"/>
    <w:rsid w:val="0069470D"/>
    <w:rsid w:val="00695AC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0439"/>
    <w:rsid w:val="00A833AB"/>
    <w:rsid w:val="00A9741D"/>
    <w:rsid w:val="00AC34A2"/>
    <w:rsid w:val="00AD1C9A"/>
    <w:rsid w:val="00AD4B17"/>
    <w:rsid w:val="00B412D4"/>
    <w:rsid w:val="00BE3C22"/>
    <w:rsid w:val="00C0345E"/>
    <w:rsid w:val="00C10D4B"/>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5160"/>
    <w:rsid w:val="00F4737D"/>
    <w:rsid w:val="00F50AE3"/>
    <w:rsid w:val="00F6524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68DF48-9AFB-4E45-8FD3-5DDF504E7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3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3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C93EA-6C85-4C66-AAB4-F163EA12B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2</Pages>
  <Words>463</Words>
  <Characters>2375</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3565 Text of Previous Version (Jan. 15, 2019) - South Carolina Legislature Online</dc:title>
  <dc:creator>Niki Downey</dc:creator>
  <cp:lastModifiedBy>S Volk</cp:lastModifiedBy>
  <cp:revision>2</cp:revision>
  <cp:lastPrinted>2019-01-09T15:31:00Z</cp:lastPrinted>
  <dcterms:created xsi:type="dcterms:W3CDTF">2019-01-15T19:22:00Z</dcterms:created>
  <dcterms:modified xsi:type="dcterms:W3CDTF">2019-01-15T19:22:00Z</dcterms:modified>
</cp:coreProperties>
</file>