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FF1" w:rsidRDefault="00726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4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726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BELIEF OF THE MEMBERS OF THE HOUSE OF REPRESENTATIVES THAT DOMINION ENERGY, INC., NOW THAT ITS PURCHASE OF THE SCANA CORPORATION HAS BEEN APPROVED</w:t>
      </w:r>
      <w:r w:rsidR="00C7130C">
        <w:t>,</w:t>
      </w:r>
      <w:r>
        <w:t xml:space="preserve"> SHOULD HONOR ITS FIRST REPRESENTATIONS TO RATEPAYERS AND PAY THEM THE AVERAGE ONE THOUSAND DOLLAR REFUND OF CHARGES PAID BY THEM IN REGARD TO THE CONSTRUCTION OF THE NOW ABANDONED NUCLEAR REACTORS AT JENKINSVILLE, SOUTH CAROLINA, AND TO </w:t>
      </w:r>
      <w:r w:rsidR="00C7130C">
        <w:t xml:space="preserve">ALSO </w:t>
      </w:r>
      <w:r>
        <w:t xml:space="preserve">EXPRESS THE BELIEF OF THE MEMBERS OF THE HOUSE OF REPRESENTATIVES THAT IF DOMINION FAILS TO HONOR IN GOOD FAITH THIS OBLIGATION, THE </w:t>
      </w:r>
      <w:r w:rsidR="004E5115">
        <w:t xml:space="preserve">SOUTH CAROLINA </w:t>
      </w:r>
      <w:r>
        <w:t>PUBLIC SERVICE COMMISSION, AS PART OF FUTURE RATE PROCEEDINGS</w:t>
      </w:r>
      <w:r w:rsidR="00C7130C">
        <w:t>,</w:t>
      </w:r>
      <w:r>
        <w:t xml:space="preserve"> SHOULD REQUIRE DOMINION TO DO SO.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58C"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558C">
        <w:t xml:space="preserve">Dominion Energy, Inc. has now indicated that it will complete its purchase of </w:t>
      </w:r>
      <w:r w:rsidR="002D3D47">
        <w:t xml:space="preserve">the </w:t>
      </w:r>
      <w:r w:rsidR="00E8558C">
        <w:t xml:space="preserve">SCANA Corporation after receiving approval from the South Carolina Public Service Commission; and </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w:t>
      </w:r>
      <w:r w:rsidR="00C7130C">
        <w:t>ast year in media announcements</w:t>
      </w:r>
      <w:r>
        <w:t xml:space="preserve"> promoting its purchase of SCANA, Dominion represented that if its purc</w:t>
      </w:r>
      <w:r w:rsidR="004E5115">
        <w:t>h</w:t>
      </w:r>
      <w:r>
        <w:t>ase was approved, it would</w:t>
      </w:r>
      <w:r w:rsidR="004E5115">
        <w:t xml:space="preserve"> rebate to SCANA ra</w:t>
      </w:r>
      <w:r>
        <w:t>tepayers an average one thousand dollar refund of charges paid by ratepayers in regard to the construction of the now abandoned nuclear reactors at Jenkinsville, South Carolina;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proceedings before the commission, Dominion publicly withdrew this offer and submitted a counteroffer that did not include the rebate;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believe that after first representing to ratepayers that they would receive such a rebate, Dominion in good faith should stand behind its representation and pay the refunds to ratepayers that it first represented to ratepayers they would receive;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Dominion fails to honor t</w:t>
      </w:r>
      <w:r w:rsidR="004E5115">
        <w:t>h</w:t>
      </w:r>
      <w:r>
        <w:t>is obligation, the members of the House of Representatives also believe that the Public Service Commission</w:t>
      </w:r>
      <w:r w:rsidR="004E5115">
        <w:t>,</w:t>
      </w:r>
      <w:r>
        <w:t xml:space="preserve"> as part of future rate proceedings</w:t>
      </w:r>
      <w:r w:rsidR="004E5115">
        <w:t>,</w:t>
      </w:r>
      <w:r>
        <w:t xml:space="preserve"> should require Dominion to honor its obligation and refund ratepayers accordingly</w:t>
      </w:r>
      <w:r w:rsidR="00393462">
        <w:t>.  Now, therefore,</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558C">
        <w:t xml:space="preserve"> </w:t>
      </w:r>
      <w:r w:rsidR="002D3D47">
        <w:t xml:space="preserve">the members of the House of Representatives, by this resolution, </w:t>
      </w:r>
      <w:r w:rsidR="00E8558C">
        <w:t>express the belief that Dominion Energy, Inc., now that its purchase of the SCANA corporation has been approved</w:t>
      </w:r>
      <w:r w:rsidR="004E5115">
        <w:t>,</w:t>
      </w:r>
      <w:r w:rsidR="00E8558C">
        <w:t xml:space="preserve"> should honor its first representations to ratepayers and pay them the average one thousand dollar refund of charges paid by them in regard to the construction of the now abandoned nuclear reactors at Jenkinsville, South Carolina, and to</w:t>
      </w:r>
      <w:r w:rsidR="00C7130C">
        <w:t xml:space="preserve"> also</w:t>
      </w:r>
      <w:r w:rsidR="00E8558C">
        <w:t xml:space="preserve"> express the belief of the members of the House of Representatives that if Dominion fails to honor in good faith this obligation, the </w:t>
      </w:r>
      <w:r w:rsidR="00C7130C">
        <w:t xml:space="preserve">South Carolina </w:t>
      </w:r>
      <w:r w:rsidR="00E8558C">
        <w:t>Public Service Commission, as part of future rate proceedings</w:t>
      </w:r>
      <w:r w:rsidR="002D3D47">
        <w:t>,</w:t>
      </w:r>
      <w:r w:rsidR="00E8558C">
        <w:t xml:space="preserve"> should require Dominion to do so.</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5115">
        <w:t xml:space="preserve"> Dominion Energy, Inc. and the South Carolina Public Service Commission.</w:t>
      </w:r>
    </w:p>
    <w:p w:rsidR="00191555" w:rsidRDefault="009B55CF" w:rsidP="00E3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FF1" w:rsidRDefault="00726FF1" w:rsidP="00726FF1">
      <w:pPr>
        <w:suppressAutoHyphens/>
      </w:pPr>
    </w:p>
    <w:sectPr w:rsidR="00726FF1" w:rsidSect="00726F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699" w:rsidRDefault="00B11699" w:rsidP="009F0C77">
      <w:r>
        <w:separator/>
      </w:r>
    </w:p>
  </w:endnote>
  <w:endnote w:type="continuationSeparator" w:id="0">
    <w:p w:rsidR="00B11699" w:rsidRDefault="00B11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9D3C02-D589-4304-A784-43F913DA5506}"/>
    <w:embedBold r:id="rId2" w:fontKey="{724E97CA-B693-4310-8D8C-DB99C2EB7856}"/>
  </w:font>
  <w:font w:name="Calibri">
    <w:panose1 w:val="020F0502020204030204"/>
    <w:charset w:val="00"/>
    <w:family w:val="swiss"/>
    <w:pitch w:val="variable"/>
    <w:sig w:usb0="E00002FF" w:usb1="4000ACFF" w:usb2="00000001" w:usb3="00000000" w:csb0="0000019F" w:csb1="00000000"/>
    <w:embedRegular r:id="rId3" w:fontKey="{645A553D-8AA1-4080-98C1-6536502C56E9}"/>
  </w:font>
  <w:font w:name="Segoe UI">
    <w:panose1 w:val="020B0502040204020203"/>
    <w:charset w:val="00"/>
    <w:family w:val="swiss"/>
    <w:pitch w:val="variable"/>
    <w:sig w:usb0="E10022FF" w:usb1="C000E47F" w:usb2="00000029" w:usb3="00000000" w:csb0="000001DF" w:csb1="00000000"/>
    <w:embedRegular r:id="rId4" w:fontKey="{9AA826A6-C4BD-479A-B4D8-4CA73E4C57AB}"/>
  </w:font>
  <w:font w:name="Cambria">
    <w:panose1 w:val="02040503050406030204"/>
    <w:charset w:val="00"/>
    <w:family w:val="roman"/>
    <w:pitch w:val="variable"/>
    <w:sig w:usb0="E00002FF" w:usb1="400004FF" w:usb2="00000000" w:usb3="00000000" w:csb0="0000019F" w:csb1="00000000"/>
    <w:embedRegular r:id="rId5" w:fontKey="{BA9BF734-EBC2-46D7-BD97-8F7878939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555" w:rsidRPr="00726FF1" w:rsidRDefault="00726FF1" w:rsidP="00726FF1">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699" w:rsidRDefault="00B11699" w:rsidP="009F0C77">
      <w:r>
        <w:separator/>
      </w:r>
    </w:p>
  </w:footnote>
  <w:footnote w:type="continuationSeparator" w:id="0">
    <w:p w:rsidR="00B11699" w:rsidRDefault="00B11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2SD19"/>
    <w:docVar w:name="CoverBillType" w:val="r"/>
    <w:docVar w:name="DocPath" w:val="L:\Council\bills\NL\13782SD19.DOCX"/>
    <w:docVar w:name="dvBillNumber" w:val="3568"/>
    <w:docVar w:name="dvBillNumberPrefix" w:val="H. "/>
    <w:docVar w:name="dvOriginalBody" w:val="House"/>
    <w:docVar w:name="dvSteno" w:val="NL"/>
    <w:docVar w:name="NameofBody" w:val="h"/>
    <w:docVar w:name="vGroup2" w:val="Council"/>
  </w:docVars>
  <w:rsids>
    <w:rsidRoot w:val="00393462"/>
    <w:rsid w:val="00011869"/>
    <w:rsid w:val="00015CD6"/>
    <w:rsid w:val="000E0100"/>
    <w:rsid w:val="000E1785"/>
    <w:rsid w:val="000F40FA"/>
    <w:rsid w:val="001035F1"/>
    <w:rsid w:val="0010776B"/>
    <w:rsid w:val="00133E66"/>
    <w:rsid w:val="001427EB"/>
    <w:rsid w:val="001435A3"/>
    <w:rsid w:val="00146ED3"/>
    <w:rsid w:val="00151044"/>
    <w:rsid w:val="00191555"/>
    <w:rsid w:val="001D08F2"/>
    <w:rsid w:val="001D3A58"/>
    <w:rsid w:val="001D525B"/>
    <w:rsid w:val="001D7F4F"/>
    <w:rsid w:val="00205238"/>
    <w:rsid w:val="002321B6"/>
    <w:rsid w:val="00250967"/>
    <w:rsid w:val="002543C8"/>
    <w:rsid w:val="0025541D"/>
    <w:rsid w:val="00284AAE"/>
    <w:rsid w:val="002D3D47"/>
    <w:rsid w:val="002E5912"/>
    <w:rsid w:val="00301B21"/>
    <w:rsid w:val="00325348"/>
    <w:rsid w:val="0032732C"/>
    <w:rsid w:val="00336AD0"/>
    <w:rsid w:val="0037079A"/>
    <w:rsid w:val="00393462"/>
    <w:rsid w:val="003C4DAB"/>
    <w:rsid w:val="003D01E8"/>
    <w:rsid w:val="003E5288"/>
    <w:rsid w:val="003F6D79"/>
    <w:rsid w:val="0041760A"/>
    <w:rsid w:val="00417C01"/>
    <w:rsid w:val="004403BD"/>
    <w:rsid w:val="00461441"/>
    <w:rsid w:val="004809EE"/>
    <w:rsid w:val="004E51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FF1"/>
    <w:rsid w:val="00734F00"/>
    <w:rsid w:val="0074693A"/>
    <w:rsid w:val="007A70AE"/>
    <w:rsid w:val="008362E8"/>
    <w:rsid w:val="0085786E"/>
    <w:rsid w:val="008A1768"/>
    <w:rsid w:val="008A489F"/>
    <w:rsid w:val="008F0F33"/>
    <w:rsid w:val="008F4429"/>
    <w:rsid w:val="0094021A"/>
    <w:rsid w:val="009500AD"/>
    <w:rsid w:val="009B44AF"/>
    <w:rsid w:val="009B55CF"/>
    <w:rsid w:val="009C6A0B"/>
    <w:rsid w:val="009F0C77"/>
    <w:rsid w:val="009F4DD1"/>
    <w:rsid w:val="00A02543"/>
    <w:rsid w:val="00A32536"/>
    <w:rsid w:val="00A41684"/>
    <w:rsid w:val="00A64E80"/>
    <w:rsid w:val="00A72BCD"/>
    <w:rsid w:val="00A741D9"/>
    <w:rsid w:val="00A833AB"/>
    <w:rsid w:val="00A9741D"/>
    <w:rsid w:val="00AA31D3"/>
    <w:rsid w:val="00AC34A2"/>
    <w:rsid w:val="00AD1C9A"/>
    <w:rsid w:val="00AD4B17"/>
    <w:rsid w:val="00B11699"/>
    <w:rsid w:val="00B412D4"/>
    <w:rsid w:val="00BE3C22"/>
    <w:rsid w:val="00C0345E"/>
    <w:rsid w:val="00C31C95"/>
    <w:rsid w:val="00C3483A"/>
    <w:rsid w:val="00C558C4"/>
    <w:rsid w:val="00C7130C"/>
    <w:rsid w:val="00C74E9D"/>
    <w:rsid w:val="00C826DD"/>
    <w:rsid w:val="00C82FD3"/>
    <w:rsid w:val="00C92819"/>
    <w:rsid w:val="00CC6B7B"/>
    <w:rsid w:val="00CD2089"/>
    <w:rsid w:val="00D73A67"/>
    <w:rsid w:val="00D970A9"/>
    <w:rsid w:val="00DF3845"/>
    <w:rsid w:val="00E37EF2"/>
    <w:rsid w:val="00E41911"/>
    <w:rsid w:val="00E44B57"/>
    <w:rsid w:val="00E8558C"/>
    <w:rsid w:val="00E92EEF"/>
    <w:rsid w:val="00EB0BF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F8999-BC17-4696-9F0B-B3084D60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6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E022-ACE1-4207-B92C-552B3D01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443</Words>
  <Characters>2378</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3568 Text of Previous Version (Jan. 15, 2019) - South Carolina Legislature Online</dc:title>
  <dc:creator>Nancy Lee</dc:creator>
  <cp:lastModifiedBy>S Volk</cp:lastModifiedBy>
  <cp:revision>2</cp:revision>
  <cp:lastPrinted>2019-01-08T17:13:00Z</cp:lastPrinted>
  <dcterms:created xsi:type="dcterms:W3CDTF">2019-01-15T19:24:00Z</dcterms:created>
  <dcterms:modified xsi:type="dcterms:W3CDTF">2019-01-15T19:24:00Z</dcterms:modified>
</cp:coreProperties>
</file>