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187" w:rsidRDefault="0082218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4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3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9C0B4D">
        <w:noBreakHyphen/>
      </w:r>
      <w:r w:rsidRPr="00923E55">
        <w:t>5</w:t>
      </w:r>
      <w:r w:rsidR="009C0B4D">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9C0B4D">
        <w:noBreakHyphen/>
      </w:r>
      <w:r>
        <w:t>5</w:t>
      </w:r>
      <w:r w:rsidR="009C0B4D">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9C0B4D">
        <w:noBreakHyphen/>
      </w:r>
      <w:r>
        <w:t>5</w:t>
      </w:r>
      <w:r w:rsidR="009C0B4D">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9C0B4D">
        <w:noBreakHyphen/>
      </w:r>
      <w:r>
        <w:t>9</w:t>
      </w:r>
      <w:r w:rsidR="009C0B4D">
        <w:noBreakHyphen/>
      </w:r>
      <w:r>
        <w:t>20,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372" w:rsidRPr="001340EF" w:rsidRDefault="00550424"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3032">
        <w:t xml:space="preserve">Article 3, </w:t>
      </w:r>
      <w:r w:rsidR="00F81372" w:rsidRPr="001340EF">
        <w:rPr>
          <w:color w:val="000000" w:themeColor="text1"/>
          <w:u w:color="000000" w:themeColor="text1"/>
        </w:rPr>
        <w:t>Chapter 5, Title 7 of the 1976 Code is amended by adding:</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 xml:space="preserve">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w:t>
      </w:r>
      <w:r w:rsidR="002C0FAB">
        <w:rPr>
          <w:color w:val="000000" w:themeColor="text1"/>
          <w:u w:color="000000" w:themeColor="text1"/>
        </w:rPr>
        <w:t>2020</w:t>
      </w:r>
      <w:r w:rsidRPr="001340EF">
        <w:rPr>
          <w:color w:val="000000" w:themeColor="text1"/>
          <w:u w:color="000000" w:themeColor="text1"/>
        </w:rPr>
        <w:t>, by having an elector sign the following statement before an election official overseeing the conduct of the partisan primary election: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9C0B4D" w:rsidRPr="009C0B4D">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9C0B4D" w:rsidRPr="009C0B4D">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w:t>
      </w:r>
      <w:r w:rsidR="00067F7A">
        <w:rPr>
          <w:color w:val="000000" w:themeColor="text1"/>
          <w:u w:color="000000" w:themeColor="text1"/>
        </w:rPr>
        <w:t>20</w:t>
      </w:r>
      <w:r w:rsidRPr="001340EF">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w:t>
      </w:r>
      <w:r w:rsidR="00F253E7">
        <w:rPr>
          <w:color w:val="000000" w:themeColor="text1"/>
          <w:u w:val="single" w:color="000000" w:themeColor="text1"/>
        </w:rPr>
        <w:t>20</w:t>
      </w:r>
      <w:r w:rsidRPr="001340EF">
        <w:rPr>
          <w:color w:val="000000" w:themeColor="text1"/>
          <w:u w:val="single"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170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F81372" w:rsidRPr="001340EF" w:rsidRDefault="009C0B4D"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0B4D">
        <w:rPr>
          <w:color w:val="000000" w:themeColor="text1"/>
          <w:u w:color="000000" w:themeColor="text1"/>
        </w:rPr>
        <w:lastRenderedPageBreak/>
        <w:t>‘</w:t>
      </w:r>
      <w:r w:rsidR="00F81372"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F81372" w:rsidRPr="001340EF">
        <w:rPr>
          <w:strike/>
          <w:color w:val="000000" w:themeColor="text1"/>
          <w:u w:color="000000" w:themeColor="text1"/>
        </w:rPr>
        <w:t>herein</w:t>
      </w:r>
      <w:r w:rsidR="00F81372" w:rsidRPr="001340EF">
        <w:rPr>
          <w:color w:val="000000" w:themeColor="text1"/>
          <w:u w:color="000000" w:themeColor="text1"/>
        </w:rPr>
        <w:t xml:space="preserve"> </w:t>
      </w:r>
      <w:r w:rsidR="00F81372" w:rsidRPr="001340EF">
        <w:rPr>
          <w:color w:val="000000" w:themeColor="text1"/>
          <w:u w:val="single" w:color="000000" w:themeColor="text1"/>
        </w:rPr>
        <w:t>on my application</w:t>
      </w:r>
      <w:r w:rsidR="00F81372" w:rsidRPr="001340EF">
        <w:rPr>
          <w:color w:val="000000" w:themeColor="text1"/>
          <w:u w:color="000000" w:themeColor="text1"/>
        </w:rPr>
        <w:t xml:space="preserve"> is my sole legal place of residence and that I claim no other place as my legal residence.  </w:t>
      </w:r>
      <w:r w:rsidR="00F81372"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9C0B4D">
        <w:rPr>
          <w:color w:val="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009C0B4D"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9</w:t>
      </w:r>
      <w:r w:rsidR="009C0B4D">
        <w:rPr>
          <w:color w:val="000000" w:themeColor="text1"/>
          <w:u w:color="000000" w:themeColor="text1"/>
        </w:rPr>
        <w:noBreakHyphen/>
      </w:r>
      <w:r w:rsidRPr="001340EF">
        <w:rPr>
          <w:color w:val="000000" w:themeColor="text1"/>
          <w:u w:color="000000" w:themeColor="text1"/>
        </w:rPr>
        <w:t>20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9</w:t>
      </w:r>
      <w:r w:rsidR="009C0B4D">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009C0B4D" w:rsidRPr="009C0B4D">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9C0B4D">
        <w:rPr>
          <w:color w:val="000000" w:themeColor="text1"/>
          <w:u w:val="single" w:color="000000" w:themeColor="text1"/>
        </w:rPr>
        <w:noBreakHyphen/>
      </w:r>
      <w:r w:rsidRPr="001340EF">
        <w:rPr>
          <w:color w:val="000000" w:themeColor="text1"/>
          <w:u w:val="single" w:color="000000" w:themeColor="text1"/>
        </w:rPr>
        <w:t>5</w:t>
      </w:r>
      <w:r w:rsidR="009C0B4D">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 xml:space="preserve">the applicant for membership, or voter, must be at least eighteen years of age or become so before the succeeding </w:t>
      </w:r>
      <w:r w:rsidRPr="001340EF">
        <w:rPr>
          <w:strike/>
          <w:color w:val="000000" w:themeColor="text1"/>
          <w:u w:color="000000" w:themeColor="text1"/>
        </w:rPr>
        <w:lastRenderedPageBreak/>
        <w:t>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Pr>
          <w:color w:val="000000" w:themeColor="text1"/>
          <w:u w:val="single" w:color="000000" w:themeColor="text1"/>
        </w:rPr>
        <w:t>include the following</w:t>
      </w:r>
      <w:r w:rsidRPr="001340EF">
        <w:rPr>
          <w:color w:val="000000" w:themeColor="text1"/>
          <w:u w:val="single"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w:t>
      </w:r>
      <w:r w:rsidRPr="001340EF">
        <w:rPr>
          <w:color w:val="000000" w:themeColor="text1"/>
          <w:u w:val="single" w:color="000000" w:themeColor="text1"/>
        </w:rPr>
        <w:lastRenderedPageBreak/>
        <w:t>Section 7</w:t>
      </w:r>
      <w:r w:rsidR="009C0B4D">
        <w:rPr>
          <w:color w:val="000000" w:themeColor="text1"/>
          <w:u w:val="single" w:color="000000" w:themeColor="text1"/>
        </w:rPr>
        <w:noBreakHyphen/>
      </w:r>
      <w:r w:rsidRPr="001340EF">
        <w:rPr>
          <w:color w:val="000000" w:themeColor="text1"/>
          <w:u w:val="single" w:color="000000" w:themeColor="text1"/>
        </w:rPr>
        <w:t>5</w:t>
      </w:r>
      <w:r w:rsidR="009C0B4D">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424"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w:t>
      </w:r>
      <w:r w:rsidR="00F253E7">
        <w:rPr>
          <w:color w:val="000000" w:themeColor="text1"/>
          <w:u w:color="000000" w:themeColor="text1"/>
        </w:rPr>
        <w:t>20</w:t>
      </w:r>
      <w:r w:rsidRPr="001340EF">
        <w:rPr>
          <w:color w:val="000000" w:themeColor="text1"/>
          <w:u w:color="000000" w:themeColor="text1"/>
        </w:rPr>
        <w:t>, an elector is permitted to vote if he has not signed the affidavit required by this act.  After May 31, 20</w:t>
      </w:r>
      <w:r w:rsidR="00F253E7">
        <w:rPr>
          <w:color w:val="000000" w:themeColor="text1"/>
          <w:u w:color="000000" w:themeColor="text1"/>
        </w:rPr>
        <w:t>20</w:t>
      </w:r>
      <w:r w:rsidRPr="001340EF">
        <w:rPr>
          <w:color w:val="000000" w:themeColor="text1"/>
          <w:u w:color="000000" w:themeColor="text1"/>
        </w:rPr>
        <w:t>, all political party primaries must be conducted pursuant to the provisions of this act.</w:t>
      </w:r>
    </w:p>
    <w:p w:rsidR="00F81372"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372">
        <w:t>6</w:t>
      </w:r>
      <w:r>
        <w:t>.</w:t>
      </w:r>
      <w:r>
        <w:tab/>
        <w:t>This act takes effect upon approval by the Governor.</w:t>
      </w:r>
    </w:p>
    <w:p w:rsidR="00FA29AD" w:rsidRDefault="009C0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187" w:rsidRDefault="00822187" w:rsidP="00822187">
      <w:pPr>
        <w:suppressAutoHyphens/>
      </w:pPr>
    </w:p>
    <w:sectPr w:rsidR="00822187" w:rsidSect="008221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424" w:rsidRDefault="00550424" w:rsidP="009F0C77">
      <w:r>
        <w:separator/>
      </w:r>
    </w:p>
  </w:endnote>
  <w:endnote w:type="continuationSeparator" w:id="0">
    <w:p w:rsidR="00550424" w:rsidRDefault="005504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09F5CF-1C40-46C1-93D8-77B06C63A713}"/>
    <w:embedBold r:id="rId2" w:fontKey="{AEBD9037-41A9-46EC-B5D5-3E4245752AF7}"/>
  </w:font>
  <w:font w:name="Calibri">
    <w:panose1 w:val="020F0502020204030204"/>
    <w:charset w:val="00"/>
    <w:family w:val="swiss"/>
    <w:pitch w:val="variable"/>
    <w:sig w:usb0="E00002FF" w:usb1="4000ACFF" w:usb2="00000001" w:usb3="00000000" w:csb0="0000019F" w:csb1="00000000"/>
    <w:embedRegular r:id="rId3" w:fontKey="{6921ADA5-1F38-41B5-A2E1-FB6444D73E88}"/>
  </w:font>
  <w:font w:name="Segoe UI">
    <w:panose1 w:val="020B0502040204020203"/>
    <w:charset w:val="00"/>
    <w:family w:val="swiss"/>
    <w:pitch w:val="variable"/>
    <w:sig w:usb0="E10022FF" w:usb1="C000E47F" w:usb2="00000029" w:usb3="00000000" w:csb0="000001DF" w:csb1="00000000"/>
    <w:embedRegular r:id="rId4" w:fontKey="{963F252A-F024-4B37-AC09-9DE516DEC5D5}"/>
  </w:font>
  <w:font w:name="Cambria">
    <w:panose1 w:val="02040503050406030204"/>
    <w:charset w:val="00"/>
    <w:family w:val="roman"/>
    <w:pitch w:val="variable"/>
    <w:sig w:usb0="E00002FF" w:usb1="400004FF" w:usb2="00000000" w:usb3="00000000" w:csb0="0000019F" w:csb1="00000000"/>
    <w:embedRegular r:id="rId5" w:fontKey="{1E64DBCC-D1EE-4DDE-8DE0-E0E543DBD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9AD" w:rsidRPr="00822187" w:rsidRDefault="00822187" w:rsidP="00822187">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424" w:rsidRDefault="00550424" w:rsidP="009F0C77">
      <w:r>
        <w:separator/>
      </w:r>
    </w:p>
  </w:footnote>
  <w:footnote w:type="continuationSeparator" w:id="0">
    <w:p w:rsidR="00550424" w:rsidRDefault="005504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5ZW19"/>
    <w:docVar w:name="CoverBillType" w:val="b"/>
    <w:docVar w:name="DocPath" w:val="L:\Council\bills\CC\15425ZW19.DOCX"/>
    <w:docVar w:name="dvBillNumber" w:val="3581"/>
    <w:docVar w:name="dvBillNumberPrefix" w:val="H. "/>
    <w:docVar w:name="dvOriginalBody" w:val="House"/>
    <w:docVar w:name="dvSteno" w:val="CC"/>
    <w:docVar w:name="NameofBody" w:val="h"/>
    <w:docVar w:name="vGroup2" w:val="Council"/>
  </w:docVars>
  <w:rsids>
    <w:rsidRoot w:val="00550424"/>
    <w:rsid w:val="00011869"/>
    <w:rsid w:val="00015CD6"/>
    <w:rsid w:val="00067F7A"/>
    <w:rsid w:val="00083953"/>
    <w:rsid w:val="000B1DEB"/>
    <w:rsid w:val="000E0100"/>
    <w:rsid w:val="000E1785"/>
    <w:rsid w:val="000F40FA"/>
    <w:rsid w:val="001035F1"/>
    <w:rsid w:val="0010776B"/>
    <w:rsid w:val="00113032"/>
    <w:rsid w:val="00133E66"/>
    <w:rsid w:val="001435A3"/>
    <w:rsid w:val="00146ED3"/>
    <w:rsid w:val="00151044"/>
    <w:rsid w:val="001C4393"/>
    <w:rsid w:val="001D08F2"/>
    <w:rsid w:val="001D3A58"/>
    <w:rsid w:val="001D525B"/>
    <w:rsid w:val="001D7F4F"/>
    <w:rsid w:val="00205238"/>
    <w:rsid w:val="002321B6"/>
    <w:rsid w:val="00250967"/>
    <w:rsid w:val="002543C8"/>
    <w:rsid w:val="0025541D"/>
    <w:rsid w:val="00284AAE"/>
    <w:rsid w:val="002C0F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424"/>
    <w:rsid w:val="00556EBF"/>
    <w:rsid w:val="00577C6C"/>
    <w:rsid w:val="005A62FE"/>
    <w:rsid w:val="005C2FE2"/>
    <w:rsid w:val="005E2BC9"/>
    <w:rsid w:val="00605102"/>
    <w:rsid w:val="006215AA"/>
    <w:rsid w:val="006913C9"/>
    <w:rsid w:val="0069470D"/>
    <w:rsid w:val="006D58AA"/>
    <w:rsid w:val="00734F00"/>
    <w:rsid w:val="007A70AE"/>
    <w:rsid w:val="00822187"/>
    <w:rsid w:val="008362E8"/>
    <w:rsid w:val="0085786E"/>
    <w:rsid w:val="008A1768"/>
    <w:rsid w:val="008A489F"/>
    <w:rsid w:val="008F0F33"/>
    <w:rsid w:val="008F4429"/>
    <w:rsid w:val="009329B4"/>
    <w:rsid w:val="0094021A"/>
    <w:rsid w:val="00965E32"/>
    <w:rsid w:val="009B44AF"/>
    <w:rsid w:val="009C0B4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D84"/>
    <w:rsid w:val="00C0345E"/>
    <w:rsid w:val="00C31C95"/>
    <w:rsid w:val="00C3483A"/>
    <w:rsid w:val="00C42EFA"/>
    <w:rsid w:val="00C74E9D"/>
    <w:rsid w:val="00C826DD"/>
    <w:rsid w:val="00C82FD3"/>
    <w:rsid w:val="00C92819"/>
    <w:rsid w:val="00CC6B7B"/>
    <w:rsid w:val="00CD2089"/>
    <w:rsid w:val="00D73A67"/>
    <w:rsid w:val="00D970A9"/>
    <w:rsid w:val="00DF3845"/>
    <w:rsid w:val="00E41911"/>
    <w:rsid w:val="00E44B57"/>
    <w:rsid w:val="00E92EEF"/>
    <w:rsid w:val="00ED0EC7"/>
    <w:rsid w:val="00EF2368"/>
    <w:rsid w:val="00F24442"/>
    <w:rsid w:val="00F253E7"/>
    <w:rsid w:val="00F50AE3"/>
    <w:rsid w:val="00F655B7"/>
    <w:rsid w:val="00F656BA"/>
    <w:rsid w:val="00F67CF1"/>
    <w:rsid w:val="00F728AA"/>
    <w:rsid w:val="00F81372"/>
    <w:rsid w:val="00F840F0"/>
    <w:rsid w:val="00FA29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593D73-BBC6-4E1A-BB72-C41AADEC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9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34B0D-8370-4EE3-A574-C47925CC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6</Pages>
  <Words>2002</Words>
  <Characters>10289</Characters>
  <Application>Microsoft Office Word</Application>
  <DocSecurity>0</DocSecurity>
  <Lines>225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3581 Text of Previous Version (Jan. 15, 2019) - South Carolina Legislature Online</dc:title>
  <dc:creator>Chris Charlton</dc:creator>
  <cp:lastModifiedBy>S Volk</cp:lastModifiedBy>
  <cp:revision>2</cp:revision>
  <cp:lastPrinted>2019-01-08T20:21:00Z</cp:lastPrinted>
  <dcterms:created xsi:type="dcterms:W3CDTF">2019-01-15T19:31:00Z</dcterms:created>
  <dcterms:modified xsi:type="dcterms:W3CDTF">2019-01-15T19:31:00Z</dcterms:modified>
</cp:coreProperties>
</file>