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3744" w:rsidRDefault="00263744" w:rsidP="00DA4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A4E92" w:rsidRDefault="00DA4E92" w:rsidP="00DA4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E92" w:rsidRDefault="00DA4E92" w:rsidP="00DA4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E92" w:rsidRDefault="00DA4E92" w:rsidP="00DA4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E92" w:rsidRDefault="00DA4E92" w:rsidP="00DA4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E92" w:rsidRDefault="00DA4E92" w:rsidP="00DA4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E92" w:rsidRDefault="00DA4E92" w:rsidP="00DA4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16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4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06C8A">
        <w:rPr>
          <w:color w:val="000000" w:themeColor="text1"/>
          <w:u w:color="000000" w:themeColor="text1"/>
        </w:rPr>
        <w:t>TO AMEND SECTION 7</w:t>
      </w:r>
      <w:r w:rsidR="00326D01">
        <w:rPr>
          <w:color w:val="000000" w:themeColor="text1"/>
          <w:u w:color="000000" w:themeColor="text1"/>
        </w:rPr>
        <w:noBreakHyphen/>
      </w:r>
      <w:r w:rsidRPr="00A06C8A">
        <w:rPr>
          <w:color w:val="000000" w:themeColor="text1"/>
          <w:u w:color="000000" w:themeColor="text1"/>
        </w:rPr>
        <w:t>13</w:t>
      </w:r>
      <w:r w:rsidR="00326D01">
        <w:rPr>
          <w:color w:val="000000" w:themeColor="text1"/>
          <w:u w:color="000000" w:themeColor="text1"/>
        </w:rPr>
        <w:noBreakHyphen/>
      </w:r>
      <w:r w:rsidRPr="00A06C8A">
        <w:rPr>
          <w:color w:val="000000" w:themeColor="text1"/>
          <w:u w:color="000000" w:themeColor="text1"/>
        </w:rPr>
        <w:t>1820, CODE OF LAWS OF SOUTH CAROLINA, 1976, RELATING TO THE MAXIMUM PERIOD OF TIME A VOTER MAY REMAIN IN THE VOTING BOOTH, SO AS TO INCREASE THIS PERIOD FROM THREE MINUTES TO FIVE MINUTES AS PROVIDED ELSEWHERE THROUGHOUT TITLE 7.</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1609" w:rsidRDefault="001E16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1609" w:rsidRDefault="001E16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609" w:rsidRDefault="001E16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72498E" w:rsidRPr="00A06C8A">
        <w:rPr>
          <w:color w:val="000000" w:themeColor="text1"/>
          <w:u w:color="000000" w:themeColor="text1"/>
        </w:rPr>
        <w:t>Section 7</w:t>
      </w:r>
      <w:r w:rsidR="00326D01">
        <w:rPr>
          <w:color w:val="000000" w:themeColor="text1"/>
          <w:u w:color="000000" w:themeColor="text1"/>
        </w:rPr>
        <w:noBreakHyphen/>
      </w:r>
      <w:r w:rsidR="0072498E" w:rsidRPr="00A06C8A">
        <w:rPr>
          <w:color w:val="000000" w:themeColor="text1"/>
          <w:u w:color="000000" w:themeColor="text1"/>
        </w:rPr>
        <w:t>13</w:t>
      </w:r>
      <w:r w:rsidR="00326D01">
        <w:rPr>
          <w:color w:val="000000" w:themeColor="text1"/>
          <w:u w:color="000000" w:themeColor="text1"/>
        </w:rPr>
        <w:noBreakHyphen/>
      </w:r>
      <w:r w:rsidR="0072498E" w:rsidRPr="00A06C8A">
        <w:rPr>
          <w:color w:val="000000" w:themeColor="text1"/>
          <w:u w:color="000000" w:themeColor="text1"/>
        </w:rPr>
        <w:t>1820 of the 1976 Code is amended to read:</w:t>
      </w:r>
    </w:p>
    <w:p w:rsidR="0072498E" w:rsidRDefault="00724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2498E" w:rsidRDefault="00724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rsidR="00326D01">
        <w:noBreakHyphen/>
      </w:r>
      <w:r>
        <w:t>13</w:t>
      </w:r>
      <w:r w:rsidR="00326D01">
        <w:noBreakHyphen/>
      </w:r>
      <w:r>
        <w:t>1820.</w:t>
      </w:r>
      <w:r>
        <w:tab/>
      </w:r>
      <w:r w:rsidRPr="00696711">
        <w:t>After the opening of the polls, the managers of election shall not permit any voter or other person to pass within the guard rail until they ascertain that he or she is entitled to vote, in the manner required by Section 7</w:t>
      </w:r>
      <w:r w:rsidR="00326D01">
        <w:noBreakHyphen/>
      </w:r>
      <w:r w:rsidRPr="00696711">
        <w:t>13</w:t>
      </w:r>
      <w:r w:rsidR="00326D01">
        <w:noBreakHyphen/>
      </w:r>
      <w:r w:rsidRPr="00696711">
        <w:t xml:space="preserve">710, as the case may be, and only one voter at a time for each voting machine at the voting place shall be permitted to pass within or be within the guard rail to vote. No voter shall remain within the voting machine booth longer than </w:t>
      </w:r>
      <w:r w:rsidRPr="0072498E">
        <w:rPr>
          <w:strike/>
        </w:rPr>
        <w:t>three</w:t>
      </w:r>
      <w:r>
        <w:t xml:space="preserve"> </w:t>
      </w:r>
      <w:r>
        <w:rPr>
          <w:u w:val="single"/>
        </w:rPr>
        <w:t>five</w:t>
      </w:r>
      <w:r w:rsidRPr="00696711">
        <w:t xml:space="preserve"> minutes, and if he shall refuse to leave it after the lapse of </w:t>
      </w:r>
      <w:r w:rsidRPr="0072498E">
        <w:rPr>
          <w:strike/>
        </w:rPr>
        <w:t>three</w:t>
      </w:r>
      <w:r>
        <w:t xml:space="preserve"> </w:t>
      </w:r>
      <w:r>
        <w:rPr>
          <w:u w:val="single"/>
        </w:rPr>
        <w:t>five</w:t>
      </w:r>
      <w:r w:rsidRPr="00696711">
        <w:t xml:space="preserve"> minutes, he may be removed by the managers.</w:t>
      </w:r>
      <w:r w:rsidR="00326D01">
        <w:t>”</w:t>
      </w:r>
    </w:p>
    <w:p w:rsidR="001E1609" w:rsidRDefault="001E16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609" w:rsidRDefault="001E16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2498E">
        <w:t>2</w:t>
      </w:r>
      <w:r>
        <w:t>.</w:t>
      </w:r>
      <w:r>
        <w:tab/>
        <w:t>This act takes effect upon approval by the Governor.</w:t>
      </w:r>
    </w:p>
    <w:p w:rsidR="00A66F40" w:rsidRDefault="00326D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3744" w:rsidRDefault="00263744" w:rsidP="00263744">
      <w:pPr>
        <w:suppressAutoHyphens/>
      </w:pPr>
    </w:p>
    <w:sectPr w:rsidR="00263744" w:rsidSect="002637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1609" w:rsidRDefault="001E1609" w:rsidP="009F0C77">
      <w:r>
        <w:separator/>
      </w:r>
    </w:p>
  </w:endnote>
  <w:endnote w:type="continuationSeparator" w:id="0">
    <w:p w:rsidR="001E1609" w:rsidRDefault="001E16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0DCB0D8-0D1E-436C-8FB3-31D933525F03}"/>
    <w:embedBold r:id="rId2" w:fontKey="{F52F224F-B8CC-4E87-A658-2A513E4FCD36}"/>
  </w:font>
  <w:font w:name="Calibri">
    <w:panose1 w:val="020F0502020204030204"/>
    <w:charset w:val="00"/>
    <w:family w:val="swiss"/>
    <w:pitch w:val="variable"/>
    <w:sig w:usb0="E00002FF" w:usb1="4000ACFF" w:usb2="00000001" w:usb3="00000000" w:csb0="0000019F" w:csb1="00000000"/>
    <w:embedRegular r:id="rId3" w:fontKey="{1EEE0912-276D-47E2-B2EE-B9906A5B04B0}"/>
  </w:font>
  <w:font w:name="Segoe UI">
    <w:panose1 w:val="020B0502040204020203"/>
    <w:charset w:val="00"/>
    <w:family w:val="swiss"/>
    <w:pitch w:val="variable"/>
    <w:sig w:usb0="E10022FF" w:usb1="C000E47F" w:usb2="00000029" w:usb3="00000000" w:csb0="000001DF" w:csb1="00000000"/>
    <w:embedRegular r:id="rId4" w:fontKey="{6A74B4AA-CFD2-4CCC-A385-9521C6AE20B8}"/>
  </w:font>
  <w:font w:name="Cambria">
    <w:panose1 w:val="02040503050406030204"/>
    <w:charset w:val="00"/>
    <w:family w:val="roman"/>
    <w:pitch w:val="variable"/>
    <w:sig w:usb0="E00002FF" w:usb1="400004FF" w:usb2="00000000" w:usb3="00000000" w:csb0="0000019F" w:csb1="00000000"/>
    <w:embedRegular r:id="rId5" w:fontKey="{0037EA08-F0F4-465C-9C59-D7BB41E6D9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F40" w:rsidRPr="00263744" w:rsidRDefault="00263744" w:rsidP="00263744">
    <w:pPr>
      <w:pStyle w:val="Footer"/>
      <w:tabs>
        <w:tab w:val="clear" w:pos="4680"/>
        <w:tab w:val="clear" w:pos="9360"/>
        <w:tab w:val="center" w:pos="2995"/>
      </w:tabs>
      <w:spacing w:before="120"/>
    </w:pPr>
    <w:r>
      <w:t>[3597]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1609" w:rsidRDefault="001E1609" w:rsidP="009F0C77">
      <w:r>
        <w:separator/>
      </w:r>
    </w:p>
  </w:footnote>
  <w:footnote w:type="continuationSeparator" w:id="0">
    <w:p w:rsidR="001E1609" w:rsidRDefault="001E16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46ZW19"/>
    <w:docVar w:name="CoverBillType" w:val="b"/>
    <w:docVar w:name="DocPath" w:val="L:\Council\bills\CC\15446ZW19.DOCX"/>
    <w:docVar w:name="dvBillNumber" w:val="3597"/>
    <w:docVar w:name="dvBillNumberPrefix" w:val="H. "/>
    <w:docVar w:name="dvOriginalBody" w:val="House"/>
    <w:docVar w:name="dvSteno" w:val="CC"/>
    <w:docVar w:name="NameofBody" w:val="h"/>
    <w:docVar w:name="vGroup2" w:val="Council"/>
  </w:docVars>
  <w:rsids>
    <w:rsidRoot w:val="001E160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1609"/>
    <w:rsid w:val="00205238"/>
    <w:rsid w:val="002321B6"/>
    <w:rsid w:val="00250967"/>
    <w:rsid w:val="002543C8"/>
    <w:rsid w:val="0025541D"/>
    <w:rsid w:val="00263744"/>
    <w:rsid w:val="00284AAE"/>
    <w:rsid w:val="002E5912"/>
    <w:rsid w:val="00301B21"/>
    <w:rsid w:val="00325348"/>
    <w:rsid w:val="00326D01"/>
    <w:rsid w:val="0032732C"/>
    <w:rsid w:val="00336AD0"/>
    <w:rsid w:val="0037079A"/>
    <w:rsid w:val="003C4DAB"/>
    <w:rsid w:val="003D01E8"/>
    <w:rsid w:val="003E5288"/>
    <w:rsid w:val="003F6D79"/>
    <w:rsid w:val="0041760A"/>
    <w:rsid w:val="00417C01"/>
    <w:rsid w:val="004403BD"/>
    <w:rsid w:val="00461441"/>
    <w:rsid w:val="00464B69"/>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498E"/>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66F4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35163"/>
    <w:rsid w:val="00D73A67"/>
    <w:rsid w:val="00D970A9"/>
    <w:rsid w:val="00DA4E92"/>
    <w:rsid w:val="00DF3845"/>
    <w:rsid w:val="00E1089C"/>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E61416-A3A1-4A38-BAD6-D8ECF5772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4B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B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996B3-05FF-4FE1-B062-AE8DB7EAF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1</Pages>
  <Words>198</Words>
  <Characters>884</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3597 Text of Previous Version (Jan. 15, 2019) - South Carolina Legislature Online</dc:title>
  <dc:creator>Chris Charlton</dc:creator>
  <cp:lastModifiedBy>S Volk</cp:lastModifiedBy>
  <cp:revision>2</cp:revision>
  <cp:lastPrinted>2019-01-14T21:34:00Z</cp:lastPrinted>
  <dcterms:created xsi:type="dcterms:W3CDTF">2019-01-15T19:43:00Z</dcterms:created>
  <dcterms:modified xsi:type="dcterms:W3CDTF">2019-01-15T19:43:00Z</dcterms:modified>
</cp:coreProperties>
</file>