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2C7" w:rsidRDefault="001352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D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84F" w:rsidRDefault="00EE3648" w:rsidP="00E7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7584F">
        <w:t xml:space="preserve">RECOGNIZE AND HONOR THE </w:t>
      </w:r>
      <w:r w:rsidR="00E7584F" w:rsidRPr="00E94DE8">
        <w:rPr>
          <w:i/>
        </w:rPr>
        <w:t xml:space="preserve">GAFFNEY LEDGER </w:t>
      </w:r>
      <w:r w:rsidR="00E7584F">
        <w:t xml:space="preserve">NEWSPAPER AND TO CONGRATULATE THE OWNERS, PUBLISHERS, AND STAFF AS THEY CONTINUE THE NOTEWORTHY LEGACY </w:t>
      </w:r>
      <w:r w:rsidR="00E7584F">
        <w:rPr>
          <w:color w:val="000000" w:themeColor="text1"/>
          <w:u w:color="000000" w:themeColor="text1"/>
        </w:rPr>
        <w:t xml:space="preserve">OF </w:t>
      </w:r>
      <w:r w:rsidR="00E7584F">
        <w:t xml:space="preserve">A CENTURY AND A QUARTER OF NEWSPAPER PUBLISHING IN THE </w:t>
      </w:r>
      <w:r w:rsidR="00AD112D">
        <w:t>GAFFNEY</w:t>
      </w:r>
      <w:r w:rsidR="00E7584F">
        <w:t xml:space="preserv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F2A" w:rsidRDefault="00B23DFC"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7F2A">
        <w:t>the members of the South Carolina House of Representatives are pleased to learn that the</w:t>
      </w:r>
      <w:r w:rsidR="00442D24">
        <w:t xml:space="preserve"> </w:t>
      </w:r>
      <w:r w:rsidR="00442D24" w:rsidRPr="00442D24">
        <w:rPr>
          <w:i/>
        </w:rPr>
        <w:t>Gaffney Ledger</w:t>
      </w:r>
      <w:r w:rsidR="00442D24">
        <w:t xml:space="preserve"> </w:t>
      </w:r>
      <w:r w:rsidR="00B87F2A">
        <w:t xml:space="preserve">has </w:t>
      </w:r>
      <w:r w:rsidR="00442D24">
        <w:t>established</w:t>
      </w:r>
      <w:r w:rsidR="00B87F2A">
        <w:t xml:space="preserve"> a one</w:t>
      </w:r>
      <w:r w:rsidR="00134F3B">
        <w:noBreakHyphen/>
      </w:r>
      <w:r w:rsidR="00B87F2A">
        <w:t>hundred</w:t>
      </w:r>
      <w:r w:rsidR="00134F3B">
        <w:noBreakHyphen/>
      </w:r>
      <w:r w:rsidR="00442D24">
        <w:t>twenty</w:t>
      </w:r>
      <w:r w:rsidR="00134F3B">
        <w:noBreakHyphen/>
      </w:r>
      <w:r w:rsidR="00442D24">
        <w:t>five</w:t>
      </w:r>
      <w:r w:rsidR="00134F3B">
        <w:noBreakHyphen/>
      </w:r>
      <w:r w:rsidR="00442D24">
        <w:t>y</w:t>
      </w:r>
      <w:r w:rsidR="00B87F2A">
        <w:t xml:space="preserve">ear tradition of newspaper publishing in </w:t>
      </w:r>
      <w:r w:rsidR="00080028">
        <w:t>Gaffney</w:t>
      </w:r>
      <w:r w:rsidR="00B92411">
        <w:t xml:space="preserve"> and is set to continue </w:t>
      </w:r>
      <w:r w:rsidR="00080028">
        <w:t>its</w:t>
      </w:r>
      <w:r w:rsidR="00B92411">
        <w:t xml:space="preserve"> proud legacy</w:t>
      </w:r>
      <w:r w:rsidR="00B87F2A">
        <w:t>; and</w:t>
      </w:r>
    </w:p>
    <w:p w:rsidR="00B87F2A" w:rsidRDefault="00B87F2A"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0E"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943D1">
        <w:rPr>
          <w:color w:val="000000" w:themeColor="text1"/>
          <w:u w:color="000000" w:themeColor="text1"/>
        </w:rPr>
        <w:t xml:space="preserve">t the invitation of a group of Gaffney businessmen, </w:t>
      </w:r>
      <w:r w:rsidR="00F1050E">
        <w:rPr>
          <w:color w:val="000000" w:themeColor="text1"/>
          <w:u w:color="000000" w:themeColor="text1"/>
        </w:rPr>
        <w:t xml:space="preserve">young </w:t>
      </w:r>
      <w:r w:rsidRPr="004943D1">
        <w:rPr>
          <w:color w:val="000000" w:themeColor="text1"/>
          <w:u w:color="000000" w:themeColor="text1"/>
        </w:rPr>
        <w:t xml:space="preserve">Edward Hope DeCamp </w:t>
      </w:r>
      <w:r w:rsidR="00F1050E">
        <w:rPr>
          <w:color w:val="000000" w:themeColor="text1"/>
          <w:u w:color="000000" w:themeColor="text1"/>
        </w:rPr>
        <w:t xml:space="preserve">resigned from his job at the </w:t>
      </w:r>
      <w:r w:rsidR="00F1050E" w:rsidRPr="00F1050E">
        <w:rPr>
          <w:i/>
          <w:color w:val="000000" w:themeColor="text1"/>
          <w:u w:color="000000" w:themeColor="text1"/>
        </w:rPr>
        <w:t>State</w:t>
      </w:r>
      <w:r w:rsidR="00F1050E">
        <w:rPr>
          <w:color w:val="000000" w:themeColor="text1"/>
          <w:u w:color="000000" w:themeColor="text1"/>
        </w:rPr>
        <w:t xml:space="preserve"> newspaper and </w:t>
      </w:r>
      <w:r w:rsidRPr="004943D1">
        <w:rPr>
          <w:color w:val="000000" w:themeColor="text1"/>
          <w:u w:color="000000" w:themeColor="text1"/>
        </w:rPr>
        <w:t xml:space="preserve">came to Gaffney to begin a weekly </w:t>
      </w:r>
      <w:r w:rsidR="00F1050E">
        <w:rPr>
          <w:color w:val="000000" w:themeColor="text1"/>
          <w:u w:color="000000" w:themeColor="text1"/>
        </w:rPr>
        <w:t>publication</w:t>
      </w:r>
      <w:r w:rsidRPr="004943D1">
        <w:rPr>
          <w:color w:val="000000" w:themeColor="text1"/>
          <w:u w:color="000000" w:themeColor="text1"/>
        </w:rPr>
        <w:t>.</w:t>
      </w:r>
      <w:r>
        <w:rPr>
          <w:color w:val="000000" w:themeColor="text1"/>
          <w:u w:color="000000" w:themeColor="text1"/>
        </w:rPr>
        <w:t xml:space="preserve"> </w:t>
      </w:r>
      <w:r w:rsidRPr="004943D1">
        <w:rPr>
          <w:color w:val="000000" w:themeColor="text1"/>
          <w:u w:color="000000" w:themeColor="text1"/>
        </w:rPr>
        <w:t xml:space="preserve">DeCamp, a native of Charlotte, </w:t>
      </w:r>
      <w:r w:rsidR="00F1050E">
        <w:rPr>
          <w:color w:val="000000" w:themeColor="text1"/>
          <w:u w:color="000000" w:themeColor="text1"/>
        </w:rPr>
        <w:t xml:space="preserve">had just </w:t>
      </w:r>
      <w:r w:rsidRPr="004943D1">
        <w:rPr>
          <w:color w:val="000000" w:themeColor="text1"/>
          <w:u w:color="000000" w:themeColor="text1"/>
        </w:rPr>
        <w:t xml:space="preserve">a </w:t>
      </w:r>
      <w:r>
        <w:rPr>
          <w:color w:val="000000" w:themeColor="text1"/>
          <w:u w:color="000000" w:themeColor="text1"/>
        </w:rPr>
        <w:t>fourth</w:t>
      </w:r>
      <w:r w:rsidR="00134F3B">
        <w:rPr>
          <w:color w:val="000000" w:themeColor="text1"/>
          <w:u w:color="000000" w:themeColor="text1"/>
        </w:rPr>
        <w:noBreakHyphen/>
      </w:r>
      <w:r w:rsidRPr="004943D1">
        <w:rPr>
          <w:color w:val="000000" w:themeColor="text1"/>
          <w:u w:color="000000" w:themeColor="text1"/>
        </w:rPr>
        <w:t xml:space="preserve">grade education, </w:t>
      </w:r>
      <w:r w:rsidR="00F1050E">
        <w:rPr>
          <w:color w:val="000000" w:themeColor="text1"/>
          <w:u w:color="000000" w:themeColor="text1"/>
        </w:rPr>
        <w:t xml:space="preserve">but </w:t>
      </w:r>
      <w:r>
        <w:rPr>
          <w:color w:val="000000" w:themeColor="text1"/>
          <w:u w:color="000000" w:themeColor="text1"/>
        </w:rPr>
        <w:t>he</w:t>
      </w:r>
      <w:r w:rsidRPr="004943D1">
        <w:rPr>
          <w:color w:val="000000" w:themeColor="text1"/>
          <w:u w:color="000000" w:themeColor="text1"/>
        </w:rPr>
        <w:t xml:space="preserve"> </w:t>
      </w:r>
      <w:r>
        <w:rPr>
          <w:color w:val="000000" w:themeColor="text1"/>
          <w:u w:color="000000" w:themeColor="text1"/>
        </w:rPr>
        <w:t xml:space="preserve">had </w:t>
      </w:r>
      <w:r w:rsidRPr="004943D1">
        <w:rPr>
          <w:color w:val="000000" w:themeColor="text1"/>
          <w:u w:color="000000" w:themeColor="text1"/>
        </w:rPr>
        <w:t>bec</w:t>
      </w:r>
      <w:r>
        <w:rPr>
          <w:color w:val="000000" w:themeColor="text1"/>
          <w:u w:color="000000" w:themeColor="text1"/>
        </w:rPr>
        <w:t>o</w:t>
      </w:r>
      <w:r w:rsidRPr="004943D1">
        <w:rPr>
          <w:color w:val="000000" w:themeColor="text1"/>
          <w:u w:color="000000" w:themeColor="text1"/>
        </w:rPr>
        <w:t xml:space="preserve">me </w:t>
      </w:r>
      <w:r>
        <w:rPr>
          <w:color w:val="000000" w:themeColor="text1"/>
          <w:u w:color="000000" w:themeColor="text1"/>
        </w:rPr>
        <w:t xml:space="preserve">by that time </w:t>
      </w:r>
      <w:r w:rsidRPr="004943D1">
        <w:rPr>
          <w:color w:val="000000" w:themeColor="text1"/>
          <w:u w:color="000000" w:themeColor="text1"/>
        </w:rPr>
        <w:t>an experienced printer and newspaperman</w:t>
      </w:r>
      <w:r w:rsidR="00F1050E">
        <w:rPr>
          <w:color w:val="000000" w:themeColor="text1"/>
          <w:u w:color="000000" w:themeColor="text1"/>
        </w:rPr>
        <w:t>; and</w:t>
      </w:r>
    </w:p>
    <w:p w:rsidR="00F1050E" w:rsidRDefault="00F1050E"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1050E">
        <w:rPr>
          <w:color w:val="000000" w:themeColor="text1"/>
          <w:u w:color="000000" w:themeColor="text1"/>
        </w:rPr>
        <w:t>DeCamp</w:t>
      </w:r>
      <w:r w:rsidR="00134F3B" w:rsidRPr="00134F3B">
        <w:rPr>
          <w:color w:val="000000" w:themeColor="text1"/>
          <w:u w:color="000000" w:themeColor="text1"/>
        </w:rPr>
        <w:t>’</w:t>
      </w:r>
      <w:r w:rsidR="00F1050E">
        <w:rPr>
          <w:color w:val="000000" w:themeColor="text1"/>
          <w:u w:color="000000" w:themeColor="text1"/>
        </w:rPr>
        <w:t>s</w:t>
      </w:r>
      <w:r w:rsidRPr="004943D1">
        <w:rPr>
          <w:color w:val="000000" w:themeColor="text1"/>
          <w:u w:color="000000" w:themeColor="text1"/>
        </w:rPr>
        <w:t xml:space="preserve"> </w:t>
      </w:r>
      <w:r>
        <w:rPr>
          <w:color w:val="000000" w:themeColor="text1"/>
          <w:u w:color="000000" w:themeColor="text1"/>
        </w:rPr>
        <w:t xml:space="preserve">new </w:t>
      </w:r>
      <w:r w:rsidRPr="004943D1">
        <w:rPr>
          <w:color w:val="000000" w:themeColor="text1"/>
          <w:u w:color="000000" w:themeColor="text1"/>
        </w:rPr>
        <w:t>p</w:t>
      </w:r>
      <w:r>
        <w:rPr>
          <w:color w:val="000000" w:themeColor="text1"/>
          <w:u w:color="000000" w:themeColor="text1"/>
        </w:rPr>
        <w:t>osition</w:t>
      </w:r>
      <w:r w:rsidRPr="004943D1">
        <w:rPr>
          <w:color w:val="000000" w:themeColor="text1"/>
          <w:u w:color="000000" w:themeColor="text1"/>
        </w:rPr>
        <w:t xml:space="preserve"> included a salary of </w:t>
      </w:r>
      <w:r>
        <w:rPr>
          <w:color w:val="000000" w:themeColor="text1"/>
          <w:u w:color="000000" w:themeColor="text1"/>
        </w:rPr>
        <w:t>fifty dollars</w:t>
      </w:r>
      <w:r w:rsidRPr="004943D1">
        <w:rPr>
          <w:color w:val="000000" w:themeColor="text1"/>
          <w:u w:color="000000" w:themeColor="text1"/>
        </w:rPr>
        <w:t xml:space="preserve"> per month and an opportunity for future ownership. </w:t>
      </w:r>
      <w:r>
        <w:rPr>
          <w:color w:val="000000" w:themeColor="text1"/>
          <w:u w:color="000000" w:themeColor="text1"/>
        </w:rPr>
        <w:t>H</w:t>
      </w:r>
      <w:r w:rsidRPr="004943D1">
        <w:rPr>
          <w:color w:val="000000" w:themeColor="text1"/>
          <w:u w:color="000000" w:themeColor="text1"/>
        </w:rPr>
        <w:t xml:space="preserve">e arrived in Gaffney </w:t>
      </w:r>
      <w:r>
        <w:rPr>
          <w:color w:val="000000" w:themeColor="text1"/>
          <w:u w:color="000000" w:themeColor="text1"/>
        </w:rPr>
        <w:t>to serve as the paper</w:t>
      </w:r>
      <w:r w:rsidR="00134F3B" w:rsidRPr="00134F3B">
        <w:rPr>
          <w:color w:val="000000" w:themeColor="text1"/>
          <w:u w:color="000000" w:themeColor="text1"/>
        </w:rPr>
        <w:t>’</w:t>
      </w:r>
      <w:r>
        <w:rPr>
          <w:color w:val="000000" w:themeColor="text1"/>
          <w:u w:color="000000" w:themeColor="text1"/>
        </w:rPr>
        <w:t xml:space="preserve">s </w:t>
      </w:r>
      <w:r w:rsidRPr="004943D1">
        <w:rPr>
          <w:color w:val="000000" w:themeColor="text1"/>
          <w:u w:color="000000" w:themeColor="text1"/>
        </w:rPr>
        <w:t>manager and local editor</w:t>
      </w:r>
      <w:r>
        <w:rPr>
          <w:color w:val="000000" w:themeColor="text1"/>
          <w:u w:color="000000" w:themeColor="text1"/>
        </w:rPr>
        <w:t>, with o</w:t>
      </w:r>
      <w:r w:rsidRPr="004943D1">
        <w:rPr>
          <w:color w:val="000000" w:themeColor="text1"/>
          <w:u w:color="000000" w:themeColor="text1"/>
        </w:rPr>
        <w:t xml:space="preserve">ne of the </w:t>
      </w:r>
      <w:r>
        <w:rPr>
          <w:color w:val="000000" w:themeColor="text1"/>
          <w:u w:color="000000" w:themeColor="text1"/>
        </w:rPr>
        <w:t>paper</w:t>
      </w:r>
      <w:r w:rsidR="00134F3B" w:rsidRPr="00134F3B">
        <w:rPr>
          <w:color w:val="000000" w:themeColor="text1"/>
          <w:u w:color="000000" w:themeColor="text1"/>
        </w:rPr>
        <w:t>’</w:t>
      </w:r>
      <w:r>
        <w:rPr>
          <w:color w:val="000000" w:themeColor="text1"/>
          <w:u w:color="000000" w:themeColor="text1"/>
        </w:rPr>
        <w:t xml:space="preserve">s </w:t>
      </w:r>
      <w:r w:rsidRPr="004943D1">
        <w:rPr>
          <w:color w:val="000000" w:themeColor="text1"/>
          <w:u w:color="000000" w:themeColor="text1"/>
        </w:rPr>
        <w:t>stockholders</w:t>
      </w:r>
      <w:r>
        <w:rPr>
          <w:color w:val="000000" w:themeColor="text1"/>
          <w:u w:color="000000" w:themeColor="text1"/>
        </w:rPr>
        <w:t xml:space="preserve">, </w:t>
      </w:r>
      <w:r w:rsidRPr="004943D1">
        <w:rPr>
          <w:color w:val="000000" w:themeColor="text1"/>
          <w:u w:color="000000" w:themeColor="text1"/>
        </w:rPr>
        <w:t>Professor R.O. Sams, serv</w:t>
      </w:r>
      <w:r>
        <w:rPr>
          <w:color w:val="000000" w:themeColor="text1"/>
          <w:u w:color="000000" w:themeColor="text1"/>
        </w:rPr>
        <w:t>ing</w:t>
      </w:r>
      <w:r w:rsidRPr="004943D1">
        <w:rPr>
          <w:color w:val="000000" w:themeColor="text1"/>
          <w:u w:color="000000" w:themeColor="text1"/>
        </w:rPr>
        <w:t xml:space="preserve"> as </w:t>
      </w:r>
      <w:r>
        <w:rPr>
          <w:color w:val="000000" w:themeColor="text1"/>
          <w:u w:color="000000" w:themeColor="text1"/>
        </w:rPr>
        <w:t>its</w:t>
      </w:r>
      <w:r w:rsidRPr="004943D1">
        <w:rPr>
          <w:color w:val="000000" w:themeColor="text1"/>
          <w:u w:color="000000" w:themeColor="text1"/>
        </w:rPr>
        <w:t xml:space="preserve"> first editor</w:t>
      </w:r>
      <w:r>
        <w:rPr>
          <w:color w:val="000000" w:themeColor="text1"/>
          <w:u w:color="000000" w:themeColor="text1"/>
        </w:rPr>
        <w:t xml:space="preserve">. </w:t>
      </w:r>
      <w:r w:rsidRPr="004943D1">
        <w:rPr>
          <w:color w:val="000000" w:themeColor="text1"/>
          <w:u w:color="000000" w:themeColor="text1"/>
        </w:rPr>
        <w:t>H.P</w:t>
      </w:r>
      <w:r w:rsidR="00080247">
        <w:rPr>
          <w:color w:val="000000" w:themeColor="text1"/>
          <w:u w:color="000000" w:themeColor="text1"/>
        </w:rPr>
        <w:t>.</w:t>
      </w:r>
      <w:r w:rsidRPr="004943D1">
        <w:rPr>
          <w:color w:val="000000" w:themeColor="text1"/>
          <w:u w:color="000000" w:themeColor="text1"/>
        </w:rPr>
        <w:t xml:space="preserve"> Griffith became the paper</w:t>
      </w:r>
      <w:r w:rsidR="00134F3B" w:rsidRPr="00134F3B">
        <w:rPr>
          <w:color w:val="000000" w:themeColor="text1"/>
          <w:u w:color="000000" w:themeColor="text1"/>
        </w:rPr>
        <w:t>’</w:t>
      </w:r>
      <w:r w:rsidRPr="004943D1">
        <w:rPr>
          <w:color w:val="000000" w:themeColor="text1"/>
          <w:u w:color="000000" w:themeColor="text1"/>
        </w:rPr>
        <w:t>s second editor in 1897, the same year DeCamp gained exclusive control of the paper. By using much of his monthly salary to purchase stock, DeCamp was able to own the paper outright a few years later</w:t>
      </w:r>
      <w:r>
        <w:rPr>
          <w:color w:val="000000" w:themeColor="text1"/>
          <w:u w:color="000000" w:themeColor="text1"/>
        </w:rPr>
        <w:t>;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4943D1">
        <w:rPr>
          <w:color w:val="000000" w:themeColor="text1"/>
          <w:u w:color="000000" w:themeColor="text1"/>
        </w:rPr>
        <w:t xml:space="preserve">n 1897, </w:t>
      </w:r>
      <w:r>
        <w:rPr>
          <w:color w:val="000000" w:themeColor="text1"/>
          <w:u w:color="000000" w:themeColor="text1"/>
        </w:rPr>
        <w:t>t</w:t>
      </w:r>
      <w:r w:rsidRPr="004943D1">
        <w:rPr>
          <w:color w:val="000000" w:themeColor="text1"/>
          <w:u w:color="000000" w:themeColor="text1"/>
        </w:rPr>
        <w:t xml:space="preserve">he </w:t>
      </w:r>
      <w:r>
        <w:rPr>
          <w:color w:val="000000" w:themeColor="text1"/>
          <w:u w:color="000000" w:themeColor="text1"/>
        </w:rPr>
        <w:t xml:space="preserve">paper </w:t>
      </w:r>
      <w:r w:rsidRPr="004943D1">
        <w:rPr>
          <w:color w:val="000000" w:themeColor="text1"/>
          <w:u w:color="000000" w:themeColor="text1"/>
        </w:rPr>
        <w:t>became a twice</w:t>
      </w:r>
      <w:r w:rsidR="00134F3B">
        <w:rPr>
          <w:color w:val="000000" w:themeColor="text1"/>
          <w:u w:color="000000" w:themeColor="text1"/>
        </w:rPr>
        <w:noBreakHyphen/>
      </w:r>
      <w:r>
        <w:rPr>
          <w:color w:val="000000" w:themeColor="text1"/>
          <w:u w:color="000000" w:themeColor="text1"/>
        </w:rPr>
        <w:t>weekly</w:t>
      </w:r>
      <w:r w:rsidRPr="004943D1">
        <w:rPr>
          <w:color w:val="000000" w:themeColor="text1"/>
          <w:u w:color="000000" w:themeColor="text1"/>
        </w:rPr>
        <w:t xml:space="preserve"> publication</w:t>
      </w:r>
      <w:r w:rsidR="009B0090">
        <w:rPr>
          <w:color w:val="000000" w:themeColor="text1"/>
          <w:u w:color="000000" w:themeColor="text1"/>
        </w:rPr>
        <w:t>.</w:t>
      </w:r>
      <w:r w:rsidRPr="004943D1">
        <w:rPr>
          <w:color w:val="000000" w:themeColor="text1"/>
          <w:u w:color="000000" w:themeColor="text1"/>
        </w:rPr>
        <w:t xml:space="preserve"> In 1917, DeCamp took another step forward and increased the paper</w:t>
      </w:r>
      <w:r w:rsidR="00134F3B" w:rsidRPr="00134F3B">
        <w:rPr>
          <w:color w:val="000000" w:themeColor="text1"/>
          <w:u w:color="000000" w:themeColor="text1"/>
        </w:rPr>
        <w:t>’</w:t>
      </w:r>
      <w:r w:rsidRPr="004943D1">
        <w:rPr>
          <w:color w:val="000000" w:themeColor="text1"/>
          <w:u w:color="000000" w:themeColor="text1"/>
        </w:rPr>
        <w:t>s pu</w:t>
      </w:r>
      <w:r>
        <w:rPr>
          <w:color w:val="000000" w:themeColor="text1"/>
          <w:u w:color="000000" w:themeColor="text1"/>
        </w:rPr>
        <w:t>blication to three times a week;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4943D1">
        <w:rPr>
          <w:color w:val="000000" w:themeColor="text1"/>
          <w:u w:color="000000" w:themeColor="text1"/>
        </w:rPr>
        <w:t xml:space="preserve">n 1927, now </w:t>
      </w:r>
      <w:r>
        <w:rPr>
          <w:color w:val="000000" w:themeColor="text1"/>
          <w:u w:color="000000" w:themeColor="text1"/>
        </w:rPr>
        <w:t>sixty</w:t>
      </w:r>
      <w:r w:rsidR="00134F3B">
        <w:rPr>
          <w:color w:val="000000" w:themeColor="text1"/>
          <w:u w:color="000000" w:themeColor="text1"/>
        </w:rPr>
        <w:noBreakHyphen/>
      </w:r>
      <w:r>
        <w:rPr>
          <w:color w:val="000000" w:themeColor="text1"/>
          <w:u w:color="000000" w:themeColor="text1"/>
        </w:rPr>
        <w:t>two</w:t>
      </w:r>
      <w:r w:rsidRPr="004943D1">
        <w:rPr>
          <w:color w:val="000000" w:themeColor="text1"/>
          <w:u w:color="000000" w:themeColor="text1"/>
        </w:rPr>
        <w:t xml:space="preserve"> years old, DeCamp sold </w:t>
      </w:r>
      <w:r>
        <w:rPr>
          <w:color w:val="000000" w:themeColor="text1"/>
          <w:u w:color="000000" w:themeColor="text1"/>
        </w:rPr>
        <w:t>t</w:t>
      </w:r>
      <w:r w:rsidRPr="004943D1">
        <w:rPr>
          <w:color w:val="000000" w:themeColor="text1"/>
          <w:u w:color="000000" w:themeColor="text1"/>
        </w:rPr>
        <w:t xml:space="preserve">he </w:t>
      </w:r>
      <w:r w:rsidRPr="00781AEE">
        <w:rPr>
          <w:i/>
          <w:color w:val="000000" w:themeColor="text1"/>
          <w:u w:color="000000" w:themeColor="text1"/>
        </w:rPr>
        <w:t>Ledger</w:t>
      </w:r>
      <w:r w:rsidRPr="004943D1">
        <w:rPr>
          <w:color w:val="000000" w:themeColor="text1"/>
          <w:u w:color="000000" w:themeColor="text1"/>
        </w:rPr>
        <w:t xml:space="preserve"> to his son</w:t>
      </w:r>
      <w:r w:rsidR="00134F3B">
        <w:rPr>
          <w:color w:val="000000" w:themeColor="text1"/>
          <w:u w:color="000000" w:themeColor="text1"/>
        </w:rPr>
        <w:noBreakHyphen/>
      </w:r>
      <w:r w:rsidRPr="004943D1">
        <w:rPr>
          <w:color w:val="000000" w:themeColor="text1"/>
          <w:u w:color="000000" w:themeColor="text1"/>
        </w:rPr>
        <w:t>in</w:t>
      </w:r>
      <w:r w:rsidR="00134F3B">
        <w:rPr>
          <w:color w:val="000000" w:themeColor="text1"/>
          <w:u w:color="000000" w:themeColor="text1"/>
        </w:rPr>
        <w:noBreakHyphen/>
      </w:r>
      <w:r w:rsidRPr="004943D1">
        <w:rPr>
          <w:color w:val="000000" w:themeColor="text1"/>
          <w:u w:color="000000" w:themeColor="text1"/>
        </w:rPr>
        <w:t xml:space="preserve">law, Frank Sossamon, and S.C. Littlejohn, both of whom had been connected with the paper for some time, Littlejohn as editor and Sossamon as business manager. </w:t>
      </w:r>
      <w:r w:rsidR="00521435">
        <w:rPr>
          <w:color w:val="000000" w:themeColor="text1"/>
          <w:u w:color="000000" w:themeColor="text1"/>
        </w:rPr>
        <w:t>In the years ahead, t</w:t>
      </w:r>
      <w:r>
        <w:rPr>
          <w:color w:val="000000" w:themeColor="text1"/>
          <w:u w:color="000000" w:themeColor="text1"/>
        </w:rPr>
        <w:t xml:space="preserve">he </w:t>
      </w:r>
      <w:r w:rsidRPr="00781AEE">
        <w:rPr>
          <w:i/>
          <w:color w:val="000000" w:themeColor="text1"/>
          <w:u w:color="000000" w:themeColor="text1"/>
        </w:rPr>
        <w:t>Ledger</w:t>
      </w:r>
      <w:r>
        <w:rPr>
          <w:color w:val="000000" w:themeColor="text1"/>
          <w:u w:color="000000" w:themeColor="text1"/>
        </w:rPr>
        <w:t xml:space="preserve"> </w:t>
      </w:r>
      <w:r w:rsidR="00521435">
        <w:rPr>
          <w:color w:val="000000" w:themeColor="text1"/>
          <w:u w:color="000000" w:themeColor="text1"/>
        </w:rPr>
        <w:t xml:space="preserve">would </w:t>
      </w:r>
      <w:r w:rsidR="00F0579D">
        <w:rPr>
          <w:color w:val="000000" w:themeColor="text1"/>
          <w:u w:color="000000" w:themeColor="text1"/>
        </w:rPr>
        <w:t xml:space="preserve">experience and </w:t>
      </w:r>
      <w:r>
        <w:rPr>
          <w:color w:val="000000" w:themeColor="text1"/>
          <w:u w:color="000000" w:themeColor="text1"/>
        </w:rPr>
        <w:t xml:space="preserve">survive the Depression. DeCamp </w:t>
      </w:r>
      <w:r w:rsidR="00521435">
        <w:rPr>
          <w:color w:val="000000" w:themeColor="text1"/>
          <w:u w:color="000000" w:themeColor="text1"/>
        </w:rPr>
        <w:t xml:space="preserve">would </w:t>
      </w:r>
      <w:r>
        <w:rPr>
          <w:color w:val="000000" w:themeColor="text1"/>
          <w:u w:color="000000" w:themeColor="text1"/>
        </w:rPr>
        <w:t>pass away in 1952;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943D1">
        <w:rPr>
          <w:color w:val="000000" w:themeColor="text1"/>
          <w:u w:color="000000" w:themeColor="text1"/>
        </w:rPr>
        <w:t>Frank</w:t>
      </w:r>
      <w:r>
        <w:rPr>
          <w:color w:val="000000" w:themeColor="text1"/>
          <w:u w:color="000000" w:themeColor="text1"/>
        </w:rPr>
        <w:t xml:space="preserve"> Sossamon</w:t>
      </w:r>
      <w:r w:rsidR="00134F3B" w:rsidRPr="00134F3B">
        <w:rPr>
          <w:color w:val="000000" w:themeColor="text1"/>
          <w:u w:color="000000" w:themeColor="text1"/>
        </w:rPr>
        <w:t>’</w:t>
      </w:r>
      <w:r w:rsidRPr="004943D1">
        <w:rPr>
          <w:color w:val="000000" w:themeColor="text1"/>
          <w:u w:color="000000" w:themeColor="text1"/>
        </w:rPr>
        <w:t>s son and Edward Hope DeCamp</w:t>
      </w:r>
      <w:r w:rsidR="00134F3B" w:rsidRPr="00134F3B">
        <w:rPr>
          <w:color w:val="000000" w:themeColor="text1"/>
          <w:u w:color="000000" w:themeColor="text1"/>
        </w:rPr>
        <w:t>’</w:t>
      </w:r>
      <w:r w:rsidRPr="004943D1">
        <w:rPr>
          <w:color w:val="000000" w:themeColor="text1"/>
          <w:u w:color="000000" w:themeColor="text1"/>
        </w:rPr>
        <w:t xml:space="preserve">s grandson, Louis Sossamon, purchased the newspaper </w:t>
      </w:r>
      <w:r w:rsidR="00F0579D">
        <w:rPr>
          <w:color w:val="000000" w:themeColor="text1"/>
          <w:u w:color="000000" w:themeColor="text1"/>
        </w:rPr>
        <w:t xml:space="preserve">in 1969. </w:t>
      </w:r>
      <w:r w:rsidRPr="004943D1">
        <w:rPr>
          <w:color w:val="000000" w:themeColor="text1"/>
          <w:u w:color="000000" w:themeColor="text1"/>
        </w:rPr>
        <w:t>He remained publisher until 1999, when his son, Cody, took over the day</w:t>
      </w:r>
      <w:r w:rsidR="00134F3B">
        <w:rPr>
          <w:color w:val="000000" w:themeColor="text1"/>
          <w:u w:color="000000" w:themeColor="text1"/>
        </w:rPr>
        <w:noBreakHyphen/>
      </w:r>
      <w:r w:rsidRPr="004943D1">
        <w:rPr>
          <w:color w:val="000000" w:themeColor="text1"/>
          <w:u w:color="000000" w:themeColor="text1"/>
        </w:rPr>
        <w:t>to</w:t>
      </w:r>
      <w:r w:rsidR="00134F3B">
        <w:rPr>
          <w:color w:val="000000" w:themeColor="text1"/>
          <w:u w:color="000000" w:themeColor="text1"/>
        </w:rPr>
        <w:noBreakHyphen/>
      </w:r>
      <w:r w:rsidRPr="004943D1">
        <w:rPr>
          <w:color w:val="000000" w:themeColor="text1"/>
          <w:u w:color="000000" w:themeColor="text1"/>
        </w:rPr>
        <w:t>day operation of the paper</w:t>
      </w:r>
      <w:r w:rsidR="00F0579D">
        <w:rPr>
          <w:color w:val="000000" w:themeColor="text1"/>
          <w:u w:color="000000" w:themeColor="text1"/>
        </w:rPr>
        <w:t>, later becoming</w:t>
      </w:r>
      <w:r>
        <w:rPr>
          <w:color w:val="000000" w:themeColor="text1"/>
          <w:u w:color="000000" w:themeColor="text1"/>
        </w:rPr>
        <w:t xml:space="preserve"> the </w:t>
      </w:r>
      <w:r w:rsidRPr="004943D1">
        <w:rPr>
          <w:color w:val="000000" w:themeColor="text1"/>
          <w:u w:color="000000" w:themeColor="text1"/>
        </w:rPr>
        <w:t>newspaper</w:t>
      </w:r>
      <w:r w:rsidR="00134F3B" w:rsidRPr="00134F3B">
        <w:rPr>
          <w:color w:val="000000" w:themeColor="text1"/>
          <w:u w:color="000000" w:themeColor="text1"/>
        </w:rPr>
        <w:t>’</w:t>
      </w:r>
      <w:r w:rsidRPr="004943D1">
        <w:rPr>
          <w:color w:val="000000" w:themeColor="text1"/>
          <w:u w:color="000000" w:themeColor="text1"/>
        </w:rPr>
        <w:t>s fourth publisher</w:t>
      </w:r>
      <w:r w:rsidR="00F0579D">
        <w:rPr>
          <w:color w:val="000000" w:themeColor="text1"/>
          <w:u w:color="000000" w:themeColor="text1"/>
        </w:rPr>
        <w:t>;</w:t>
      </w:r>
      <w:r>
        <w:rPr>
          <w:color w:val="000000" w:themeColor="text1"/>
          <w:u w:color="000000" w:themeColor="text1"/>
        </w:rPr>
        <w:t xml:space="preserve">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943D1">
        <w:rPr>
          <w:color w:val="000000" w:themeColor="text1"/>
          <w:u w:color="000000" w:themeColor="text1"/>
        </w:rPr>
        <w:t>Abbie Sossamon, Cody</w:t>
      </w:r>
      <w:r w:rsidR="00134F3B" w:rsidRPr="00134F3B">
        <w:rPr>
          <w:color w:val="000000" w:themeColor="text1"/>
          <w:u w:color="000000" w:themeColor="text1"/>
        </w:rPr>
        <w:t>’</w:t>
      </w:r>
      <w:r w:rsidRPr="004943D1">
        <w:rPr>
          <w:color w:val="000000" w:themeColor="text1"/>
          <w:u w:color="000000" w:themeColor="text1"/>
        </w:rPr>
        <w:t xml:space="preserve">s daughter, joined the </w:t>
      </w:r>
      <w:r w:rsidRPr="00897FDD">
        <w:rPr>
          <w:i/>
          <w:color w:val="000000" w:themeColor="text1"/>
          <w:u w:color="000000" w:themeColor="text1"/>
        </w:rPr>
        <w:t>Ledger</w:t>
      </w:r>
      <w:r w:rsidR="000D2F1F">
        <w:rPr>
          <w:color w:val="000000" w:themeColor="text1"/>
          <w:u w:color="000000" w:themeColor="text1"/>
        </w:rPr>
        <w:t xml:space="preserve"> in </w:t>
      </w:r>
      <w:r w:rsidRPr="004943D1">
        <w:rPr>
          <w:color w:val="000000" w:themeColor="text1"/>
          <w:u w:color="000000" w:themeColor="text1"/>
        </w:rPr>
        <w:t>2015</w:t>
      </w:r>
      <w:r w:rsidR="00F0579D">
        <w:rPr>
          <w:color w:val="000000" w:themeColor="text1"/>
          <w:u w:color="000000" w:themeColor="text1"/>
        </w:rPr>
        <w:t xml:space="preserve">, </w:t>
      </w:r>
      <w:r w:rsidR="00247E0E">
        <w:rPr>
          <w:color w:val="000000" w:themeColor="text1"/>
          <w:u w:color="000000" w:themeColor="text1"/>
        </w:rPr>
        <w:t xml:space="preserve">becoming </w:t>
      </w:r>
      <w:r w:rsidR="00F0579D">
        <w:rPr>
          <w:color w:val="000000" w:themeColor="text1"/>
          <w:u w:color="000000" w:themeColor="text1"/>
        </w:rPr>
        <w:t>t</w:t>
      </w:r>
      <w:r w:rsidRPr="004943D1">
        <w:rPr>
          <w:color w:val="000000" w:themeColor="text1"/>
          <w:u w:color="000000" w:themeColor="text1"/>
        </w:rPr>
        <w:t xml:space="preserve">he </w:t>
      </w:r>
      <w:r>
        <w:rPr>
          <w:color w:val="000000" w:themeColor="text1"/>
          <w:u w:color="000000" w:themeColor="text1"/>
        </w:rPr>
        <w:t>fifth</w:t>
      </w:r>
      <w:r w:rsidRPr="004943D1">
        <w:rPr>
          <w:color w:val="000000" w:themeColor="text1"/>
          <w:u w:color="000000" w:themeColor="text1"/>
        </w:rPr>
        <w:t xml:space="preserve"> generation of the Sossamon family to be associated with th</w:t>
      </w:r>
      <w:r>
        <w:rPr>
          <w:color w:val="000000" w:themeColor="text1"/>
          <w:u w:color="000000" w:themeColor="text1"/>
        </w:rPr>
        <w:t>is</w:t>
      </w:r>
      <w:r w:rsidRPr="004943D1">
        <w:rPr>
          <w:color w:val="000000" w:themeColor="text1"/>
          <w:u w:color="000000" w:themeColor="text1"/>
        </w:rPr>
        <w:t xml:space="preserve"> family</w:t>
      </w:r>
      <w:r w:rsidR="00134F3B">
        <w:rPr>
          <w:color w:val="000000" w:themeColor="text1"/>
          <w:u w:color="000000" w:themeColor="text1"/>
        </w:rPr>
        <w:noBreakHyphen/>
      </w:r>
      <w:r w:rsidRPr="004943D1">
        <w:rPr>
          <w:color w:val="000000" w:themeColor="text1"/>
          <w:u w:color="000000" w:themeColor="text1"/>
        </w:rPr>
        <w:t xml:space="preserve">owned newspaper. She </w:t>
      </w:r>
      <w:r>
        <w:rPr>
          <w:color w:val="000000" w:themeColor="text1"/>
          <w:u w:color="000000" w:themeColor="text1"/>
        </w:rPr>
        <w:t>serves a</w:t>
      </w:r>
      <w:r w:rsidRPr="004943D1">
        <w:rPr>
          <w:color w:val="000000" w:themeColor="text1"/>
          <w:u w:color="000000" w:themeColor="text1"/>
        </w:rPr>
        <w:t xml:space="preserve">s the </w:t>
      </w:r>
      <w:r>
        <w:rPr>
          <w:color w:val="000000" w:themeColor="text1"/>
          <w:u w:color="000000" w:themeColor="text1"/>
        </w:rPr>
        <w:t>“</w:t>
      </w:r>
      <w:r w:rsidRPr="004943D1">
        <w:rPr>
          <w:color w:val="000000" w:themeColor="text1"/>
          <w:u w:color="000000" w:themeColor="text1"/>
        </w:rPr>
        <w:t xml:space="preserve">Features and </w:t>
      </w:r>
      <w:r w:rsidR="00080247" w:rsidRPr="004943D1">
        <w:rPr>
          <w:color w:val="000000" w:themeColor="text1"/>
          <w:u w:color="000000" w:themeColor="text1"/>
        </w:rPr>
        <w:t>Lifestyles</w:t>
      </w:r>
      <w:r>
        <w:rPr>
          <w:color w:val="000000" w:themeColor="text1"/>
          <w:u w:color="000000" w:themeColor="text1"/>
        </w:rPr>
        <w:t>”</w:t>
      </w:r>
      <w:r w:rsidRPr="004943D1">
        <w:rPr>
          <w:color w:val="000000" w:themeColor="text1"/>
          <w:u w:color="000000" w:themeColor="text1"/>
        </w:rPr>
        <w:t xml:space="preserve"> editor.</w:t>
      </w:r>
      <w:r>
        <w:rPr>
          <w:color w:val="000000" w:themeColor="text1"/>
          <w:u w:color="000000" w:themeColor="text1"/>
        </w:rPr>
        <w:t xml:space="preserve"> </w:t>
      </w:r>
      <w:r w:rsidRPr="004943D1">
        <w:rPr>
          <w:color w:val="000000" w:themeColor="text1"/>
          <w:u w:color="000000" w:themeColor="text1"/>
        </w:rPr>
        <w:t xml:space="preserve">The </w:t>
      </w:r>
      <w:r w:rsidRPr="00897FDD">
        <w:rPr>
          <w:i/>
          <w:color w:val="000000" w:themeColor="text1"/>
          <w:u w:color="000000" w:themeColor="text1"/>
        </w:rPr>
        <w:t>Ledger</w:t>
      </w:r>
      <w:r w:rsidRPr="004943D1">
        <w:rPr>
          <w:color w:val="000000" w:themeColor="text1"/>
          <w:u w:color="000000" w:themeColor="text1"/>
        </w:rPr>
        <w:t xml:space="preserve"> continues to be published tri</w:t>
      </w:r>
      <w:r w:rsidR="00134F3B">
        <w:rPr>
          <w:color w:val="000000" w:themeColor="text1"/>
          <w:u w:color="000000" w:themeColor="text1"/>
        </w:rPr>
        <w:noBreakHyphen/>
      </w:r>
      <w:r w:rsidRPr="004943D1">
        <w:rPr>
          <w:color w:val="000000" w:themeColor="text1"/>
          <w:u w:color="000000" w:themeColor="text1"/>
        </w:rPr>
        <w:t xml:space="preserve">weekly </w:t>
      </w:r>
      <w:r>
        <w:rPr>
          <w:color w:val="000000" w:themeColor="text1"/>
          <w:u w:color="000000" w:themeColor="text1"/>
        </w:rPr>
        <w:t xml:space="preserve">and </w:t>
      </w:r>
      <w:r w:rsidRPr="004943D1">
        <w:rPr>
          <w:color w:val="000000" w:themeColor="text1"/>
          <w:u w:color="000000" w:themeColor="text1"/>
        </w:rPr>
        <w:t xml:space="preserve">is delivered to </w:t>
      </w:r>
      <w:r>
        <w:rPr>
          <w:color w:val="000000" w:themeColor="text1"/>
          <w:u w:color="000000" w:themeColor="text1"/>
        </w:rPr>
        <w:t>twenty</w:t>
      </w:r>
      <w:r w:rsidR="00134F3B">
        <w:rPr>
          <w:color w:val="000000" w:themeColor="text1"/>
          <w:u w:color="000000" w:themeColor="text1"/>
        </w:rPr>
        <w:noBreakHyphen/>
      </w:r>
      <w:r>
        <w:rPr>
          <w:color w:val="000000" w:themeColor="text1"/>
          <w:u w:color="000000" w:themeColor="text1"/>
        </w:rPr>
        <w:t>five thousand</w:t>
      </w:r>
      <w:r w:rsidRPr="004943D1">
        <w:rPr>
          <w:color w:val="000000" w:themeColor="text1"/>
          <w:u w:color="000000" w:themeColor="text1"/>
        </w:rPr>
        <w:t xml:space="preserve"> Cherokee County households each week</w:t>
      </w:r>
      <w:r>
        <w:rPr>
          <w:color w:val="000000" w:themeColor="text1"/>
          <w:u w:color="000000" w:themeColor="text1"/>
        </w:rPr>
        <w:t>;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F2A" w:rsidRDefault="00821E92" w:rsidP="006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appreciative of the </w:t>
      </w:r>
      <w:r w:rsidRPr="00897FDD">
        <w:rPr>
          <w:i/>
          <w:color w:val="000000" w:themeColor="text1"/>
          <w:u w:color="000000" w:themeColor="text1"/>
        </w:rPr>
        <w:t>Ledger</w:t>
      </w:r>
      <w:r w:rsidR="00134F3B" w:rsidRPr="00134F3B">
        <w:rPr>
          <w:color w:val="000000" w:themeColor="text1"/>
          <w:u w:color="000000" w:themeColor="text1"/>
        </w:rPr>
        <w:t>’</w:t>
      </w:r>
      <w:r>
        <w:rPr>
          <w:color w:val="000000" w:themeColor="text1"/>
          <w:u w:color="000000" w:themeColor="text1"/>
        </w:rPr>
        <w:t>s high standards and its many years of support for Cherokee County, the House takes great pleasure in celebrating the publication</w:t>
      </w:r>
      <w:r w:rsidR="00134F3B" w:rsidRPr="00134F3B">
        <w:rPr>
          <w:color w:val="000000" w:themeColor="text1"/>
          <w:u w:color="000000" w:themeColor="text1"/>
        </w:rPr>
        <w:t>’</w:t>
      </w:r>
      <w:r>
        <w:rPr>
          <w:color w:val="000000" w:themeColor="text1"/>
          <w:u w:color="000000" w:themeColor="text1"/>
        </w:rPr>
        <w:t>s one hundred twenty</w:t>
      </w:r>
      <w:r w:rsidR="00134F3B">
        <w:rPr>
          <w:color w:val="000000" w:themeColor="text1"/>
          <w:u w:color="000000" w:themeColor="text1"/>
        </w:rPr>
        <w:noBreakHyphen/>
      </w:r>
      <w:r>
        <w:rPr>
          <w:color w:val="000000" w:themeColor="text1"/>
          <w:u w:color="000000" w:themeColor="text1"/>
        </w:rPr>
        <w:t xml:space="preserve">fifth anniversary. </w:t>
      </w:r>
      <w:r w:rsidR="00B87F2A">
        <w:t>Now, therefore,</w:t>
      </w:r>
    </w:p>
    <w:p w:rsidR="00B87F2A" w:rsidRDefault="00B87F2A"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2A" w:rsidRDefault="00B87F2A"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7F2A" w:rsidRDefault="00B87F2A"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2A" w:rsidRDefault="00B87F2A" w:rsidP="006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67115E">
        <w:rPr>
          <w:color w:val="000000" w:themeColor="text1"/>
        </w:rPr>
        <w:t>the members of the South Carolina House of Representatives, by this resolution, r</w:t>
      </w:r>
      <w:r>
        <w:t>ecognize and honor the</w:t>
      </w:r>
      <w:r w:rsidR="006F3965">
        <w:t xml:space="preserve"> </w:t>
      </w:r>
      <w:r w:rsidR="006F3965" w:rsidRPr="006F3965">
        <w:rPr>
          <w:i/>
        </w:rPr>
        <w:t>Gaffney Ledger</w:t>
      </w:r>
      <w:r>
        <w:t xml:space="preserve"> newspaper and congratulate the owners, publishers, and staff as they continue the noteworthy legacy </w:t>
      </w:r>
      <w:r>
        <w:rPr>
          <w:color w:val="000000" w:themeColor="text1"/>
          <w:u w:color="000000" w:themeColor="text1"/>
        </w:rPr>
        <w:t xml:space="preserve">of </w:t>
      </w:r>
      <w:r>
        <w:t xml:space="preserve">a century and a </w:t>
      </w:r>
      <w:r w:rsidR="006F3965">
        <w:t>quarter</w:t>
      </w:r>
      <w:r>
        <w:t xml:space="preserve"> of newspaper publishing in the </w:t>
      </w:r>
      <w:r w:rsidR="006F3965">
        <w:t>Gaffney</w:t>
      </w:r>
      <w:r>
        <w:t xml:space="preserve"> community.</w:t>
      </w:r>
    </w:p>
    <w:p w:rsidR="0076421E" w:rsidRDefault="00764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FC" w:rsidRDefault="00B23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115E">
        <w:t xml:space="preserve"> the </w:t>
      </w:r>
      <w:r w:rsidR="0067115E" w:rsidRPr="0067115E">
        <w:rPr>
          <w:i/>
        </w:rPr>
        <w:t>Gaffney L</w:t>
      </w:r>
      <w:r w:rsidR="0067115E">
        <w:rPr>
          <w:i/>
        </w:rPr>
        <w:t>e</w:t>
      </w:r>
      <w:r w:rsidR="0067115E" w:rsidRPr="0067115E">
        <w:rPr>
          <w:i/>
        </w:rPr>
        <w:t>dger</w:t>
      </w:r>
      <w:r w:rsidR="0067115E">
        <w:t>.</w:t>
      </w:r>
    </w:p>
    <w:p w:rsidR="002859CC" w:rsidRDefault="00134F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2C7" w:rsidRDefault="001352C7" w:rsidP="001352C7">
      <w:pPr>
        <w:suppressAutoHyphens/>
      </w:pPr>
    </w:p>
    <w:sectPr w:rsidR="001352C7" w:rsidSect="001352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DFC" w:rsidRDefault="00B23DFC" w:rsidP="009F0C77">
      <w:r>
        <w:separator/>
      </w:r>
    </w:p>
  </w:endnote>
  <w:endnote w:type="continuationSeparator" w:id="0">
    <w:p w:rsidR="00B23DFC" w:rsidRDefault="00B23D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B17977-D129-46F6-9F8E-F8FAE8030737}"/>
    <w:embedBold r:id="rId2" w:fontKey="{91097607-B2BC-45A6-BBE7-5471B52D1847}"/>
    <w:embedItalic r:id="rId3" w:fontKey="{98EA2BBB-B9CE-44F4-99AE-6DDA7D7347AC}"/>
  </w:font>
  <w:font w:name="Calibri">
    <w:panose1 w:val="020F0502020204030204"/>
    <w:charset w:val="00"/>
    <w:family w:val="swiss"/>
    <w:pitch w:val="variable"/>
    <w:sig w:usb0="E00002FF" w:usb1="4000ACFF" w:usb2="00000001" w:usb3="00000000" w:csb0="0000019F" w:csb1="00000000"/>
    <w:embedRegular r:id="rId4" w:fontKey="{B9FE6BBD-036D-4164-89F9-F90248D76E71}"/>
  </w:font>
  <w:font w:name="Segoe UI">
    <w:panose1 w:val="020B0502040204020203"/>
    <w:charset w:val="00"/>
    <w:family w:val="swiss"/>
    <w:pitch w:val="variable"/>
    <w:sig w:usb0="E10022FF" w:usb1="C000E47F" w:usb2="00000029" w:usb3="00000000" w:csb0="000001DF" w:csb1="00000000"/>
    <w:embedRegular r:id="rId5" w:fontKey="{0C8F1005-8E0F-44C1-B32B-8B3F7D19A6DD}"/>
  </w:font>
  <w:font w:name="Cambria">
    <w:panose1 w:val="02040503050406030204"/>
    <w:charset w:val="00"/>
    <w:family w:val="roman"/>
    <w:pitch w:val="variable"/>
    <w:sig w:usb0="E00002FF" w:usb1="400004FF" w:usb2="00000000" w:usb3="00000000" w:csb0="0000019F" w:csb1="00000000"/>
    <w:embedRegular r:id="rId6" w:fontKey="{B92FB81F-D426-42C3-992A-3491CA0E9C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ADF" w:rsidRPr="001352C7" w:rsidRDefault="001352C7" w:rsidP="001352C7">
    <w:pPr>
      <w:pStyle w:val="Footer"/>
      <w:tabs>
        <w:tab w:val="clear" w:pos="4680"/>
        <w:tab w:val="clear" w:pos="9360"/>
        <w:tab w:val="center" w:pos="2995"/>
      </w:tabs>
      <w:spacing w:before="120"/>
    </w:pPr>
    <w:r>
      <w:t>[3611]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DFC" w:rsidRDefault="00B23DFC" w:rsidP="009F0C77">
      <w:r>
        <w:separator/>
      </w:r>
    </w:p>
  </w:footnote>
  <w:footnote w:type="continuationSeparator" w:id="0">
    <w:p w:rsidR="00B23DFC" w:rsidRDefault="00B23D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1SD19"/>
    <w:docVar w:name="CoverBillType" w:val="r"/>
    <w:docVar w:name="DocPath" w:val="L:\Council\bills\RM\1021SD19.DOCX"/>
    <w:docVar w:name="dvBillNumber" w:val="3611"/>
    <w:docVar w:name="dvBillNumberPrefix" w:val="H. "/>
    <w:docVar w:name="dvOriginalBody" w:val="House"/>
    <w:docVar w:name="dvSteno" w:val="RM"/>
    <w:docVar w:name="NameofBody" w:val="h"/>
    <w:docVar w:name="vGroup2" w:val="Council"/>
  </w:docVars>
  <w:rsids>
    <w:rsidRoot w:val="00B23DFC"/>
    <w:rsid w:val="00011869"/>
    <w:rsid w:val="00015CD6"/>
    <w:rsid w:val="00075C06"/>
    <w:rsid w:val="00080028"/>
    <w:rsid w:val="00080247"/>
    <w:rsid w:val="000D2F1F"/>
    <w:rsid w:val="000E0100"/>
    <w:rsid w:val="000E1785"/>
    <w:rsid w:val="000F40FA"/>
    <w:rsid w:val="001035F1"/>
    <w:rsid w:val="0010776B"/>
    <w:rsid w:val="00133E66"/>
    <w:rsid w:val="00134F3B"/>
    <w:rsid w:val="001352C7"/>
    <w:rsid w:val="001435A3"/>
    <w:rsid w:val="00146ED3"/>
    <w:rsid w:val="00151044"/>
    <w:rsid w:val="001D08F2"/>
    <w:rsid w:val="001D3A58"/>
    <w:rsid w:val="001D525B"/>
    <w:rsid w:val="001D7F4F"/>
    <w:rsid w:val="00205238"/>
    <w:rsid w:val="002321B6"/>
    <w:rsid w:val="00247E0E"/>
    <w:rsid w:val="00250967"/>
    <w:rsid w:val="002543C8"/>
    <w:rsid w:val="0025541D"/>
    <w:rsid w:val="00284AAE"/>
    <w:rsid w:val="002859CC"/>
    <w:rsid w:val="002E5912"/>
    <w:rsid w:val="00301B21"/>
    <w:rsid w:val="00325348"/>
    <w:rsid w:val="0032732C"/>
    <w:rsid w:val="00336AD0"/>
    <w:rsid w:val="0037079A"/>
    <w:rsid w:val="003C4DAB"/>
    <w:rsid w:val="003D01E8"/>
    <w:rsid w:val="003E5288"/>
    <w:rsid w:val="003F6D79"/>
    <w:rsid w:val="0041760A"/>
    <w:rsid w:val="00417C01"/>
    <w:rsid w:val="004403BD"/>
    <w:rsid w:val="00442D24"/>
    <w:rsid w:val="00461441"/>
    <w:rsid w:val="004809EE"/>
    <w:rsid w:val="0048628D"/>
    <w:rsid w:val="004E7D54"/>
    <w:rsid w:val="00521435"/>
    <w:rsid w:val="005273C6"/>
    <w:rsid w:val="00530A69"/>
    <w:rsid w:val="00545593"/>
    <w:rsid w:val="00556EBF"/>
    <w:rsid w:val="00577C6C"/>
    <w:rsid w:val="005A62FE"/>
    <w:rsid w:val="005C2FE2"/>
    <w:rsid w:val="005E2BC9"/>
    <w:rsid w:val="00605102"/>
    <w:rsid w:val="006215AA"/>
    <w:rsid w:val="0067115E"/>
    <w:rsid w:val="006913C9"/>
    <w:rsid w:val="0069470D"/>
    <w:rsid w:val="006D58AA"/>
    <w:rsid w:val="006F3965"/>
    <w:rsid w:val="00734F00"/>
    <w:rsid w:val="0076421E"/>
    <w:rsid w:val="00795340"/>
    <w:rsid w:val="007A70AE"/>
    <w:rsid w:val="007B734A"/>
    <w:rsid w:val="007D3B24"/>
    <w:rsid w:val="007F49E9"/>
    <w:rsid w:val="00821E92"/>
    <w:rsid w:val="00825E22"/>
    <w:rsid w:val="008362E8"/>
    <w:rsid w:val="0085786E"/>
    <w:rsid w:val="008A1768"/>
    <w:rsid w:val="008A489F"/>
    <w:rsid w:val="008F0F33"/>
    <w:rsid w:val="008F4429"/>
    <w:rsid w:val="0094021A"/>
    <w:rsid w:val="009B0090"/>
    <w:rsid w:val="009B44AF"/>
    <w:rsid w:val="009C6A0B"/>
    <w:rsid w:val="009F0C77"/>
    <w:rsid w:val="009F4DD1"/>
    <w:rsid w:val="00A02543"/>
    <w:rsid w:val="00A41684"/>
    <w:rsid w:val="00A64E80"/>
    <w:rsid w:val="00A72BCD"/>
    <w:rsid w:val="00A741D9"/>
    <w:rsid w:val="00A833AB"/>
    <w:rsid w:val="00A9741D"/>
    <w:rsid w:val="00AC34A2"/>
    <w:rsid w:val="00AD112D"/>
    <w:rsid w:val="00AD1C9A"/>
    <w:rsid w:val="00AD4B17"/>
    <w:rsid w:val="00B23DFC"/>
    <w:rsid w:val="00B412D4"/>
    <w:rsid w:val="00B81ADF"/>
    <w:rsid w:val="00B87F2A"/>
    <w:rsid w:val="00B92411"/>
    <w:rsid w:val="00BE3C22"/>
    <w:rsid w:val="00C0345E"/>
    <w:rsid w:val="00C31C95"/>
    <w:rsid w:val="00C3483A"/>
    <w:rsid w:val="00C74E9D"/>
    <w:rsid w:val="00C826DD"/>
    <w:rsid w:val="00C82FD3"/>
    <w:rsid w:val="00C92819"/>
    <w:rsid w:val="00CC6B7B"/>
    <w:rsid w:val="00CD2089"/>
    <w:rsid w:val="00CE5696"/>
    <w:rsid w:val="00D73A67"/>
    <w:rsid w:val="00D970A9"/>
    <w:rsid w:val="00DF3845"/>
    <w:rsid w:val="00E41911"/>
    <w:rsid w:val="00E44B57"/>
    <w:rsid w:val="00E7584F"/>
    <w:rsid w:val="00E92EEF"/>
    <w:rsid w:val="00E94DE8"/>
    <w:rsid w:val="00EE3648"/>
    <w:rsid w:val="00EF2368"/>
    <w:rsid w:val="00F0579D"/>
    <w:rsid w:val="00F1050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363BFD-02F4-48FB-A808-DAE7B89C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1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4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1277E-0F02-4E0F-BD71-BF8995B13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496</Words>
  <Characters>2653</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3611 Text of Previous Version (Jan. 16, 2019) - South Carolina Legislature Online</dc:title>
  <dc:creator>Rosanne McDowell</dc:creator>
  <cp:lastModifiedBy>S Volk</cp:lastModifiedBy>
  <cp:revision>2</cp:revision>
  <cp:lastPrinted>2018-12-20T19:25:00Z</cp:lastPrinted>
  <dcterms:created xsi:type="dcterms:W3CDTF">2019-01-16T19:47:00Z</dcterms:created>
  <dcterms:modified xsi:type="dcterms:W3CDTF">2019-01-16T19:47:00Z</dcterms:modified>
</cp:coreProperties>
</file>