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4F82" w:rsidRP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Pr="00AE4F82" w:rsidRDefault="00AE4F82" w:rsidP="00AE4F82">
      <w:pPr>
        <w:tabs>
          <w:tab w:val="right" w:pos="5933"/>
        </w:tabs>
        <w:suppressAutoHyphens/>
      </w:pPr>
      <w:r>
        <w:tab/>
      </w:r>
      <w:r>
        <w:rPr>
          <w:b/>
          <w:sz w:val="36"/>
        </w:rPr>
        <w:t>H. 3621</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D.C. Moss, Erickson and W. Cox</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3621) </w:t>
      </w:r>
      <w:r w:rsidRPr="00AE4F82">
        <w:rPr>
          <w:color w:val="000000" w:themeColor="text1"/>
          <w:u w:color="000000" w:themeColor="text1"/>
        </w:rPr>
        <w:t>to amend Section 44</w:t>
      </w:r>
      <w:r w:rsidRPr="00AE4F82">
        <w:rPr>
          <w:color w:val="000000" w:themeColor="text1"/>
          <w:u w:color="000000" w:themeColor="text1"/>
        </w:rPr>
        <w:noBreakHyphen/>
        <w:t>75</w:t>
      </w:r>
      <w:r w:rsidRPr="00AE4F82">
        <w:rPr>
          <w:color w:val="000000" w:themeColor="text1"/>
          <w:u w:color="000000" w:themeColor="text1"/>
        </w:rPr>
        <w:noBreakHyphen/>
        <w:t>20, Code of Laws of South Carolina, 1976, relating to terms defined in the Athletic Trainers’ Act of South Carolina</w:t>
      </w:r>
      <w:r>
        <w:t>, etc., respectfully</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b/>
        </w:rPr>
        <w:t>Explanation of Fiscal Impact</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rFonts w:eastAsia="Calibri"/>
          <w:b/>
        </w:rPr>
        <w:t>Introduced on January 16, 2019</w:t>
      </w:r>
      <w:r w:rsidRPr="00CC34EC">
        <w:rPr>
          <w:b/>
        </w:rPr>
        <w:t xml:space="preserve">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b/>
        </w:rPr>
        <w:t>State Expenditure</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CC34EC">
        <w:t xml:space="preserve">This bill amends the definition of athletic trainer by specifying that an athletic trainer must be an allied health professional. The American Institute of Medical Sciences &amp; Education defines allied health as health professions that fall outside the traditional rubric for doctors, nurses, pharmacists, and dentists. By this definition, athletic trainers are considered allied health professionals. Under current law, an individual must meet the curriculum requirements for a college or university athletic training program, thus satisfying the definition of allied health professional.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CC34EC">
        <w:t xml:space="preserve">This bill also makes a technical correction to the name of the examination required for certification of athletic trainers, but does </w:t>
      </w:r>
      <w:r w:rsidRPr="00CC34EC">
        <w:lastRenderedPageBreak/>
        <w:t xml:space="preserve">not alter the requirements for certification. This bill does not materially alter the oversight or regulatory activities of DHEC. Therefore, this bill will have no expenditure impact on the </w:t>
      </w:r>
      <w:r>
        <w:t>g</w:t>
      </w:r>
      <w:r w:rsidRPr="00CC34EC">
        <w:t xml:space="preserve">eneral </w:t>
      </w:r>
      <w:r>
        <w:t>f</w:t>
      </w:r>
      <w:r w:rsidRPr="00CC34EC">
        <w:t xml:space="preserve">und, </w:t>
      </w:r>
      <w:r>
        <w:t>f</w:t>
      </w:r>
      <w:r w:rsidRPr="00CC34EC">
        <w:t xml:space="preserve">ederal </w:t>
      </w:r>
      <w:r>
        <w:t>f</w:t>
      </w:r>
      <w:r w:rsidRPr="00CC34EC">
        <w:t xml:space="preserve">unds, or </w:t>
      </w:r>
      <w:r>
        <w:t>o</w:t>
      </w:r>
      <w:r w:rsidRPr="00CC34EC">
        <w:t xml:space="preserve">ther </w:t>
      </w:r>
      <w:r>
        <w:t>f</w:t>
      </w:r>
      <w:r w:rsidRPr="00CC34EC">
        <w:t xml:space="preserve">unds.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C34EC">
        <w:rPr>
          <w:b/>
          <w:bCs/>
        </w:rPr>
        <w:t>State Reve</w:t>
      </w:r>
      <w:r w:rsidR="00DC597F">
        <w:rPr>
          <w:b/>
          <w:bCs/>
        </w:rPr>
        <w:t>n</w:t>
      </w:r>
      <w:r w:rsidRPr="00CC34EC">
        <w:rPr>
          <w:b/>
          <w:bCs/>
        </w:rPr>
        <w:t>ue</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34EC">
        <w:t>This bill codifies current regulation that allows DHEC to impose civil monetary penalties for violations of the provisions set forth in the Athletic Trainers’ Act of South Carolina. Therefore, this bill will</w:t>
      </w:r>
      <w:r>
        <w:t xml:space="preserve"> have no revenue impact on the g</w:t>
      </w:r>
      <w:r w:rsidRPr="00CC34EC">
        <w:t xml:space="preserve">eneral </w:t>
      </w:r>
      <w:r>
        <w:t>f</w:t>
      </w:r>
      <w:r w:rsidRPr="00CC34EC">
        <w:t xml:space="preserve">und, </w:t>
      </w:r>
      <w:r>
        <w:t>f</w:t>
      </w:r>
      <w:r w:rsidRPr="00CC34EC">
        <w:t xml:space="preserve">ederal </w:t>
      </w:r>
      <w:r>
        <w:t>f</w:t>
      </w:r>
      <w:r w:rsidRPr="00CC34EC">
        <w:t xml:space="preserve">unds, or </w:t>
      </w:r>
      <w:r>
        <w:t>o</w:t>
      </w:r>
      <w:r w:rsidRPr="00CC34EC">
        <w:t xml:space="preserve">ther </w:t>
      </w:r>
      <w:r>
        <w:t>f</w:t>
      </w:r>
      <w:r w:rsidRPr="00CC34EC">
        <w:t xml:space="preserve">unds. </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4F82" w:rsidSect="00AE4F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FEF" w:rsidRDefault="00251FEF"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F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23746F" w:rsidP="0023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20, CODE OF LAWS OF SOUTH CAROLINA, 1976, RELATING TO TERMS DEFINED IN THE ATHLETIC TRAINERS</w:t>
      </w:r>
      <w:r w:rsidR="001E7BE6" w:rsidRPr="001E7BE6">
        <w:rPr>
          <w:color w:val="000000" w:themeColor="text1"/>
          <w:u w:color="000000" w:themeColor="text1"/>
        </w:rPr>
        <w:t>’</w:t>
      </w:r>
      <w:r w:rsidRPr="00FB50DB">
        <w:rPr>
          <w:color w:val="000000" w:themeColor="text1"/>
          <w:u w:color="000000" w:themeColor="text1"/>
        </w:rPr>
        <w:t xml:space="preserve"> ACT OF SOUTH CAROLINA, SO AS TO CHANGE THE DEFINITION OF “ATHLETIC TRAINER”; 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50, RELATING TO CERTIFICATION OF ATHLETIC TRAINERS, SO AS TO REVISE THE NAME OF THE REQUIRED EXAMINATION;</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100, RELATING TO EMPLOYEES OF ORGA</w:t>
      </w:r>
      <w:r w:rsidR="00AB1E52">
        <w:rPr>
          <w:color w:val="000000" w:themeColor="text1"/>
          <w:u w:color="000000" w:themeColor="text1"/>
        </w:rPr>
        <w:t>NIZATIONS THAT ARE CONSIDERED</w:t>
      </w:r>
      <w:r w:rsidRPr="00FB50DB">
        <w:rPr>
          <w:color w:val="000000" w:themeColor="text1"/>
          <w:u w:color="000000" w:themeColor="text1"/>
        </w:rPr>
        <w:t xml:space="preserve"> ATHLETIC TRAINER</w:t>
      </w:r>
      <w:r w:rsidR="00AB1E52">
        <w:rPr>
          <w:color w:val="000000" w:themeColor="text1"/>
          <w:u w:color="000000" w:themeColor="text1"/>
        </w:rPr>
        <w:t>S</w:t>
      </w:r>
      <w:r w:rsidRPr="00FB50DB">
        <w:rPr>
          <w:color w:val="000000" w:themeColor="text1"/>
          <w:u w:color="000000" w:themeColor="text1"/>
        </w:rPr>
        <w:t>, SO AS TO ADD CERTAIN ORGANIZATIONS; AND</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120, RELATING TO PENALTIES FOR VIOLATING A PROVISION OF THE ACT, SO AS TO AUTHORIZE THE DEPARTMENT OF HEALTH AND ENVIRONMENTAL CONTROL TO TAKE CERTAIN DISCIPLINARY ACTIONS, INCLUDING THE IMPOSITION OF MONETARY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353FA8"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143">
        <w:t>Section 44</w:t>
      </w:r>
      <w:r w:rsidR="001E7BE6">
        <w:noBreakHyphen/>
      </w:r>
      <w:r w:rsidR="00CB1143">
        <w:t>75</w:t>
      </w:r>
      <w:r w:rsidR="001E7BE6">
        <w:noBreakHyphen/>
      </w:r>
      <w:r w:rsidR="00CB1143">
        <w:t>20(a)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E7BE6" w:rsidRPr="001E7BE6">
        <w:t>‘</w:t>
      </w:r>
      <w:r w:rsidRPr="00C85686">
        <w:t>Athletic trainer</w:t>
      </w:r>
      <w:r w:rsidR="001E7BE6" w:rsidRPr="001E7BE6">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rsidR="001E7BE6">
        <w:noBreakHyphen/>
      </w:r>
      <w:r w:rsidRPr="00C85686">
        <w:t>75</w:t>
      </w:r>
      <w:r w:rsidR="001E7BE6">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3B3">
        <w:t>2</w:t>
      </w:r>
      <w:r>
        <w:t>.</w:t>
      </w:r>
      <w:r>
        <w:tab/>
        <w:t>Section 44</w:t>
      </w:r>
      <w:r w:rsidR="001E7BE6">
        <w:noBreakHyphen/>
      </w:r>
      <w:r>
        <w:t>75</w:t>
      </w:r>
      <w:r w:rsidR="001E7BE6">
        <w:noBreakHyphen/>
      </w:r>
      <w:r>
        <w:t>50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E7BE6" w:rsidRPr="001E7BE6">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E7BE6">
        <w:noBreakHyphen/>
      </w:r>
      <w:r>
        <w:t>75</w:t>
      </w:r>
      <w:r w:rsidR="001E7BE6">
        <w:noBreakHyphen/>
      </w:r>
      <w:r>
        <w:t>100 of the 1976 Code is amended to read:</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100.</w:t>
      </w:r>
      <w:r>
        <w:tab/>
      </w:r>
      <w:r w:rsidRPr="00116EF6">
        <w:t xml:space="preserve">For purposes of this chapter, a person is engaged as an athletic trainer if the person is employed on a salary or contractual basis by an educational institution, a hospital, </w:t>
      </w:r>
      <w:r>
        <w:rPr>
          <w:u w:val="single"/>
        </w:rPr>
        <w:t>a</w:t>
      </w:r>
      <w:r>
        <w:t xml:space="preserve"> </w:t>
      </w:r>
      <w:r w:rsidRPr="00116EF6">
        <w:t>rehabilitation clinic,</w:t>
      </w:r>
      <w:r w:rsidRPr="00954721">
        <w:rPr>
          <w:color w:val="000000" w:themeColor="text1"/>
          <w:u w:color="000000" w:themeColor="text1"/>
        </w:rPr>
        <w:t xml:space="preserve"> </w:t>
      </w:r>
      <w:r w:rsidRPr="002A13B3">
        <w:rPr>
          <w:color w:val="000000" w:themeColor="text1"/>
          <w:u w:val="single" w:color="000000" w:themeColor="text1"/>
        </w:rPr>
        <w:t>a physician</w:t>
      </w:r>
      <w:r w:rsidR="001E7BE6" w:rsidRPr="001E7BE6">
        <w:rPr>
          <w:color w:val="000000" w:themeColor="text1"/>
          <w:u w:val="single" w:color="000000" w:themeColor="text1"/>
        </w:rPr>
        <w:t>’</w:t>
      </w:r>
      <w:r w:rsidRPr="002A13B3">
        <w:rPr>
          <w:color w:val="000000" w:themeColor="text1"/>
          <w:u w:val="single" w:color="000000" w:themeColor="text1"/>
        </w:rPr>
        <w:t>s office, an industry, a</w:t>
      </w:r>
      <w:r w:rsidR="00820F5A">
        <w:rPr>
          <w:color w:val="000000" w:themeColor="text1"/>
          <w:u w:val="single" w:color="000000" w:themeColor="text1"/>
        </w:rPr>
        <w:t xml:space="preserve"> performing</w:t>
      </w:r>
      <w:r w:rsidRPr="002A13B3">
        <w:rPr>
          <w:color w:val="000000" w:themeColor="text1"/>
          <w:u w:val="single" w:color="000000" w:themeColor="text1"/>
        </w:rPr>
        <w:t xml:space="preserve"> arts group,</w:t>
      </w:r>
      <w:r>
        <w:rPr>
          <w:color w:val="000000" w:themeColor="text1"/>
          <w:u w:val="single" w:color="000000" w:themeColor="text1"/>
        </w:rPr>
        <w:t xml:space="preserve"> a</w:t>
      </w:r>
      <w:r w:rsidRPr="00116EF6">
        <w:t xml:space="preserve"> professional athletic organization,</w:t>
      </w:r>
      <w:r>
        <w:t xml:space="preserve"> </w:t>
      </w:r>
      <w:r w:rsidRPr="002A13B3">
        <w:rPr>
          <w:color w:val="000000" w:themeColor="text1"/>
          <w:u w:val="single" w:color="000000" w:themeColor="text1"/>
        </w:rPr>
        <w:t>the military,</w:t>
      </w:r>
      <w:r>
        <w:rPr>
          <w:color w:val="000000" w:themeColor="text1"/>
          <w:u w:val="single" w:color="000000" w:themeColor="text1"/>
        </w:rPr>
        <w:t xml:space="preserve"> a</w:t>
      </w:r>
      <w:r w:rsidRPr="002A13B3">
        <w:rPr>
          <w:color w:val="000000" w:themeColor="text1"/>
          <w:u w:val="single" w:color="000000" w:themeColor="text1"/>
        </w:rPr>
        <w:t xml:space="preserve"> governmental agency,</w:t>
      </w:r>
      <w:r>
        <w:rPr>
          <w:color w:val="000000" w:themeColor="text1"/>
          <w:u w:color="000000" w:themeColor="text1"/>
        </w:rPr>
        <w:t xml:space="preserve"> </w:t>
      </w:r>
      <w:r w:rsidRPr="00116EF6">
        <w:t xml:space="preserve">or other bona fide </w:t>
      </w:r>
      <w:r w:rsidRPr="00820F5A">
        <w:rPr>
          <w:strike/>
        </w:rPr>
        <w:t>athletic</w:t>
      </w:r>
      <w:r w:rsidRPr="00116EF6">
        <w:t xml:space="preserve"> organization </w:t>
      </w:r>
      <w:r>
        <w:rPr>
          <w:u w:val="single"/>
        </w:rPr>
        <w:t>which employs or serves a physically active population</w:t>
      </w:r>
      <w:r>
        <w:t xml:space="preserve"> </w:t>
      </w:r>
      <w:r w:rsidRPr="00116EF6">
        <w:t>and performs the duties of athletic trainer as a major responsibility of this employment.</w:t>
      </w:r>
      <w:r>
        <w:t>”</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1E7BE6">
        <w:noBreakHyphen/>
      </w:r>
      <w:r>
        <w:t>75</w:t>
      </w:r>
      <w:r w:rsidR="001E7BE6">
        <w:noBreakHyphen/>
      </w:r>
      <w:r>
        <w:t>120 of the 1976 Code is amended to read:</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120.</w:t>
      </w:r>
      <w:r>
        <w:tab/>
      </w:r>
      <w:r w:rsidR="0057644D" w:rsidRPr="0057644D">
        <w:rPr>
          <w:color w:val="000000" w:themeColor="text1"/>
          <w:u w:val="single" w:color="000000" w:themeColor="text1"/>
        </w:rPr>
        <w:t>The department is authorized to suspend, deny, or revoke an athletic trainer</w:t>
      </w:r>
      <w:r w:rsidR="001E7BE6" w:rsidRPr="001E7BE6">
        <w:rPr>
          <w:color w:val="000000" w:themeColor="text1"/>
          <w:u w:val="single" w:color="000000" w:themeColor="text1"/>
        </w:rPr>
        <w:t>’</w:t>
      </w:r>
      <w:r w:rsidR="0057644D" w:rsidRPr="0057644D">
        <w:rPr>
          <w:color w:val="000000" w:themeColor="text1"/>
          <w:u w:val="single" w:color="000000" w:themeColor="text1"/>
        </w:rPr>
        <w:t>s certificate, and impose a civil monetary penalty</w:t>
      </w:r>
      <w:r w:rsidR="00820F5A">
        <w:rPr>
          <w:color w:val="000000" w:themeColor="text1"/>
          <w:u w:val="single" w:color="000000" w:themeColor="text1"/>
        </w:rPr>
        <w:t>,</w:t>
      </w:r>
      <w:r w:rsidR="0057644D" w:rsidRPr="0057644D">
        <w:rPr>
          <w:color w:val="000000" w:themeColor="text1"/>
          <w:u w:val="single" w:color="000000" w:themeColor="text1"/>
        </w:rPr>
        <w:t xml:space="preserve"> against any person for </w:t>
      </w:r>
      <w:r w:rsidR="00820F5A">
        <w:rPr>
          <w:color w:val="000000" w:themeColor="text1"/>
          <w:u w:val="single" w:color="000000" w:themeColor="text1"/>
        </w:rPr>
        <w:t xml:space="preserve">a </w:t>
      </w:r>
      <w:r w:rsidR="0057644D" w:rsidRPr="0057644D">
        <w:rPr>
          <w:color w:val="000000" w:themeColor="text1"/>
          <w:u w:val="single" w:color="000000" w:themeColor="text1"/>
        </w:rPr>
        <w:t xml:space="preserve">violation of a regulation promulgated pursuant to this </w:t>
      </w:r>
      <w:r w:rsidR="00820F5A">
        <w:rPr>
          <w:color w:val="000000" w:themeColor="text1"/>
          <w:u w:val="single" w:color="000000" w:themeColor="text1"/>
        </w:rPr>
        <w:t>chapter</w:t>
      </w:r>
      <w:r w:rsidR="0057644D" w:rsidRPr="0057644D">
        <w:rPr>
          <w:color w:val="000000" w:themeColor="text1"/>
          <w:u w:val="single" w:color="000000" w:themeColor="text1"/>
        </w:rPr>
        <w:t>.</w:t>
      </w:r>
      <w:r w:rsidR="0057644D" w:rsidRPr="006751B3">
        <w:rPr>
          <w:color w:val="000000" w:themeColor="text1"/>
          <w:u w:color="000000" w:themeColor="text1"/>
        </w:rPr>
        <w:t xml:space="preserve"> </w:t>
      </w:r>
      <w:r w:rsidRPr="00116EF6">
        <w:t>Any person violating the provisions of this chapter is guilty of a misdemeanor and upon conviction must be punished by a fine of not less than twenty</w:t>
      </w:r>
      <w:r w:rsidR="001E7BE6">
        <w:noBreakHyphen/>
      </w:r>
      <w:r w:rsidRPr="00116EF6">
        <w:t>five nor more than two hundred dollars.</w:t>
      </w:r>
      <w:r>
        <w:t>”</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E9C">
        <w:t>5</w:t>
      </w:r>
      <w:r>
        <w:t>.</w:t>
      </w:r>
      <w:r>
        <w:tab/>
        <w:t>This act takes effect upon approval by the Governor.</w:t>
      </w:r>
    </w:p>
    <w:p w:rsidR="007F29EE" w:rsidRDefault="001E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655" w:rsidRDefault="00203655" w:rsidP="00203655">
      <w:pPr>
        <w:suppressAutoHyphens/>
      </w:pPr>
    </w:p>
    <w:sectPr w:rsidR="00203655" w:rsidSect="00AE4F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3BC" w:rsidRDefault="001333BC" w:rsidP="009F0C77">
      <w:r>
        <w:separator/>
      </w:r>
    </w:p>
  </w:endnote>
  <w:endnote w:type="continuationSeparator" w:id="0">
    <w:p w:rsidR="001333BC" w:rsidRDefault="00133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1E4941-BA03-4EA5-A544-341A65D3C849}"/>
    <w:embedBold r:id="rId2" w:fontKey="{3113E834-CD91-416E-8333-692116EF5483}"/>
  </w:font>
  <w:font w:name="Calibri">
    <w:panose1 w:val="020F0502020204030204"/>
    <w:charset w:val="00"/>
    <w:family w:val="swiss"/>
    <w:pitch w:val="variable"/>
    <w:sig w:usb0="E0002AFF" w:usb1="C000247B" w:usb2="00000009" w:usb3="00000000" w:csb0="000001FF" w:csb1="00000000"/>
    <w:embedRegular r:id="rId3" w:fontKey="{3FB69AE5-C917-4A9A-BB18-106AC0CF6F05}"/>
    <w:embedBold r:id="rId4" w:fontKey="{F45BDEDF-4E54-4652-BF52-5F94E54A9D68}"/>
  </w:font>
  <w:font w:name="Cambria">
    <w:panose1 w:val="02040503050406030204"/>
    <w:charset w:val="00"/>
    <w:family w:val="roman"/>
    <w:pitch w:val="variable"/>
    <w:sig w:usb0="E00006FF" w:usb1="420024FF" w:usb2="02000000" w:usb3="00000000" w:csb0="0000019F" w:csb1="00000000"/>
    <w:embedRegular r:id="rId5" w:fontKey="{D3F23785-ECF1-4F97-8B48-C02F71D78CFE}"/>
  </w:font>
  <w:font w:name="Segoe UI">
    <w:panose1 w:val="020B0502040204020203"/>
    <w:charset w:val="00"/>
    <w:family w:val="swiss"/>
    <w:pitch w:val="variable"/>
    <w:sig w:usb0="E4002EFF" w:usb1="C000E47F" w:usb2="00000009" w:usb3="00000000" w:csb0="000001FF" w:csb1="00000000"/>
    <w:embedRegular r:id="rId6" w:fontKey="{60E206DC-072F-4E11-82AD-C2BC5E0BD6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3BC" w:rsidRPr="00251FEF" w:rsidRDefault="001333BC" w:rsidP="00251FEF">
    <w:pPr>
      <w:pStyle w:val="Footer"/>
      <w:tabs>
        <w:tab w:val="clear" w:pos="4680"/>
        <w:tab w:val="clear" w:pos="9360"/>
        <w:tab w:val="center" w:pos="2995"/>
      </w:tabs>
      <w:spacing w:before="120"/>
    </w:pPr>
    <w:r>
      <w:t>[3621-</w:t>
    </w:r>
    <w:r>
      <w:fldChar w:fldCharType="begin"/>
    </w:r>
    <w:r>
      <w:instrText xml:space="preserve"> PAGE  \* MERGEFORMAT </w:instrText>
    </w:r>
    <w:r>
      <w:fldChar w:fldCharType="separate"/>
    </w:r>
    <w:r w:rsidR="00203655">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3BC" w:rsidRPr="00251FEF" w:rsidRDefault="001333BC" w:rsidP="00251FEF">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2036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3BC" w:rsidRDefault="001333BC" w:rsidP="009F0C77">
      <w:r>
        <w:separator/>
      </w:r>
    </w:p>
  </w:footnote>
  <w:footnote w:type="continuationSeparator" w:id="0">
    <w:p w:rsidR="001333BC" w:rsidRDefault="00133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2VR19"/>
    <w:docVar w:name="CoverBillType" w:val="b"/>
    <w:docVar w:name="DocPath" w:val="L:\Council\bills\CC\15452VR19.DOCX"/>
    <w:docVar w:name="dvBillNumber" w:val="3621"/>
    <w:docVar w:name="dvBillNumberPrefix" w:val="H. "/>
    <w:docVar w:name="dvOriginalBody" w:val="House"/>
    <w:docVar w:name="dvSteno" w:val="CC"/>
    <w:docVar w:name="NameofBody" w:val="h"/>
    <w:docVar w:name="vGroup2" w:val="Council"/>
  </w:docVars>
  <w:rsids>
    <w:rsidRoot w:val="00353FA8"/>
    <w:rsid w:val="00011869"/>
    <w:rsid w:val="00015CD6"/>
    <w:rsid w:val="00061836"/>
    <w:rsid w:val="000E0100"/>
    <w:rsid w:val="000E1785"/>
    <w:rsid w:val="000F40FA"/>
    <w:rsid w:val="001035F1"/>
    <w:rsid w:val="0010776B"/>
    <w:rsid w:val="001333BC"/>
    <w:rsid w:val="00133E66"/>
    <w:rsid w:val="001435A3"/>
    <w:rsid w:val="00146ED3"/>
    <w:rsid w:val="00151044"/>
    <w:rsid w:val="001D08F2"/>
    <w:rsid w:val="001D3A58"/>
    <w:rsid w:val="001D525B"/>
    <w:rsid w:val="001D7F4F"/>
    <w:rsid w:val="001E7BE6"/>
    <w:rsid w:val="00203655"/>
    <w:rsid w:val="00205238"/>
    <w:rsid w:val="002321B6"/>
    <w:rsid w:val="0023746F"/>
    <w:rsid w:val="00250967"/>
    <w:rsid w:val="00251FEF"/>
    <w:rsid w:val="002543C8"/>
    <w:rsid w:val="0025541D"/>
    <w:rsid w:val="00284AAE"/>
    <w:rsid w:val="002A13B3"/>
    <w:rsid w:val="002D1BAC"/>
    <w:rsid w:val="002E5912"/>
    <w:rsid w:val="00301B21"/>
    <w:rsid w:val="00325348"/>
    <w:rsid w:val="0032732C"/>
    <w:rsid w:val="00336AD0"/>
    <w:rsid w:val="00353FA8"/>
    <w:rsid w:val="0037079A"/>
    <w:rsid w:val="003C4DAB"/>
    <w:rsid w:val="003D01E8"/>
    <w:rsid w:val="003E5288"/>
    <w:rsid w:val="003F6D79"/>
    <w:rsid w:val="0041760A"/>
    <w:rsid w:val="00417C01"/>
    <w:rsid w:val="004403BD"/>
    <w:rsid w:val="00461441"/>
    <w:rsid w:val="004809EE"/>
    <w:rsid w:val="00487A2A"/>
    <w:rsid w:val="004E7D54"/>
    <w:rsid w:val="005273C6"/>
    <w:rsid w:val="00530A69"/>
    <w:rsid w:val="00545593"/>
    <w:rsid w:val="00556EBF"/>
    <w:rsid w:val="0057644D"/>
    <w:rsid w:val="00576930"/>
    <w:rsid w:val="00577C6C"/>
    <w:rsid w:val="005A62FE"/>
    <w:rsid w:val="005C2FE2"/>
    <w:rsid w:val="005E2BC9"/>
    <w:rsid w:val="00605102"/>
    <w:rsid w:val="006215AA"/>
    <w:rsid w:val="006913C9"/>
    <w:rsid w:val="0069470D"/>
    <w:rsid w:val="006D58AA"/>
    <w:rsid w:val="006E48D4"/>
    <w:rsid w:val="00734F00"/>
    <w:rsid w:val="0074302C"/>
    <w:rsid w:val="007A70AE"/>
    <w:rsid w:val="007F29EE"/>
    <w:rsid w:val="00820F5A"/>
    <w:rsid w:val="00831D48"/>
    <w:rsid w:val="008362E8"/>
    <w:rsid w:val="0085786E"/>
    <w:rsid w:val="008A1768"/>
    <w:rsid w:val="008A489F"/>
    <w:rsid w:val="008F0F33"/>
    <w:rsid w:val="008F4429"/>
    <w:rsid w:val="0094021A"/>
    <w:rsid w:val="009B44AF"/>
    <w:rsid w:val="009C6A0B"/>
    <w:rsid w:val="009D5DBB"/>
    <w:rsid w:val="009F0C77"/>
    <w:rsid w:val="009F4DD1"/>
    <w:rsid w:val="00A02543"/>
    <w:rsid w:val="00A41684"/>
    <w:rsid w:val="00A64E80"/>
    <w:rsid w:val="00A72BCD"/>
    <w:rsid w:val="00A741D9"/>
    <w:rsid w:val="00A833AB"/>
    <w:rsid w:val="00A9741D"/>
    <w:rsid w:val="00AB1E52"/>
    <w:rsid w:val="00AC34A2"/>
    <w:rsid w:val="00AD1C9A"/>
    <w:rsid w:val="00AD4B17"/>
    <w:rsid w:val="00AE4F82"/>
    <w:rsid w:val="00B412D4"/>
    <w:rsid w:val="00B75BF4"/>
    <w:rsid w:val="00B8586A"/>
    <w:rsid w:val="00BE3C22"/>
    <w:rsid w:val="00BF73C1"/>
    <w:rsid w:val="00C0345E"/>
    <w:rsid w:val="00C31C95"/>
    <w:rsid w:val="00C3483A"/>
    <w:rsid w:val="00C74E9D"/>
    <w:rsid w:val="00C826DD"/>
    <w:rsid w:val="00C82FD3"/>
    <w:rsid w:val="00C92819"/>
    <w:rsid w:val="00CB1143"/>
    <w:rsid w:val="00CC6B7B"/>
    <w:rsid w:val="00CD2089"/>
    <w:rsid w:val="00CE4CB8"/>
    <w:rsid w:val="00D73A67"/>
    <w:rsid w:val="00D85E9C"/>
    <w:rsid w:val="00D970A9"/>
    <w:rsid w:val="00DC597F"/>
    <w:rsid w:val="00DF3845"/>
    <w:rsid w:val="00E41911"/>
    <w:rsid w:val="00E44B57"/>
    <w:rsid w:val="00E92EEF"/>
    <w:rsid w:val="00EF2368"/>
    <w:rsid w:val="00F24442"/>
    <w:rsid w:val="00F50AE3"/>
    <w:rsid w:val="00F655B7"/>
    <w:rsid w:val="00F656BA"/>
    <w:rsid w:val="00F67CF1"/>
    <w:rsid w:val="00F728AA"/>
    <w:rsid w:val="00F840F0"/>
    <w:rsid w:val="00F857EC"/>
    <w:rsid w:val="00FB0D0D"/>
    <w:rsid w:val="00FB43B4"/>
    <w:rsid w:val="00FB6B0B"/>
    <w:rsid w:val="00FF2AE4"/>
    <w:rsid w:val="00FF6450"/>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5D1C-696D-46EA-A0A8-B468CB8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E4F8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E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E4F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27530-A932-4EE5-8D73-8062DF58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4</Pages>
  <Words>759</Words>
  <Characters>4181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2019-2020 Bill 3621: Subject not yet available - South Carolina Legislature Online</vt:lpstr>
    </vt:vector>
  </TitlesOfParts>
  <Company>LPITS</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3621 Text of Previous Version (Mar. 7, 2019) - South Carolina Legislature Online</dc:title>
  <dc:creator>Chris Charlton</dc:creator>
  <cp:lastModifiedBy>DeMarcus Moore</cp:lastModifiedBy>
  <cp:revision>2</cp:revision>
  <cp:lastPrinted>2019-03-07T19:51:00Z</cp:lastPrinted>
  <dcterms:created xsi:type="dcterms:W3CDTF">2019-03-07T20:52:00Z</dcterms:created>
  <dcterms:modified xsi:type="dcterms:W3CDTF">2019-03-07T20:52:00Z</dcterms:modified>
</cp:coreProperties>
</file>