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64B" w:rsidRDefault="001546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27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7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>
        <w:noBreakHyphen/>
        <w:t>1</w:t>
      </w:r>
      <w:r>
        <w:noBreakHyphen/>
        <w:t xml:space="preserve">70 SO AS TO PROVIDE A MANDATORY MINIMUM GRACE PERIOD OF TWENTY DAYS FOR A MORTGAGE PAYMENT, TO DEFINE THE TERM </w:t>
      </w:r>
      <w:r w:rsidR="00E47D49">
        <w:t>“</w:t>
      </w:r>
      <w:r>
        <w:t>GRACE PERIOD</w:t>
      </w:r>
      <w:r w:rsidR="00E47D49">
        <w:t>”</w:t>
      </w:r>
      <w:r>
        <w:t>, AND TO PROVIDE THAT THIS SECTION DOES NOT APPLY TO A SIMPLE INTEREST OR OTHER MORTGAGE IN WHICH INTEREST ACCRUES DAILY.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275" w:rsidRDefault="00D5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5275" w:rsidRDefault="00D552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29 of the 1976 Code is amended by adding: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BC7380">
        <w:t>‘</w:t>
      </w:r>
      <w:r>
        <w:t>grace period</w:t>
      </w:r>
      <w:r w:rsidRPr="00BC7380">
        <w:t>’</w:t>
      </w:r>
      <w:r>
        <w:t xml:space="preserve"> means the period of time during which payment on a mortgage loan may be made after its due date without incurring a late penalty.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BC7380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5275" w:rsidRDefault="00BC7380" w:rsidP="00BC73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D55275">
        <w:t>.</w:t>
      </w:r>
      <w:r w:rsidR="00D55275">
        <w:tab/>
        <w:t>This act takes effect upon approval by the Governor.</w:t>
      </w:r>
    </w:p>
    <w:p w:rsidR="00A94A67" w:rsidRDefault="00BC738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464B" w:rsidRDefault="0015464B" w:rsidP="0015464B">
      <w:pPr>
        <w:suppressAutoHyphens/>
      </w:pPr>
    </w:p>
    <w:sectPr w:rsidR="0015464B" w:rsidSect="001546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75" w:rsidRDefault="00D55275" w:rsidP="009F0C77">
      <w:r>
        <w:separator/>
      </w:r>
    </w:p>
  </w:endnote>
  <w:endnote w:type="continuationSeparator" w:id="0">
    <w:p w:rsidR="00D55275" w:rsidRDefault="00D552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EA7AC2-6A8C-42D5-868D-541E47652C07}"/>
    <w:embedBold r:id="rId2" w:fontKey="{0DC15A5B-784A-41BF-A4D4-46A3A39EB8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143F0B-779E-44A2-AED3-21465F6662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86D6BC-ABA6-40AE-8E13-692A31E10B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911066-9BD9-43C7-99F9-228C0136F5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A67" w:rsidRPr="0015464B" w:rsidRDefault="0015464B" w:rsidP="001546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75" w:rsidRDefault="00D55275" w:rsidP="009F0C77">
      <w:r>
        <w:separator/>
      </w:r>
    </w:p>
  </w:footnote>
  <w:footnote w:type="continuationSeparator" w:id="0">
    <w:p w:rsidR="00D55275" w:rsidRDefault="00D552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1CZ19"/>
    <w:docVar w:name="CoverBillType" w:val="b"/>
    <w:docVar w:name="DocPath" w:val="L:\Council\bills\NBD\11181CZ19.DOCX"/>
    <w:docVar w:name="dvBillNumber" w:val="362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527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64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FA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4A67"/>
    <w:rsid w:val="00A9741D"/>
    <w:rsid w:val="00AC34A2"/>
    <w:rsid w:val="00AD1C9A"/>
    <w:rsid w:val="00AD4B17"/>
    <w:rsid w:val="00B412D4"/>
    <w:rsid w:val="00BC73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275"/>
    <w:rsid w:val="00D73A67"/>
    <w:rsid w:val="00D970A9"/>
    <w:rsid w:val="00DF3845"/>
    <w:rsid w:val="00E41911"/>
    <w:rsid w:val="00E44B57"/>
    <w:rsid w:val="00E47D49"/>
    <w:rsid w:val="00E92EEF"/>
    <w:rsid w:val="00EF2368"/>
    <w:rsid w:val="00F24442"/>
    <w:rsid w:val="00F35D0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BFA9A2-BEA1-4555-B05E-0B445123A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7D4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4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3152E-FD5D-49F1-9060-6F80D25C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238</Words>
  <Characters>1108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3624 Text of Previous Version (Jan. 16, 2019) - South Carolina Legislature Online</dc:title>
  <dc:creator>Niki Downey</dc:creator>
  <cp:lastModifiedBy>S Volk</cp:lastModifiedBy>
  <cp:revision>2</cp:revision>
  <cp:lastPrinted>2019-01-09T20:55:00Z</cp:lastPrinted>
  <dcterms:created xsi:type="dcterms:W3CDTF">2019-01-16T20:54:00Z</dcterms:created>
  <dcterms:modified xsi:type="dcterms:W3CDTF">2019-01-16T20:54:00Z</dcterms:modified>
</cp:coreProperties>
</file>