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286" w:rsidRDefault="00E64286"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68" w:rsidRDefault="00104A68" w:rsidP="0010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28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4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BCF">
        <w:rPr>
          <w:color w:val="000000" w:themeColor="text1"/>
          <w:u w:color="000000" w:themeColor="text1"/>
        </w:rPr>
        <w:t>TO RECOGNIZE MAY 12, 2019</w:t>
      </w:r>
      <w:r>
        <w:rPr>
          <w:color w:val="000000" w:themeColor="text1"/>
          <w:u w:color="000000" w:themeColor="text1"/>
        </w:rPr>
        <w:t>,</w:t>
      </w:r>
      <w:r w:rsidRPr="00A25BCF">
        <w:rPr>
          <w:color w:val="000000" w:themeColor="text1"/>
          <w:u w:color="000000" w:themeColor="text1"/>
        </w:rPr>
        <w:t xml:space="preserve"> AS “MYALGIC ENCEPHALOMYELITIS AWARENESS DAY” AND THE MONTH OF MAY AS “MYALGIC ENCEPHALOMYELITIS AWARENESS MONTH” IN SOUTH CAROLINA IN ORDER TO HELP SPREAD AWARENESS OF THE DISEASE AND THE NEED FOR INCREASED RESEARCH FUNDING AND TO SUPPORT INDIVIDUALS LIVING WITH MYALGIC ENCEPHALOMYELITIS.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40A" w:rsidRPr="00A25BCF" w:rsidRDefault="00ED3281"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697">
        <w:t>m</w:t>
      </w:r>
      <w:r w:rsidR="0061140A" w:rsidRPr="00A25BCF">
        <w:rPr>
          <w:color w:val="000000" w:themeColor="text1"/>
          <w:u w:color="000000" w:themeColor="text1"/>
        </w:rPr>
        <w:t xml:space="preserve">yalgic </w:t>
      </w:r>
      <w:r w:rsidR="006B7697">
        <w:rPr>
          <w:color w:val="000000" w:themeColor="text1"/>
          <w:u w:color="000000" w:themeColor="text1"/>
        </w:rPr>
        <w:t>e</w:t>
      </w:r>
      <w:r w:rsidR="0061140A" w:rsidRPr="00A25BCF">
        <w:rPr>
          <w:color w:val="000000" w:themeColor="text1"/>
          <w:u w:color="000000" w:themeColor="text1"/>
        </w:rPr>
        <w:t>ncep</w:t>
      </w:r>
      <w:r w:rsidR="006B7697">
        <w:rPr>
          <w:color w:val="000000" w:themeColor="text1"/>
          <w:u w:color="000000" w:themeColor="text1"/>
        </w:rPr>
        <w:t>halomyelitis, sometimes called c</w:t>
      </w:r>
      <w:r w:rsidR="0061140A" w:rsidRPr="00A25BCF">
        <w:rPr>
          <w:color w:val="000000" w:themeColor="text1"/>
          <w:u w:color="000000" w:themeColor="text1"/>
        </w:rPr>
        <w:t xml:space="preserve">hronic </w:t>
      </w:r>
      <w:r w:rsidR="006B7697">
        <w:rPr>
          <w:color w:val="000000" w:themeColor="text1"/>
          <w:u w:color="000000" w:themeColor="text1"/>
        </w:rPr>
        <w:t>f</w:t>
      </w:r>
      <w:r w:rsidR="0061140A" w:rsidRPr="00A25BCF">
        <w:rPr>
          <w:color w:val="000000" w:themeColor="text1"/>
          <w:u w:color="000000" w:themeColor="text1"/>
        </w:rPr>
        <w:t xml:space="preserve">atigue </w:t>
      </w:r>
      <w:r w:rsidR="006B7697">
        <w:rPr>
          <w:color w:val="000000" w:themeColor="text1"/>
          <w:u w:color="000000" w:themeColor="text1"/>
        </w:rPr>
        <w:t>s</w:t>
      </w:r>
      <w:r w:rsidR="0061140A" w:rsidRPr="00A25BCF">
        <w:rPr>
          <w:color w:val="000000" w:themeColor="text1"/>
          <w:u w:color="000000" w:themeColor="text1"/>
        </w:rPr>
        <w:t>yndrome, is a neuroimmune disease characterized by overwhelming fatigue, “brain fog,” pain, post</w:t>
      </w:r>
      <w:r w:rsidR="006868CD">
        <w:rPr>
          <w:color w:val="000000" w:themeColor="text1"/>
          <w:u w:color="000000" w:themeColor="text1"/>
        </w:rPr>
        <w:noBreakHyphen/>
      </w:r>
      <w:r w:rsidR="0061140A" w:rsidRPr="00A25BCF">
        <w:rPr>
          <w:color w:val="000000" w:themeColor="text1"/>
          <w:u w:color="000000" w:themeColor="text1"/>
        </w:rPr>
        <w:t>exertional malaise, headaches, cardiac symptoms, immune dysfunction, hypometabolism, lack of energy production at a cellular level, orthostatic intolerance, severe dizziness and balance problems, increased morbidity, and a higher risk of suicide due to lack of treatment and neglect;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perhaps the most common chronic disease,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 xml:space="preserve">ncephalomyelitis afflicts an estimated 15,000 to 38,000 South Carolina residents of all ages, races, and sexes; 836,000 to </w:t>
      </w:r>
      <w:r w:rsidR="00DA5E85">
        <w:rPr>
          <w:color w:val="000000" w:themeColor="text1"/>
          <w:u w:color="000000" w:themeColor="text1"/>
        </w:rPr>
        <w:t>2.5</w:t>
      </w:r>
      <w:r w:rsidR="006B7697">
        <w:rPr>
          <w:color w:val="000000" w:themeColor="text1"/>
          <w:u w:color="000000" w:themeColor="text1"/>
        </w:rPr>
        <w:t xml:space="preserve"> million Americans</w:t>
      </w:r>
      <w:r w:rsidRPr="00A25BCF">
        <w:rPr>
          <w:color w:val="000000" w:themeColor="text1"/>
          <w:u w:color="000000" w:themeColor="text1"/>
        </w:rPr>
        <w:t xml:space="preserve"> and </w:t>
      </w:r>
      <w:r w:rsidR="00DA5E85">
        <w:rPr>
          <w:color w:val="000000" w:themeColor="text1"/>
          <w:u w:color="000000" w:themeColor="text1"/>
        </w:rPr>
        <w:t>17</w:t>
      </w:r>
      <w:r w:rsidRPr="00A25BCF">
        <w:rPr>
          <w:color w:val="000000" w:themeColor="text1"/>
          <w:u w:color="000000" w:themeColor="text1"/>
        </w:rPr>
        <w:t xml:space="preserve"> to </w:t>
      </w:r>
      <w:r w:rsidR="00DA5E85">
        <w:rPr>
          <w:color w:val="000000" w:themeColor="text1"/>
          <w:u w:color="000000" w:themeColor="text1"/>
        </w:rPr>
        <w:t>20</w:t>
      </w:r>
      <w:r w:rsidRPr="00A25BCF">
        <w:rPr>
          <w:color w:val="000000" w:themeColor="text1"/>
          <w:u w:color="000000" w:themeColor="text1"/>
        </w:rPr>
        <w:t xml:space="preserve"> million worldwide;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 has been found by the National Academy of Medicine to be “a serious, chronic, complex, and systemic disease that frequently and dramatically limits the activities of affected patients.” One</w:t>
      </w:r>
      <w:r w:rsidR="006868CD">
        <w:rPr>
          <w:color w:val="000000" w:themeColor="text1"/>
          <w:u w:color="000000" w:themeColor="text1"/>
        </w:rPr>
        <w:noBreakHyphen/>
      </w:r>
      <w:r w:rsidRPr="00A25BCF">
        <w:rPr>
          <w:color w:val="000000" w:themeColor="text1"/>
          <w:u w:color="000000" w:themeColor="text1"/>
        </w:rPr>
        <w:t>quarter of patients are housebound or bedridden, while one</w:t>
      </w:r>
      <w:r w:rsidR="006868CD">
        <w:rPr>
          <w:color w:val="000000" w:themeColor="text1"/>
          <w:u w:color="000000" w:themeColor="text1"/>
        </w:rPr>
        <w:noBreakHyphen/>
      </w:r>
      <w:r w:rsidRPr="00A25BCF">
        <w:rPr>
          <w:color w:val="000000" w:themeColor="text1"/>
          <w:u w:color="000000" w:themeColor="text1"/>
        </w:rPr>
        <w:t>half to three</w:t>
      </w:r>
      <w:r w:rsidR="006868CD">
        <w:rPr>
          <w:color w:val="000000" w:themeColor="text1"/>
          <w:u w:color="000000" w:themeColor="text1"/>
        </w:rPr>
        <w:noBreakHyphen/>
      </w:r>
      <w:r w:rsidRPr="00A25BCF">
        <w:rPr>
          <w:color w:val="000000" w:themeColor="text1"/>
          <w:u w:color="000000" w:themeColor="text1"/>
        </w:rPr>
        <w:t xml:space="preserve">quarters of patients are unable to work or attend school, and patients are often ill for years or </w:t>
      </w:r>
      <w:r w:rsidR="006B7697">
        <w:rPr>
          <w:color w:val="000000" w:themeColor="text1"/>
          <w:u w:color="000000" w:themeColor="text1"/>
        </w:rPr>
        <w:t xml:space="preserve">for </w:t>
      </w:r>
      <w:r w:rsidRPr="00A25BCF">
        <w:rPr>
          <w:color w:val="000000" w:themeColor="text1"/>
          <w:u w:color="000000" w:themeColor="text1"/>
        </w:rPr>
        <w:t>a lifetime;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lastRenderedPageBreak/>
        <w:t xml:space="preserve">Whereas, the economic impact of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 is estimated to be 257 million</w:t>
      </w:r>
      <w:r w:rsidR="00887366">
        <w:rPr>
          <w:color w:val="000000" w:themeColor="text1"/>
          <w:u w:color="000000" w:themeColor="text1"/>
        </w:rPr>
        <w:t xml:space="preserve"> dollars </w:t>
      </w:r>
      <w:r w:rsidRPr="00A25BCF">
        <w:rPr>
          <w:color w:val="000000" w:themeColor="text1"/>
          <w:u w:color="000000" w:themeColor="text1"/>
        </w:rPr>
        <w:t>to 363 million</w:t>
      </w:r>
      <w:r w:rsidR="00887366">
        <w:rPr>
          <w:color w:val="000000" w:themeColor="text1"/>
          <w:u w:color="000000" w:themeColor="text1"/>
        </w:rPr>
        <w:t xml:space="preserve"> dollars</w:t>
      </w:r>
      <w:r w:rsidRPr="00A25BCF">
        <w:rPr>
          <w:color w:val="000000" w:themeColor="text1"/>
          <w:u w:color="000000" w:themeColor="text1"/>
        </w:rPr>
        <w:t xml:space="preserve"> per year in South Carolina in medical expenses and lost productivity and 17 billion</w:t>
      </w:r>
      <w:r w:rsidR="00887366">
        <w:rPr>
          <w:color w:val="000000" w:themeColor="text1"/>
          <w:u w:color="000000" w:themeColor="text1"/>
        </w:rPr>
        <w:t xml:space="preserve"> dollars</w:t>
      </w:r>
      <w:r w:rsidRPr="00A25BCF">
        <w:rPr>
          <w:color w:val="000000" w:themeColor="text1"/>
          <w:u w:color="000000" w:themeColor="text1"/>
        </w:rPr>
        <w:t xml:space="preserve"> to 24 billion</w:t>
      </w:r>
      <w:r w:rsidR="00887366">
        <w:rPr>
          <w:color w:val="000000" w:themeColor="text1"/>
          <w:u w:color="000000" w:themeColor="text1"/>
        </w:rPr>
        <w:t xml:space="preserve"> dollars</w:t>
      </w:r>
      <w:r w:rsidRPr="00A25BCF">
        <w:rPr>
          <w:color w:val="000000" w:themeColor="text1"/>
          <w:u w:color="000000" w:themeColor="text1"/>
        </w:rPr>
        <w:t xml:space="preserve"> per year in the United States;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Whereas, the National Academy of Medicine has stated that there is a “paucity of research to date,” with grossly inadequate research funding that “does not reflect disease burden, prevalence, and economic cost to society”;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given the lack of research, there is no diagnostic test </w:t>
      </w:r>
      <w:r w:rsidR="00887366">
        <w:rPr>
          <w:color w:val="000000" w:themeColor="text1"/>
          <w:u w:color="000000" w:themeColor="text1"/>
        </w:rPr>
        <w:t>nor</w:t>
      </w:r>
      <w:r w:rsidRPr="00A25BCF">
        <w:rPr>
          <w:color w:val="000000" w:themeColor="text1"/>
          <w:u w:color="000000" w:themeColor="text1"/>
        </w:rPr>
        <w:t xml:space="preserve"> federal</w:t>
      </w:r>
      <w:r w:rsidR="00887366">
        <w:rPr>
          <w:color w:val="000000" w:themeColor="text1"/>
          <w:u w:color="000000" w:themeColor="text1"/>
        </w:rPr>
        <w:t xml:space="preserve">ly </w:t>
      </w:r>
      <w:r w:rsidR="00887366" w:rsidRPr="00A25BCF">
        <w:rPr>
          <w:color w:val="000000" w:themeColor="text1"/>
          <w:u w:color="000000" w:themeColor="text1"/>
        </w:rPr>
        <w:t>approved</w:t>
      </w:r>
      <w:r w:rsidR="00887366">
        <w:rPr>
          <w:color w:val="000000" w:themeColor="text1"/>
          <w:u w:color="000000" w:themeColor="text1"/>
        </w:rPr>
        <w:t xml:space="preserve"> </w:t>
      </w:r>
      <w:r w:rsidR="00887366" w:rsidRPr="00A25BCF">
        <w:rPr>
          <w:color w:val="000000" w:themeColor="text1"/>
          <w:u w:color="000000" w:themeColor="text1"/>
        </w:rPr>
        <w:t>treatments</w:t>
      </w:r>
      <w:r w:rsidRPr="00A25BCF">
        <w:rPr>
          <w:color w:val="000000" w:themeColor="text1"/>
          <w:u w:color="000000" w:themeColor="text1"/>
        </w:rPr>
        <w:t xml:space="preserve"> </w:t>
      </w:r>
      <w:r w:rsidR="00887366">
        <w:rPr>
          <w:color w:val="000000" w:themeColor="text1"/>
          <w:u w:color="000000" w:themeColor="text1"/>
        </w:rPr>
        <w:t xml:space="preserve">by the </w:t>
      </w:r>
      <w:r w:rsidRPr="00A25BCF">
        <w:rPr>
          <w:color w:val="000000" w:themeColor="text1"/>
          <w:u w:color="000000" w:themeColor="text1"/>
        </w:rPr>
        <w:t xml:space="preserve">Food and Drug Administration. </w:t>
      </w:r>
      <w:r w:rsidR="00887366">
        <w:rPr>
          <w:color w:val="000000" w:themeColor="text1"/>
          <w:u w:color="000000" w:themeColor="text1"/>
        </w:rPr>
        <w:t xml:space="preserve"> </w:t>
      </w:r>
      <w:r w:rsidRPr="00A25BCF">
        <w:rPr>
          <w:color w:val="000000" w:themeColor="text1"/>
          <w:u w:color="000000" w:themeColor="text1"/>
        </w:rPr>
        <w:t>The Centers for Disease Control and Prevention estimate</w:t>
      </w:r>
      <w:r w:rsidR="00887366">
        <w:rPr>
          <w:color w:val="000000" w:themeColor="text1"/>
          <w:u w:color="000000" w:themeColor="text1"/>
        </w:rPr>
        <w:t>s</w:t>
      </w:r>
      <w:r w:rsidRPr="00A25BCF">
        <w:rPr>
          <w:color w:val="000000" w:themeColor="text1"/>
          <w:u w:color="000000" w:themeColor="text1"/>
        </w:rPr>
        <w:t xml:space="preserve"> that eighty</w:t>
      </w:r>
      <w:r w:rsidR="006868CD">
        <w:rPr>
          <w:color w:val="000000" w:themeColor="text1"/>
          <w:u w:color="000000" w:themeColor="text1"/>
        </w:rPr>
        <w:noBreakHyphen/>
      </w:r>
      <w:r w:rsidRPr="00A25BCF">
        <w:rPr>
          <w:color w:val="000000" w:themeColor="text1"/>
          <w:u w:color="000000" w:themeColor="text1"/>
        </w:rPr>
        <w:t xml:space="preserve">four percent of those with </w:t>
      </w:r>
      <w:r w:rsidR="006B7697">
        <w:rPr>
          <w:color w:val="000000" w:themeColor="text1"/>
          <w:u w:color="000000" w:themeColor="text1"/>
        </w:rPr>
        <w:t>myalgic e</w:t>
      </w:r>
      <w:r w:rsidRPr="00A25BCF">
        <w:rPr>
          <w:color w:val="000000" w:themeColor="text1"/>
          <w:u w:color="000000" w:themeColor="text1"/>
        </w:rPr>
        <w:t xml:space="preserve">ncephalomyelitis are either misdiagnosed or not diagnosed at all, and </w:t>
      </w:r>
      <w:r w:rsidR="006868CD">
        <w:rPr>
          <w:color w:val="000000" w:themeColor="text1"/>
          <w:u w:color="000000" w:themeColor="text1"/>
        </w:rPr>
        <w:t xml:space="preserve">that </w:t>
      </w:r>
      <w:r w:rsidRPr="00A25BCF">
        <w:rPr>
          <w:color w:val="000000" w:themeColor="text1"/>
          <w:u w:color="000000" w:themeColor="text1"/>
        </w:rPr>
        <w:t>most patients have no access to doctors with expertise in the disease;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40A" w:rsidRPr="00A25BCF"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CF">
        <w:rPr>
          <w:color w:val="000000" w:themeColor="text1"/>
          <w:u w:color="000000" w:themeColor="text1"/>
        </w:rPr>
        <w:t xml:space="preserve">Whereas, increased public awareness of the severity of </w:t>
      </w:r>
      <w:r w:rsidR="006B7697">
        <w:rPr>
          <w:color w:val="000000" w:themeColor="text1"/>
          <w:u w:color="000000" w:themeColor="text1"/>
        </w:rPr>
        <w:t>myalgic e</w:t>
      </w:r>
      <w:r w:rsidRPr="00A25BCF">
        <w:rPr>
          <w:color w:val="000000" w:themeColor="text1"/>
          <w:u w:color="000000" w:themeColor="text1"/>
        </w:rPr>
        <w:t>ncephalomyelitis will help alleviate any misplaced stigma and discrimination and will lead to increased funding for research, treatment, and clinical education; and</w:t>
      </w:r>
    </w:p>
    <w:p w:rsidR="0061140A"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281"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BCF">
        <w:rPr>
          <w:color w:val="000000" w:themeColor="text1"/>
          <w:u w:color="000000" w:themeColor="text1"/>
        </w:rPr>
        <w:t xml:space="preserve">Whereas, the members of the South Carolina </w:t>
      </w:r>
      <w:r w:rsidR="006B7697">
        <w:t xml:space="preserve">House of Representatives </w:t>
      </w:r>
      <w:r w:rsidRPr="00A25BCF">
        <w:rPr>
          <w:color w:val="000000" w:themeColor="text1"/>
          <w:u w:color="000000" w:themeColor="text1"/>
        </w:rPr>
        <w:t>urge state agencies, me</w:t>
      </w:r>
      <w:r w:rsidR="006868CD">
        <w:rPr>
          <w:color w:val="000000" w:themeColor="text1"/>
          <w:u w:color="000000" w:themeColor="text1"/>
        </w:rPr>
        <w:t>dical service providers, health</w:t>
      </w:r>
      <w:r w:rsidRPr="00A25BCF">
        <w:rPr>
          <w:color w:val="000000" w:themeColor="text1"/>
          <w:u w:color="000000" w:themeColor="text1"/>
        </w:rPr>
        <w:t>care agencies, research facilities, medical schools, and federal agencies to work toward increasing clinical care, supportive care, and medical</w:t>
      </w:r>
      <w:r w:rsidR="006868CD">
        <w:rPr>
          <w:color w:val="000000" w:themeColor="text1"/>
          <w:u w:color="000000" w:themeColor="text1"/>
        </w:rPr>
        <w:noBreakHyphen/>
      </w:r>
      <w:r w:rsidRPr="00A25BCF">
        <w:rPr>
          <w:color w:val="000000" w:themeColor="text1"/>
          <w:u w:color="000000" w:themeColor="text1"/>
        </w:rPr>
        <w:t xml:space="preserve">education and research funding for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 xml:space="preserve">ncephalomyelitis. </w:t>
      </w:r>
      <w:r w:rsidR="006B7697">
        <w:rPr>
          <w:color w:val="000000" w:themeColor="text1"/>
          <w:u w:color="000000" w:themeColor="text1"/>
        </w:rPr>
        <w:t xml:space="preserve"> </w:t>
      </w:r>
      <w:r w:rsidRPr="00A25BCF">
        <w:rPr>
          <w:color w:val="000000" w:themeColor="text1"/>
          <w:u w:color="000000" w:themeColor="text1"/>
        </w:rPr>
        <w:t xml:space="preserve">The </w:t>
      </w:r>
      <w:r w:rsidR="006B7697">
        <w:t>House of Representatives</w:t>
      </w:r>
      <w:r w:rsidRPr="00A25BCF">
        <w:rPr>
          <w:color w:val="000000" w:themeColor="text1"/>
          <w:u w:color="000000" w:themeColor="text1"/>
        </w:rPr>
        <w:t xml:space="preserve"> also encourages schools, colleges, and media organizations to inform the public about </w:t>
      </w:r>
      <w:r w:rsidR="006B7697">
        <w:rPr>
          <w:color w:val="000000" w:themeColor="text1"/>
          <w:u w:color="000000" w:themeColor="text1"/>
        </w:rPr>
        <w:t>m</w:t>
      </w:r>
      <w:r w:rsidRPr="00A25BCF">
        <w:rPr>
          <w:color w:val="000000" w:themeColor="text1"/>
          <w:u w:color="000000" w:themeColor="text1"/>
        </w:rPr>
        <w:t>ya</w:t>
      </w:r>
      <w:r w:rsidR="006B7697">
        <w:rPr>
          <w:color w:val="000000" w:themeColor="text1"/>
          <w:u w:color="000000" w:themeColor="text1"/>
        </w:rPr>
        <w:t>lgic e</w:t>
      </w:r>
      <w:r w:rsidRPr="00A25BCF">
        <w:rPr>
          <w:color w:val="000000" w:themeColor="text1"/>
          <w:u w:color="000000" w:themeColor="text1"/>
        </w:rPr>
        <w:t>ncephalomyelitis</w:t>
      </w:r>
      <w:r w:rsidR="00ED3281">
        <w:t>.  Now, therefore,</w:t>
      </w: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3281" w:rsidRDefault="00ED3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281" w:rsidRDefault="0061140A" w:rsidP="0061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BCF">
        <w:rPr>
          <w:color w:val="000000" w:themeColor="text1"/>
          <w:u w:color="000000" w:themeColor="text1"/>
        </w:rPr>
        <w:t xml:space="preserve">That the members of the South Carolina </w:t>
      </w:r>
      <w:r>
        <w:t>House of Representatives</w:t>
      </w:r>
      <w:r w:rsidRPr="00A25BCF">
        <w:rPr>
          <w:color w:val="000000" w:themeColor="text1"/>
          <w:u w:color="000000" w:themeColor="text1"/>
        </w:rPr>
        <w:t>, by this resolution, recognize May 12, 2019</w:t>
      </w:r>
      <w:r>
        <w:rPr>
          <w:color w:val="000000" w:themeColor="text1"/>
          <w:u w:color="000000" w:themeColor="text1"/>
        </w:rPr>
        <w:t>,</w:t>
      </w:r>
      <w:r w:rsidRPr="00A25BCF">
        <w:rPr>
          <w:color w:val="000000" w:themeColor="text1"/>
          <w:u w:color="000000" w:themeColor="text1"/>
        </w:rPr>
        <w:t xml:space="preserve"> as “Myalgic Encephalomyelitis Awareness Day” and the month of May as “Myalgic Encephalomyelitis Awareness Month” in South Carolina in order to help spread awareness of the disease and the need for increased research funding and to support individuals living with </w:t>
      </w:r>
      <w:r w:rsidR="006B7697">
        <w:rPr>
          <w:color w:val="000000" w:themeColor="text1"/>
          <w:u w:color="000000" w:themeColor="text1"/>
        </w:rPr>
        <w:t>m</w:t>
      </w:r>
      <w:r w:rsidRPr="00A25BCF">
        <w:rPr>
          <w:color w:val="000000" w:themeColor="text1"/>
          <w:u w:color="000000" w:themeColor="text1"/>
        </w:rPr>
        <w:t xml:space="preserve">yalgic </w:t>
      </w:r>
      <w:r w:rsidR="006B7697">
        <w:rPr>
          <w:color w:val="000000" w:themeColor="text1"/>
          <w:u w:color="000000" w:themeColor="text1"/>
        </w:rPr>
        <w:t>e</w:t>
      </w:r>
      <w:r w:rsidRPr="00A25BCF">
        <w:rPr>
          <w:color w:val="000000" w:themeColor="text1"/>
          <w:u w:color="000000" w:themeColor="text1"/>
        </w:rPr>
        <w:t>ncephalomyelitis.</w:t>
      </w:r>
    </w:p>
    <w:p w:rsidR="00897BE5" w:rsidRDefault="006868CD" w:rsidP="0023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286" w:rsidRDefault="00E64286" w:rsidP="00E64286">
      <w:pPr>
        <w:suppressAutoHyphens/>
      </w:pPr>
    </w:p>
    <w:sectPr w:rsidR="00E64286" w:rsidSect="00E642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9AF" w:rsidRDefault="00E129AF" w:rsidP="009F0C77">
      <w:r>
        <w:separator/>
      </w:r>
    </w:p>
  </w:endnote>
  <w:endnote w:type="continuationSeparator" w:id="0">
    <w:p w:rsidR="00E129AF" w:rsidRDefault="00E12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4187FD-4610-42F7-801B-ACDA5902CBA7}"/>
    <w:embedBold r:id="rId2" w:fontKey="{E4CB3470-BBE1-47B8-AEC1-4B164DA38591}"/>
  </w:font>
  <w:font w:name="Calibri">
    <w:panose1 w:val="020F0502020204030204"/>
    <w:charset w:val="00"/>
    <w:family w:val="swiss"/>
    <w:pitch w:val="variable"/>
    <w:sig w:usb0="E00002FF" w:usb1="4000ACFF" w:usb2="00000001" w:usb3="00000000" w:csb0="0000019F" w:csb1="00000000"/>
    <w:embedRegular r:id="rId3" w:fontKey="{A5CDF34B-6227-4D4B-B9C0-7ED112CCF987}"/>
  </w:font>
  <w:font w:name="Segoe UI">
    <w:panose1 w:val="020B0502040204020203"/>
    <w:charset w:val="00"/>
    <w:family w:val="swiss"/>
    <w:pitch w:val="variable"/>
    <w:sig w:usb0="E10022FF" w:usb1="C000E47F" w:usb2="00000029" w:usb3="00000000" w:csb0="000001DF" w:csb1="00000000"/>
    <w:embedRegular r:id="rId4" w:fontKey="{782141A1-B82A-45E8-A989-DABC9C57F270}"/>
  </w:font>
  <w:font w:name="Cambria">
    <w:panose1 w:val="02040503050406030204"/>
    <w:charset w:val="00"/>
    <w:family w:val="roman"/>
    <w:pitch w:val="variable"/>
    <w:sig w:usb0="E00002FF" w:usb1="400004FF" w:usb2="00000000" w:usb3="00000000" w:csb0="0000019F" w:csb1="00000000"/>
    <w:embedRegular r:id="rId5" w:fontKey="{2D334BF5-7815-4F3A-89D1-90EAE51DA1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E5" w:rsidRPr="00E64286" w:rsidRDefault="00E64286" w:rsidP="00E64286">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9AF" w:rsidRDefault="00E129AF" w:rsidP="009F0C77">
      <w:r>
        <w:separator/>
      </w:r>
    </w:p>
  </w:footnote>
  <w:footnote w:type="continuationSeparator" w:id="0">
    <w:p w:rsidR="00E129AF" w:rsidRDefault="00E12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16SD19"/>
    <w:docVar w:name="CoverBillType" w:val="r"/>
    <w:docVar w:name="DocPath" w:val="L:\Council\bills\GM\24016SD19.DOCX"/>
    <w:docVar w:name="dvBillNumber" w:val="3647"/>
    <w:docVar w:name="dvBillNumberPrefix" w:val="H. "/>
    <w:docVar w:name="dvOriginalBody" w:val="House"/>
    <w:docVar w:name="dvSteno" w:val="GM"/>
    <w:docVar w:name="NameofBody" w:val="h"/>
    <w:docVar w:name="vGroup2" w:val="Council"/>
  </w:docVars>
  <w:rsids>
    <w:rsidRoot w:val="00ED3281"/>
    <w:rsid w:val="00011869"/>
    <w:rsid w:val="00015CD6"/>
    <w:rsid w:val="000E0100"/>
    <w:rsid w:val="000E1785"/>
    <w:rsid w:val="000F40FA"/>
    <w:rsid w:val="001035F1"/>
    <w:rsid w:val="00104A68"/>
    <w:rsid w:val="0010776B"/>
    <w:rsid w:val="00133E66"/>
    <w:rsid w:val="001435A3"/>
    <w:rsid w:val="00146ED3"/>
    <w:rsid w:val="00151044"/>
    <w:rsid w:val="001A6AC0"/>
    <w:rsid w:val="001B7227"/>
    <w:rsid w:val="001D08F2"/>
    <w:rsid w:val="001D3A58"/>
    <w:rsid w:val="001D525B"/>
    <w:rsid w:val="001D7F4F"/>
    <w:rsid w:val="00205238"/>
    <w:rsid w:val="00230A7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40A"/>
    <w:rsid w:val="006215AA"/>
    <w:rsid w:val="006868CD"/>
    <w:rsid w:val="006913C9"/>
    <w:rsid w:val="0069470D"/>
    <w:rsid w:val="006B7697"/>
    <w:rsid w:val="006D58AA"/>
    <w:rsid w:val="00734F00"/>
    <w:rsid w:val="007A70AE"/>
    <w:rsid w:val="008362E8"/>
    <w:rsid w:val="0085786E"/>
    <w:rsid w:val="00887366"/>
    <w:rsid w:val="00897BE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C61"/>
    <w:rsid w:val="00C74E9D"/>
    <w:rsid w:val="00C826DD"/>
    <w:rsid w:val="00C82FD3"/>
    <w:rsid w:val="00C92819"/>
    <w:rsid w:val="00CC6B7B"/>
    <w:rsid w:val="00CD2089"/>
    <w:rsid w:val="00D73A67"/>
    <w:rsid w:val="00D970A9"/>
    <w:rsid w:val="00DA5E85"/>
    <w:rsid w:val="00DF3845"/>
    <w:rsid w:val="00E129AF"/>
    <w:rsid w:val="00E41911"/>
    <w:rsid w:val="00E44B57"/>
    <w:rsid w:val="00E64286"/>
    <w:rsid w:val="00E92EEF"/>
    <w:rsid w:val="00EA6845"/>
    <w:rsid w:val="00ED3281"/>
    <w:rsid w:val="00EE7E3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AA723-2A7B-46A3-98A6-3E575AFD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7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6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BA9D2-4798-457C-BFF1-D615C805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Pages>
  <Words>507</Words>
  <Characters>3001</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3647 Text of Previous Version (Jan. 17, 2019) - South Carolina Legislature Online</dc:title>
  <dc:creator>Gail Moore</dc:creator>
  <cp:lastModifiedBy>S Volk</cp:lastModifiedBy>
  <cp:revision>2</cp:revision>
  <cp:lastPrinted>2019-01-16T18:33:00Z</cp:lastPrinted>
  <dcterms:created xsi:type="dcterms:W3CDTF">2019-01-17T15:42:00Z</dcterms:created>
  <dcterms:modified xsi:type="dcterms:W3CDTF">2019-01-17T15:42:00Z</dcterms:modified>
</cp:coreProperties>
</file>