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3DDC" w:rsidRDefault="00E33DDC" w:rsidP="009451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945183" w:rsidRDefault="00945183" w:rsidP="009451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5183" w:rsidRDefault="00945183" w:rsidP="009451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5183" w:rsidRDefault="00945183" w:rsidP="009451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5183" w:rsidRDefault="00945183" w:rsidP="009451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5183" w:rsidRDefault="00945183" w:rsidP="009451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5183" w:rsidRDefault="00945183" w:rsidP="009451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33D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A75A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81B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</w:t>
      </w:r>
      <w:r w:rsidR="000542AA">
        <w:t>Y</w:t>
      </w:r>
      <w:r>
        <w:t xml:space="preserve"> ADDING SECTION 16</w:t>
      </w:r>
      <w:r w:rsidR="00D04792">
        <w:noBreakHyphen/>
      </w:r>
      <w:r>
        <w:t>13</w:t>
      </w:r>
      <w:r w:rsidR="00D04792">
        <w:noBreakHyphen/>
      </w:r>
      <w:r>
        <w:t>490 SO AS TO PROVIDE ENHANCED PENALTIES FOR A PERSON WHO COMMITS A VIOLENT CRIME AGAINST CERTAIN PUBLIC TRANSPORTATION EMPLOYEES AND WORKERS.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A75AD" w:rsidRDefault="000A75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A75AD" w:rsidRDefault="000A75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75AD" w:rsidRDefault="000A75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81BD1">
        <w:t>Article 1, Chapter 13, Title 16 of the 1976 Code is amended by adding:</w:t>
      </w:r>
    </w:p>
    <w:p w:rsidR="00381BD1" w:rsidRDefault="00381B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1BD1" w:rsidRDefault="00381B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16</w:t>
      </w:r>
      <w:r w:rsidR="00D04792">
        <w:noBreakHyphen/>
      </w:r>
      <w:r>
        <w:t>13</w:t>
      </w:r>
      <w:r w:rsidR="00D04792">
        <w:noBreakHyphen/>
      </w:r>
      <w:r>
        <w:t>490.</w:t>
      </w:r>
      <w:r>
        <w:tab/>
        <w:t>(A)</w:t>
      </w:r>
      <w:r>
        <w:tab/>
        <w:t>A person convicted of a violent crime, as contained in Section 16</w:t>
      </w:r>
      <w:r w:rsidR="00D04792">
        <w:noBreakHyphen/>
      </w:r>
      <w:r>
        <w:t>1</w:t>
      </w:r>
      <w:r w:rsidR="00D04792">
        <w:noBreakHyphen/>
      </w:r>
      <w:r>
        <w:t xml:space="preserve">60, against a public transportation driver, employee, or employee of a contractor working </w:t>
      </w:r>
      <w:r w:rsidR="0077676E">
        <w:t>for a public transportation system</w:t>
      </w:r>
      <w:r>
        <w:t>, must be sentenced to a consecutive term of imprisonment that equals an additional twenty</w:t>
      </w:r>
      <w:r w:rsidR="00D04792">
        <w:noBreakHyphen/>
      </w:r>
      <w:r>
        <w:t xml:space="preserve">five percent of the sentence imposed for the commission of the </w:t>
      </w:r>
      <w:r w:rsidR="0077676E">
        <w:t xml:space="preserve">violent </w:t>
      </w:r>
      <w:r>
        <w:t xml:space="preserve">crime when the </w:t>
      </w:r>
      <w:r w:rsidR="0077676E">
        <w:t>crime victim</w:t>
      </w:r>
      <w:r>
        <w:t xml:space="preserve"> was actively working </w:t>
      </w:r>
      <w:r w:rsidR="0077676E">
        <w:t>for the transportation system</w:t>
      </w:r>
      <w:r>
        <w:t>.</w:t>
      </w:r>
    </w:p>
    <w:p w:rsidR="00381BD1" w:rsidRDefault="00381B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The court </w:t>
      </w:r>
      <w:r w:rsidR="0077676E">
        <w:t>also may prohibit</w:t>
      </w:r>
      <w:r>
        <w:t xml:space="preserve"> a person sentenced under this section from using any public transportation system </w:t>
      </w:r>
      <w:r w:rsidR="0077676E">
        <w:t xml:space="preserve">in this State for </w:t>
      </w:r>
      <w:r>
        <w:t>five years.”</w:t>
      </w:r>
    </w:p>
    <w:p w:rsidR="000A75AD" w:rsidRDefault="000A75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75AD" w:rsidRDefault="000A75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81BD1">
        <w:t>2</w:t>
      </w:r>
      <w:r>
        <w:t>.</w:t>
      </w:r>
      <w:r>
        <w:tab/>
        <w:t>This act takes effect upon approval by the Governor.</w:t>
      </w:r>
    </w:p>
    <w:p w:rsidR="009F0E5C" w:rsidRDefault="00D0479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33DDC" w:rsidRDefault="00E33DDC" w:rsidP="00E33DDC">
      <w:pPr>
        <w:suppressAutoHyphens/>
      </w:pPr>
    </w:p>
    <w:sectPr w:rsidR="00E33DDC" w:rsidSect="00E33DD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75AD" w:rsidRDefault="000A75AD" w:rsidP="009F0C77">
      <w:r>
        <w:separator/>
      </w:r>
    </w:p>
  </w:endnote>
  <w:endnote w:type="continuationSeparator" w:id="0">
    <w:p w:rsidR="000A75AD" w:rsidRDefault="000A75A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8986AE2-7886-4D88-88F0-5D1FFBDB7563}"/>
    <w:embedBold r:id="rId2" w:fontKey="{2FB54B08-92CD-42CB-A050-EBB156432AC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BF648E2-C061-4C21-A06B-D8E72515076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FC97583-D0C6-4CDF-AA1D-3B13C92161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9DFFB75-EFA3-44E7-849F-C16A6336087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0E5C" w:rsidRPr="00E33DDC" w:rsidRDefault="00E33DDC" w:rsidP="00E33D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75AD" w:rsidRDefault="000A75AD" w:rsidP="009F0C77">
      <w:r>
        <w:separator/>
      </w:r>
    </w:p>
  </w:footnote>
  <w:footnote w:type="continuationSeparator" w:id="0">
    <w:p w:rsidR="000A75AD" w:rsidRDefault="000A75A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422CM19"/>
    <w:docVar w:name="CoverBillType" w:val="b"/>
    <w:docVar w:name="DocPath" w:val="L:\Council\bills\CC\15422CM19.DOCX"/>
    <w:docVar w:name="dvBillNumber" w:val="3657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0A75AD"/>
    <w:rsid w:val="00011869"/>
    <w:rsid w:val="00015CD6"/>
    <w:rsid w:val="000542AA"/>
    <w:rsid w:val="000A75A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1BD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22ECC"/>
    <w:rsid w:val="00734F00"/>
    <w:rsid w:val="0077676E"/>
    <w:rsid w:val="007A70AE"/>
    <w:rsid w:val="008362E8"/>
    <w:rsid w:val="0085786E"/>
    <w:rsid w:val="008A1768"/>
    <w:rsid w:val="008A489F"/>
    <w:rsid w:val="008F0F33"/>
    <w:rsid w:val="008F4429"/>
    <w:rsid w:val="0094021A"/>
    <w:rsid w:val="00945183"/>
    <w:rsid w:val="009B44AF"/>
    <w:rsid w:val="009C6A0B"/>
    <w:rsid w:val="009F0C77"/>
    <w:rsid w:val="009F0E5C"/>
    <w:rsid w:val="009F4DD1"/>
    <w:rsid w:val="00A02543"/>
    <w:rsid w:val="00A41684"/>
    <w:rsid w:val="00A51D31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B7810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4792"/>
    <w:rsid w:val="00D73A67"/>
    <w:rsid w:val="00D970A9"/>
    <w:rsid w:val="00DF3845"/>
    <w:rsid w:val="00E33DDC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66FF9D-175C-4C08-AB3D-21E52C86F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2EC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EC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3206AF-6BD2-4CF2-8DCA-E12F01773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493B6B87.dotm</Template>
  <TotalTime>0</TotalTime>
  <Pages>1</Pages>
  <Words>172</Words>
  <Characters>883</Characters>
  <Application>Microsoft Office Word</Application>
  <DocSecurity>0</DocSecurity>
  <Lines>35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3657 Text of Previous Version (Jan. 17, 2019) - South Carolina Legislature Online</dc:title>
  <dc:creator>Chris Charlton</dc:creator>
  <cp:lastModifiedBy>S Volk</cp:lastModifiedBy>
  <cp:revision>2</cp:revision>
  <cp:lastPrinted>2019-01-09T19:19:00Z</cp:lastPrinted>
  <dcterms:created xsi:type="dcterms:W3CDTF">2019-01-17T15:41:00Z</dcterms:created>
  <dcterms:modified xsi:type="dcterms:W3CDTF">2019-01-17T15:41:00Z</dcterms:modified>
</cp:coreProperties>
</file>