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883" w:rsidRDefault="007824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153A5" w:rsidRDefault="007824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5153A5">
        <w:t>, 2019</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Pr="005153A5" w:rsidRDefault="005153A5" w:rsidP="005153A5">
      <w:pPr>
        <w:tabs>
          <w:tab w:val="right" w:pos="5933"/>
        </w:tabs>
        <w:suppressAutoHyphens/>
      </w:pPr>
      <w:r>
        <w:tab/>
      </w:r>
      <w:r>
        <w:rPr>
          <w:b/>
          <w:sz w:val="36"/>
        </w:rPr>
        <w:t>H. 3662</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4098">
        <w:t>Rep. McCoy</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7824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5153A5">
        <w:t>/19--S.</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153A5" w:rsidRP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A5" w:rsidSect="00E848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69EA" w:rsidRDefault="00A26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64C4">
        <w:rPr>
          <w:color w:val="000000" w:themeColor="text1"/>
          <w:u w:color="000000" w:themeColor="text1"/>
        </w:rPr>
        <w:t>TO ADOPT REVISED CODE VOLUMES 3 AND 4 OF THE CODE OF LAWS OF SOUTH CAROLINA, 1976, TO THE EXTENT OF THEIR CONTENTS, AS THE ONLY GENERAL PERMANENT STATUTORY LAW OF THE STATE AS OF JANUARY 1, 2019.</w:t>
      </w:r>
      <w:bookmarkEnd w:id="1"/>
    </w:p>
    <w:p w:rsidR="0010776B" w:rsidRDefault="0078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82497" w:rsidRDefault="0078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1.</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The Legislative Council and the Code Commissioner have determined that Volumes 3 and 4 are appropriate for revision.</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also provides that the revised volumes must be submitted to the General Assembly for its consideration.</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2.</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Revised Volume 3 containing Title 7, Code of Laws of South Carolina, 1976, is substituted for original Volume 3 which contained Title 7.</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Revised Volume 4 containing Titles 8 and 9, Code of Laws of South Carolina, 1976, is substituted for original Volume 4 which contained Titles 8 and 9.</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Revised Volumes 3 and 4 are adopted as part of the Code of Laws and, to the extent of their contents, are the only general permanent statutory law of the State as of January 1, 2019.</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497" w:rsidRPr="00D10556"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782497" w:rsidRPr="00D10556"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82497" w:rsidRPr="00D10556"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lastRenderedPageBreak/>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782497" w:rsidRPr="00D10556"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782497"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782497" w:rsidRPr="00D10556"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497"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782497"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82497" w:rsidRPr="00676E9A"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w:t>
      </w:r>
      <w:r w:rsidRPr="00676E9A">
        <w:rPr>
          <w:color w:val="000000" w:themeColor="text1"/>
          <w:u w:color="000000" w:themeColor="text1"/>
        </w:rPr>
        <w:lastRenderedPageBreak/>
        <w:t>the second Thursday in May following date upon which the vacancy occurred.</w:t>
      </w:r>
    </w:p>
    <w:p w:rsidR="00782497" w:rsidRPr="00676E9A"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782497" w:rsidRDefault="00782497" w:rsidP="0078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782497" w:rsidRDefault="00782497"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782497"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5D6BF2">
        <w:t>.</w:t>
      </w:r>
      <w:r w:rsidR="005D6BF2">
        <w:tab/>
        <w:t>This act takes effect upon approval by the Governor.</w:t>
      </w:r>
    </w:p>
    <w:p w:rsidR="00217913" w:rsidRDefault="005C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C42" w:rsidRDefault="00377C42" w:rsidP="00377C42">
      <w:pPr>
        <w:suppressAutoHyphens/>
      </w:pPr>
    </w:p>
    <w:sectPr w:rsidR="00377C42" w:rsidSect="00E848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BF2" w:rsidRDefault="005D6BF2" w:rsidP="009F0C77">
      <w:r>
        <w:separator/>
      </w:r>
    </w:p>
  </w:endnote>
  <w:endnote w:type="continuationSeparator" w:id="0">
    <w:p w:rsidR="005D6BF2" w:rsidRDefault="005D6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60FFD2-2F7D-4CA1-A2C3-8CB06A502EC4}"/>
    <w:embedBold r:id="rId2" w:fontKey="{B0C52318-FA18-458B-AEE9-FDA60D7AE017}"/>
  </w:font>
  <w:font w:name="Calibri">
    <w:panose1 w:val="020F0502020204030204"/>
    <w:charset w:val="00"/>
    <w:family w:val="swiss"/>
    <w:pitch w:val="variable"/>
    <w:sig w:usb0="E0002AFF" w:usb1="C000247B" w:usb2="00000009" w:usb3="00000000" w:csb0="000001FF" w:csb1="00000000"/>
    <w:embedRegular r:id="rId3" w:fontKey="{AB7AB062-8EE4-48C3-ABEE-8ADDAE1BFB0D}"/>
  </w:font>
  <w:font w:name="Segoe UI">
    <w:panose1 w:val="020B0502040204020203"/>
    <w:charset w:val="00"/>
    <w:family w:val="swiss"/>
    <w:pitch w:val="variable"/>
    <w:sig w:usb0="E4002EFF" w:usb1="C000E47F" w:usb2="00000009" w:usb3="00000000" w:csb0="000001FF" w:csb1="00000000"/>
    <w:embedRegular r:id="rId4" w:fontKey="{A6F578AA-EC8F-40C7-9AB0-77DAF39D24CF}"/>
  </w:font>
  <w:font w:name="Cambria">
    <w:panose1 w:val="02040503050406030204"/>
    <w:charset w:val="00"/>
    <w:family w:val="roman"/>
    <w:pitch w:val="variable"/>
    <w:sig w:usb0="E00006FF" w:usb1="420024FF" w:usb2="02000000" w:usb3="00000000" w:csb0="0000019F" w:csb1="00000000"/>
    <w:embedRegular r:id="rId5" w:fontKey="{2643A483-FC71-4C06-9EB2-7753263263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913" w:rsidRPr="00A269EA" w:rsidRDefault="00A269EA" w:rsidP="00A269EA">
    <w:pPr>
      <w:pStyle w:val="Footer"/>
      <w:tabs>
        <w:tab w:val="clear" w:pos="4680"/>
        <w:tab w:val="clear" w:pos="9360"/>
        <w:tab w:val="center" w:pos="2995"/>
      </w:tabs>
      <w:spacing w:before="120"/>
    </w:pPr>
    <w:r>
      <w:t>[3662</w:t>
    </w:r>
    <w:r w:rsidR="00E84883">
      <w:t>-</w:t>
    </w:r>
    <w:r w:rsidR="00E84883">
      <w:fldChar w:fldCharType="begin"/>
    </w:r>
    <w:r w:rsidR="00E84883">
      <w:instrText xml:space="preserve"> PAGE  \* MERGEFORMAT </w:instrText>
    </w:r>
    <w:r w:rsidR="00E84883">
      <w:fldChar w:fldCharType="separate"/>
    </w:r>
    <w:r w:rsidR="006A4507">
      <w:rPr>
        <w:noProof/>
      </w:rPr>
      <w:t>1</w:t>
    </w:r>
    <w:r w:rsidR="00E84883">
      <w:fldChar w:fldCharType="end"/>
    </w:r>
    <w:r w:rsidR="00E8488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883" w:rsidRPr="00A269EA" w:rsidRDefault="00E84883" w:rsidP="00A269E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377C4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BF2" w:rsidRDefault="005D6BF2" w:rsidP="009F0C77">
      <w:r>
        <w:separator/>
      </w:r>
    </w:p>
  </w:footnote>
  <w:footnote w:type="continuationSeparator" w:id="0">
    <w:p w:rsidR="005D6BF2" w:rsidRDefault="005D6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9"/>
    <w:docVar w:name="CoverBillType" w:val="b"/>
    <w:docVar w:name="DocPath" w:val="L:\Council\bills\BH\7101AHB19.DOCX"/>
    <w:docVar w:name="dvBillNumber" w:val="3662"/>
    <w:docVar w:name="dvBillNumberPrefix" w:val="H. "/>
    <w:docVar w:name="dvOriginalBody" w:val="House"/>
    <w:docVar w:name="dvSteno" w:val="BH"/>
    <w:docVar w:name="NameofBody" w:val="h"/>
    <w:docVar w:name="vGroup2" w:val="Council"/>
  </w:docVars>
  <w:rsids>
    <w:rsidRoot w:val="005D6B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913"/>
    <w:rsid w:val="002321B6"/>
    <w:rsid w:val="00250967"/>
    <w:rsid w:val="002543C8"/>
    <w:rsid w:val="0025541D"/>
    <w:rsid w:val="00284AAE"/>
    <w:rsid w:val="002E5912"/>
    <w:rsid w:val="00301B21"/>
    <w:rsid w:val="00325348"/>
    <w:rsid w:val="0032732C"/>
    <w:rsid w:val="00336AD0"/>
    <w:rsid w:val="0037079A"/>
    <w:rsid w:val="00377C42"/>
    <w:rsid w:val="003C4DAB"/>
    <w:rsid w:val="003D01E8"/>
    <w:rsid w:val="003E5288"/>
    <w:rsid w:val="003F6D79"/>
    <w:rsid w:val="0041760A"/>
    <w:rsid w:val="00417C01"/>
    <w:rsid w:val="004403BD"/>
    <w:rsid w:val="00461441"/>
    <w:rsid w:val="004809EE"/>
    <w:rsid w:val="004E7D54"/>
    <w:rsid w:val="005153A5"/>
    <w:rsid w:val="005273C6"/>
    <w:rsid w:val="00530A69"/>
    <w:rsid w:val="00545593"/>
    <w:rsid w:val="00556EBF"/>
    <w:rsid w:val="00577C6C"/>
    <w:rsid w:val="005A62FE"/>
    <w:rsid w:val="005C2FE2"/>
    <w:rsid w:val="005C4D39"/>
    <w:rsid w:val="005D6BF2"/>
    <w:rsid w:val="005E2BC9"/>
    <w:rsid w:val="00605102"/>
    <w:rsid w:val="006215AA"/>
    <w:rsid w:val="006913C9"/>
    <w:rsid w:val="0069470D"/>
    <w:rsid w:val="006A4507"/>
    <w:rsid w:val="006D58AA"/>
    <w:rsid w:val="00734F00"/>
    <w:rsid w:val="00782497"/>
    <w:rsid w:val="007A70AE"/>
    <w:rsid w:val="008362E8"/>
    <w:rsid w:val="0085786E"/>
    <w:rsid w:val="008A1768"/>
    <w:rsid w:val="008A489F"/>
    <w:rsid w:val="008F0F33"/>
    <w:rsid w:val="008F4429"/>
    <w:rsid w:val="0094021A"/>
    <w:rsid w:val="009B44AF"/>
    <w:rsid w:val="009C6A0B"/>
    <w:rsid w:val="009F0C77"/>
    <w:rsid w:val="009F4DD1"/>
    <w:rsid w:val="00A02543"/>
    <w:rsid w:val="00A269E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883"/>
    <w:rsid w:val="00E92EEF"/>
    <w:rsid w:val="00EF2368"/>
    <w:rsid w:val="00F00C05"/>
    <w:rsid w:val="00F24442"/>
    <w:rsid w:val="00F50AE3"/>
    <w:rsid w:val="00F655B7"/>
    <w:rsid w:val="00F656BA"/>
    <w:rsid w:val="00F67CF1"/>
    <w:rsid w:val="00F728AA"/>
    <w:rsid w:val="00F840F0"/>
    <w:rsid w:val="00FB0D0D"/>
    <w:rsid w:val="00FB237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F2263-AC5C-4E58-8B7E-2EDBCED6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3CC0-79C0-44B7-8659-87F5A485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799</Words>
  <Characters>3879</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3662 Text of Previous Version (May 7, 2019) - South Carolina Legislature Online</dc:title>
  <dc:creator>Niki Downey</dc:creator>
  <cp:lastModifiedBy>David Brunson</cp:lastModifiedBy>
  <cp:revision>2</cp:revision>
  <cp:lastPrinted>2019-01-11T15:57:00Z</cp:lastPrinted>
  <dcterms:created xsi:type="dcterms:W3CDTF">2019-05-07T23:58:00Z</dcterms:created>
  <dcterms:modified xsi:type="dcterms:W3CDTF">2019-05-07T23:58:00Z</dcterms:modified>
</cp:coreProperties>
</file>