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E51" w:rsidRDefault="007E0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7F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1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1B3080">
        <w:noBreakHyphen/>
      </w:r>
      <w:r>
        <w:t>1</w:t>
      </w:r>
      <w:r w:rsidR="001B3080">
        <w:noBreakHyphen/>
      </w:r>
      <w:r>
        <w:t>290, CODE OF LAWS OF SOUTH CAROLINA, 1976, RELATING TO THE EMPLOYMENT OF INMATES THROUGH THE PRISON INDUSTRIES PROGRAM, SO AS TO PROVIDE THAT THE DEPARTMENT OF CORRECTIONS MAY NOT NEGOTIATE OR EXECUTE A CONTRACT WITH A PRIVATE SECTOR BUSINESS THAT PAYS AN INMATE A WAGE THAT IS LESS THAN THE FEDERALLY ESTABLISHED MINIMUM WAGE.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7FA9" w:rsidRDefault="00387F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FA9" w:rsidRDefault="00387F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44"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rsidR="001B3080">
        <w:noBreakHyphen/>
      </w:r>
      <w:r>
        <w:t>1</w:t>
      </w:r>
      <w:r w:rsidR="001B3080">
        <w:noBreakHyphen/>
      </w:r>
      <w:r>
        <w:t>290(C) of the 1976 Code is amended to read:</w:t>
      </w:r>
    </w:p>
    <w:p w:rsidR="00997144"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44"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 contract may be negotiated or executed prior to forty days after the last date that the notice required by subsection (A) appears.  New contracts and renewals of existing contracts between private sector entities and the Department of Corrections must be negotiated in accordance with procedures established jointly by the Department of Commerce and the Department of Corrections.  The procedures must be drafted to ensure fairness and consistency in establishing contracts with private sector entities </w:t>
      </w:r>
      <w:r>
        <w:rPr>
          <w:strike/>
        </w:rPr>
        <w:t>seeking to establish or continue prison</w:t>
      </w:r>
      <w:r w:rsidR="001B3080">
        <w:rPr>
          <w:strike/>
        </w:rPr>
        <w:noBreakHyphen/>
      </w:r>
      <w:r>
        <w:rPr>
          <w:strike/>
        </w:rPr>
        <w:t>based operations whenever the wage to be paid is less than the federally established minimum wage</w:t>
      </w:r>
      <w:r>
        <w:t xml:space="preserve">.  </w:t>
      </w:r>
      <w:r>
        <w:rPr>
          <w:u w:val="single"/>
        </w:rPr>
        <w:t>No contract may be negotiated or executed that pays a wage that is less than the federally established minimum wage.</w:t>
      </w:r>
      <w:r>
        <w:t>”</w:t>
      </w:r>
    </w:p>
    <w:p w:rsidR="00997144"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44"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97144"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FA9"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55F3C" w:rsidRDefault="001B30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E51" w:rsidRDefault="007E0E51" w:rsidP="007E0E51">
      <w:pPr>
        <w:suppressAutoHyphens/>
      </w:pPr>
    </w:p>
    <w:sectPr w:rsidR="007E0E51" w:rsidSect="007E0E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FA9" w:rsidRDefault="00387FA9" w:rsidP="009F0C77">
      <w:r>
        <w:separator/>
      </w:r>
    </w:p>
  </w:endnote>
  <w:endnote w:type="continuationSeparator" w:id="0">
    <w:p w:rsidR="00387FA9" w:rsidRDefault="00387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5EAC92-7C18-4A35-BFE4-51D4ED2D696B}"/>
    <w:embedBold r:id="rId2" w:fontKey="{0CBB1108-58E6-4E99-8DC7-AA0D99689EBA}"/>
  </w:font>
  <w:font w:name="Calibri">
    <w:panose1 w:val="020F0502020204030204"/>
    <w:charset w:val="00"/>
    <w:family w:val="swiss"/>
    <w:pitch w:val="variable"/>
    <w:sig w:usb0="E00002FF" w:usb1="4000ACFF" w:usb2="00000001" w:usb3="00000000" w:csb0="0000019F" w:csb1="00000000"/>
    <w:embedRegular r:id="rId3" w:fontKey="{AF6D5F87-C6A1-4A5B-81EC-E0DB587E36D3}"/>
  </w:font>
  <w:font w:name="Segoe UI">
    <w:panose1 w:val="020B0502040204020203"/>
    <w:charset w:val="00"/>
    <w:family w:val="swiss"/>
    <w:pitch w:val="variable"/>
    <w:sig w:usb0="E10022FF" w:usb1="C000E47F" w:usb2="00000029" w:usb3="00000000" w:csb0="000001DF" w:csb1="00000000"/>
    <w:embedRegular r:id="rId4" w:fontKey="{DC9570F3-7569-47AC-B937-D00F6B50BD22}"/>
  </w:font>
  <w:font w:name="Cambria">
    <w:panose1 w:val="02040503050406030204"/>
    <w:charset w:val="00"/>
    <w:family w:val="roman"/>
    <w:pitch w:val="variable"/>
    <w:sig w:usb0="E00002FF" w:usb1="400004FF" w:usb2="00000000" w:usb3="00000000" w:csb0="0000019F" w:csb1="00000000"/>
    <w:embedRegular r:id="rId5" w:fontKey="{13E464FE-E27F-4C2C-B8DD-82F993EF48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3C" w:rsidRPr="007E0E51" w:rsidRDefault="007E0E51" w:rsidP="007E0E51">
    <w:pPr>
      <w:pStyle w:val="Footer"/>
      <w:tabs>
        <w:tab w:val="clear" w:pos="4680"/>
        <w:tab w:val="clear" w:pos="9360"/>
        <w:tab w:val="center" w:pos="2995"/>
      </w:tabs>
      <w:spacing w:before="120"/>
    </w:pPr>
    <w:r>
      <w:t>[3686]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FA9" w:rsidRDefault="00387FA9" w:rsidP="009F0C77">
      <w:r>
        <w:separator/>
      </w:r>
    </w:p>
  </w:footnote>
  <w:footnote w:type="continuationSeparator" w:id="0">
    <w:p w:rsidR="00387FA9" w:rsidRDefault="00387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2CM19"/>
    <w:docVar w:name="CoverBillType" w:val="b"/>
    <w:docVar w:name="DocPath" w:val="L:\Council\bills\GT\5622CM19.DOCX"/>
    <w:docVar w:name="dvBillNumber" w:val="3686"/>
    <w:docVar w:name="dvBillNumberPrefix" w:val="H. "/>
    <w:docVar w:name="dvOriginalBody" w:val="House"/>
    <w:docVar w:name="dvSteno" w:val="GT"/>
    <w:docVar w:name="NameofBody" w:val="h"/>
    <w:docVar w:name="vGroup2" w:val="Council"/>
  </w:docVars>
  <w:rsids>
    <w:rsidRoot w:val="00387FA9"/>
    <w:rsid w:val="00011869"/>
    <w:rsid w:val="00015CD6"/>
    <w:rsid w:val="000E0100"/>
    <w:rsid w:val="000E1785"/>
    <w:rsid w:val="000F40FA"/>
    <w:rsid w:val="001035F1"/>
    <w:rsid w:val="0010776B"/>
    <w:rsid w:val="00133E66"/>
    <w:rsid w:val="001435A3"/>
    <w:rsid w:val="00146ED3"/>
    <w:rsid w:val="00151044"/>
    <w:rsid w:val="001B308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4BBC"/>
    <w:rsid w:val="00387FA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3876"/>
    <w:rsid w:val="00714056"/>
    <w:rsid w:val="00734F00"/>
    <w:rsid w:val="007A70AE"/>
    <w:rsid w:val="007E0E51"/>
    <w:rsid w:val="008362E8"/>
    <w:rsid w:val="0085786E"/>
    <w:rsid w:val="008A1768"/>
    <w:rsid w:val="008A489F"/>
    <w:rsid w:val="008F0F33"/>
    <w:rsid w:val="008F4429"/>
    <w:rsid w:val="0094021A"/>
    <w:rsid w:val="0099714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5F3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BE1F2E-4A5B-406E-8B35-625E14809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40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0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DCD2E-DC19-42DA-BC03-31C63F155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348</Words>
  <Characters>1824</Characters>
  <Application>Microsoft Office Word</Application>
  <DocSecurity>0</DocSecurity>
  <Lines>54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3686 Text of Previous Version (Jan. 22, 2019) - South Carolina Legislature Online</dc:title>
  <dc:creator>Gwen Thurmond</dc:creator>
  <cp:lastModifiedBy>S Volk</cp:lastModifiedBy>
  <cp:revision>2</cp:revision>
  <cp:lastPrinted>2019-01-17T14:12:00Z</cp:lastPrinted>
  <dcterms:created xsi:type="dcterms:W3CDTF">2019-01-22T18:08:00Z</dcterms:created>
  <dcterms:modified xsi:type="dcterms:W3CDTF">2019-01-22T18:08:00Z</dcterms:modified>
</cp:coreProperties>
</file>