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33B" w:rsidRPr="00522CE0" w:rsidRDefault="00213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6C5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28B" w:rsidRPr="00522CE0"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cs="Arial"/>
        </w:rPr>
        <w:t>TO PROVIDE FOR A STATEWIDE ADVISORY REFERENDUM TO BE HELD AT THE SAME TIME AS THE 2020 GENERAL ELECTION TO DETERMINE WHETHER THE QUALIFIED ELECTORS OF THIS STATE FAVOR MEDICAID EXPANSION.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6C56" w:rsidRDefault="00A36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6C56" w:rsidRDefault="00A36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728B" w:rsidRDefault="00A36C56"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A6728B">
        <w:t>(A)</w:t>
      </w:r>
      <w:r w:rsidR="00A6728B">
        <w:tab/>
        <w:t xml:space="preserve">A statewide advisory referendum must be held at the same time as the 2020 General Election to ascertain the wishes of the qualified electors of this State as to whether the State should expand Medicaid eligibility </w:t>
      </w:r>
      <w:r w:rsidR="00A6728B" w:rsidRPr="007056CF">
        <w:t>to</w:t>
      </w:r>
      <w:r w:rsidR="00A6728B">
        <w:t xml:space="preserve"> cover</w:t>
      </w:r>
      <w:r w:rsidR="00A6728B" w:rsidRPr="007056CF">
        <w:t xml:space="preserve"> individuals sixty-five years of age or younger whose income is at or below one hundred thirty-eight percent of the federal poverty leve</w:t>
      </w:r>
      <w:r w:rsidR="00A6728B">
        <w:t xml:space="preserve">l in accordance with the </w:t>
      </w:r>
      <w:r w:rsidR="00A6728B" w:rsidRPr="007056CF">
        <w:t>Patient Protection and Affordable Care Ac</w:t>
      </w:r>
      <w:r w:rsidR="00A6728B">
        <w:t>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question must be submitted to the qualified electors at the 2020 advisory referendum. </w:t>
      </w:r>
      <w:r w:rsidRPr="004131EF">
        <w:rPr>
          <w:color w:val="000000" w:themeColor="text1"/>
          <w:u w:color="000000" w:themeColor="text1"/>
        </w:rPr>
        <w:t>Ballots must be provided at the various voting precincts with the following words printed or written on the ballot</w:t>
      </w:r>
      <w:r>
        <w: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“Should the State of South Carolina expand Medicaid eligibility </w:t>
      </w:r>
      <w:r w:rsidRPr="007056CF">
        <w:t>to</w:t>
      </w:r>
      <w:r>
        <w:t xml:space="preserve"> </w:t>
      </w:r>
      <w:r w:rsidRPr="007056CF">
        <w:rPr>
          <w:rFonts w:eastAsia="Times New Roman"/>
        </w:rPr>
        <w:t xml:space="preserve">provide health insurance to hundreds of thousands of otherwise uninsured low-income South Carolinians </w:t>
      </w:r>
      <w:r>
        <w:rPr>
          <w:rFonts w:eastAsia="Times New Roman"/>
        </w:rPr>
        <w:t xml:space="preserve">by allowing coverage for </w:t>
      </w:r>
      <w:r w:rsidRPr="007056CF">
        <w:t>individuals sixty-five years of age or younger whose income is at or below one hundred thirty-eight percent of the federal poverty leve</w:t>
      </w:r>
      <w:r>
        <w:t xml:space="preserve">l in accordance with the </w:t>
      </w:r>
      <w:r w:rsidRPr="007056CF">
        <w:t>Patient Protection and Affordable Care Ac</w:t>
      </w:r>
      <w:r>
        <w:t>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6728B" w:rsidRPr="00AC39CF"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28B"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31EF">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A36C56" w:rsidRDefault="00A6728B"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Within sixty days after the results of the 2020 General Election are certified, the State Election Commission must submit a report to the General Assembly concerning the results of the referendum.</w:t>
      </w:r>
    </w:p>
    <w:p w:rsidR="00570762" w:rsidRDefault="00570762"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70762" w:rsidRDefault="00570762" w:rsidP="00A6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976643" w:rsidRDefault="001D43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333B" w:rsidRDefault="0021333B" w:rsidP="0021333B">
      <w:pPr>
        <w:suppressAutoHyphens/>
        <w:jc w:val="both"/>
        <w:rPr>
          <w:rFonts w:eastAsia="Times New Roman"/>
        </w:rPr>
      </w:pPr>
    </w:p>
    <w:sectPr w:rsidR="0021333B" w:rsidSect="0021333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C56" w:rsidRDefault="00A36C56" w:rsidP="00522CE0">
      <w:r>
        <w:separator/>
      </w:r>
    </w:p>
  </w:endnote>
  <w:endnote w:type="continuationSeparator" w:id="0">
    <w:p w:rsidR="00A36C56" w:rsidRDefault="00A36C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BBFD20-3B89-4A29-A011-1545BD079A1E}"/>
    <w:embedBold r:id="rId2" w:fontKey="{B9CF81B7-633E-4D4F-8166-DEDACB50E43E}"/>
  </w:font>
  <w:font w:name="Calibri">
    <w:panose1 w:val="020F0502020204030204"/>
    <w:charset w:val="00"/>
    <w:family w:val="swiss"/>
    <w:pitch w:val="variable"/>
    <w:sig w:usb0="E00002FF" w:usb1="4000ACFF" w:usb2="00000001" w:usb3="00000000" w:csb0="0000019F" w:csb1="00000000"/>
    <w:embedRegular r:id="rId3" w:fontKey="{A3C015FC-69FA-4701-A5CD-BCDA2FBA4208}"/>
  </w:font>
  <w:font w:name="Arial">
    <w:panose1 w:val="020B0604020202020204"/>
    <w:charset w:val="00"/>
    <w:family w:val="swiss"/>
    <w:pitch w:val="variable"/>
    <w:sig w:usb0="E0002AFF" w:usb1="C0007843" w:usb2="00000009" w:usb3="00000000" w:csb0="000001FF" w:csb1="00000000"/>
    <w:embedRegular r:id="rId4" w:fontKey="{F1AD2A2E-CBB2-4209-ADF2-CC7821C94495}"/>
  </w:font>
  <w:font w:name="Wingdings">
    <w:panose1 w:val="05000000000000000000"/>
    <w:charset w:val="02"/>
    <w:family w:val="auto"/>
    <w:pitch w:val="variable"/>
    <w:sig w:usb0="00000000" w:usb1="10000000" w:usb2="00000000" w:usb3="00000000" w:csb0="80000000" w:csb1="00000000"/>
    <w:embedRegular r:id="rId5" w:fontKey="{8AF159FB-483A-4234-9225-B8794F42E315}"/>
  </w:font>
  <w:font w:name="Cambria">
    <w:panose1 w:val="02040503050406030204"/>
    <w:charset w:val="00"/>
    <w:family w:val="roman"/>
    <w:pitch w:val="variable"/>
    <w:sig w:usb0="E00002FF" w:usb1="400004FF" w:usb2="00000000" w:usb3="00000000" w:csb0="0000019F" w:csb1="00000000"/>
    <w:embedRegular r:id="rId6" w:fontKey="{8CE7549A-2359-4097-BC22-2C66F3EBF8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643" w:rsidRPr="0021333B" w:rsidRDefault="0021333B" w:rsidP="0021333B">
    <w:pPr>
      <w:pStyle w:val="Footer"/>
      <w:tabs>
        <w:tab w:val="clear" w:pos="4680"/>
        <w:tab w:val="clear" w:pos="9360"/>
        <w:tab w:val="center" w:pos="2995"/>
      </w:tabs>
      <w:spacing w:before="120"/>
    </w:pPr>
    <w:r>
      <w:t>[36]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C56" w:rsidRDefault="00A36C56" w:rsidP="00522CE0">
      <w:r>
        <w:separator/>
      </w:r>
    </w:p>
  </w:footnote>
  <w:footnote w:type="continuationSeparator" w:id="0">
    <w:p w:rsidR="00A36C56" w:rsidRDefault="00A36C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EDI.KMM.GM"/>
    <w:docVar w:name="CoverAttorneyInitials" w:val="KMM"/>
    <w:docVar w:name="CoverAttorneyLastName" w:val="Moffitt"/>
    <w:docVar w:name="CoverBillType" w:val="j"/>
    <w:docVar w:name="CoverSenator" w:val="GM"/>
    <w:docVar w:name="dvBillNumber" w:val="36"/>
    <w:docVar w:name="dvBillNumberPrefix" w:val="S. "/>
    <w:docVar w:name="dvOriginalBody" w:val="Senate"/>
    <w:docVar w:name="fulldraftpath" w:val="L:\S-RES\GM\035MEDI.KMM.GM.DOCX"/>
    <w:docVar w:name="NameofBody" w:val="S"/>
    <w:docVar w:name="vgroup2" w:val="S-RES"/>
  </w:docVars>
  <w:rsids>
    <w:rsidRoot w:val="00A36C56"/>
    <w:rsid w:val="00042AC1"/>
    <w:rsid w:val="00046516"/>
    <w:rsid w:val="00072458"/>
    <w:rsid w:val="0007601D"/>
    <w:rsid w:val="000B0720"/>
    <w:rsid w:val="000B5EAF"/>
    <w:rsid w:val="001315B2"/>
    <w:rsid w:val="00170561"/>
    <w:rsid w:val="00186AC9"/>
    <w:rsid w:val="00197DF1"/>
    <w:rsid w:val="001B3DD9"/>
    <w:rsid w:val="001B7E5D"/>
    <w:rsid w:val="001D3BAC"/>
    <w:rsid w:val="001D43EC"/>
    <w:rsid w:val="0021333B"/>
    <w:rsid w:val="00216025"/>
    <w:rsid w:val="00245C4E"/>
    <w:rsid w:val="002C1321"/>
    <w:rsid w:val="002C2031"/>
    <w:rsid w:val="002C5896"/>
    <w:rsid w:val="002D3BED"/>
    <w:rsid w:val="00307C2B"/>
    <w:rsid w:val="00315D04"/>
    <w:rsid w:val="00383247"/>
    <w:rsid w:val="003D6E2B"/>
    <w:rsid w:val="003E7597"/>
    <w:rsid w:val="0040689B"/>
    <w:rsid w:val="00413EBF"/>
    <w:rsid w:val="0044020F"/>
    <w:rsid w:val="00450668"/>
    <w:rsid w:val="00454138"/>
    <w:rsid w:val="004813A2"/>
    <w:rsid w:val="004952FA"/>
    <w:rsid w:val="004B6A22"/>
    <w:rsid w:val="004D7F37"/>
    <w:rsid w:val="00522CE0"/>
    <w:rsid w:val="00541951"/>
    <w:rsid w:val="00565148"/>
    <w:rsid w:val="00570403"/>
    <w:rsid w:val="00570762"/>
    <w:rsid w:val="00593361"/>
    <w:rsid w:val="005A413B"/>
    <w:rsid w:val="005A5017"/>
    <w:rsid w:val="005A648C"/>
    <w:rsid w:val="005F07AC"/>
    <w:rsid w:val="005F1745"/>
    <w:rsid w:val="00667EA0"/>
    <w:rsid w:val="00686B91"/>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2F01"/>
    <w:rsid w:val="00976643"/>
    <w:rsid w:val="00983951"/>
    <w:rsid w:val="00984124"/>
    <w:rsid w:val="00984640"/>
    <w:rsid w:val="00995C37"/>
    <w:rsid w:val="009C118A"/>
    <w:rsid w:val="00A02011"/>
    <w:rsid w:val="00A36C56"/>
    <w:rsid w:val="00A4011E"/>
    <w:rsid w:val="00A6728B"/>
    <w:rsid w:val="00A86015"/>
    <w:rsid w:val="00A9594E"/>
    <w:rsid w:val="00AB2613"/>
    <w:rsid w:val="00AB7D41"/>
    <w:rsid w:val="00AE42F8"/>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5195"/>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816337B-706F-4A0E-96C2-52260164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309</Words>
  <Characters>1554</Characters>
  <Application>Microsoft Office Word</Application>
  <DocSecurity>0</DocSecurity>
  <Lines>53</Lines>
  <Paragraphs>12</Paragraphs>
  <ScaleCrop>false</ScaleCrop>
  <Company> </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 Text of Previous Version (Dec. 12, 2018) - South Carolina Legislature Online</dc:title>
  <dc:subject/>
  <dc:creator>Rebecca Landau</dc:creator>
  <cp:keywords/>
  <dc:description/>
  <cp:lastModifiedBy>S Volk</cp:lastModifiedBy>
  <cp:revision>2</cp:revision>
  <dcterms:created xsi:type="dcterms:W3CDTF">2018-12-12T19:18:00Z</dcterms:created>
  <dcterms:modified xsi:type="dcterms:W3CDTF">2018-12-12T19:18:00Z</dcterms:modified>
</cp:coreProperties>
</file>