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D7B80" w:rsidRP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D7B80" w:rsidRDefault="005D7B80"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80"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55603"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2019</w:t>
      </w:r>
    </w:p>
    <w:p w:rsidR="00E55603"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603" w:rsidRPr="00E55603" w:rsidRDefault="00E55603" w:rsidP="00E55603">
      <w:pPr>
        <w:tabs>
          <w:tab w:val="right" w:pos="5933"/>
        </w:tabs>
        <w:suppressAutoHyphens/>
      </w:pPr>
      <w:r>
        <w:tab/>
      </w:r>
      <w:r>
        <w:rPr>
          <w:b/>
          <w:sz w:val="36"/>
        </w:rPr>
        <w:t>H. 3759</w:t>
      </w:r>
    </w:p>
    <w:p w:rsidR="00E55603"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603"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Felder, Pope, Simrill, Rutherford, Whitmire, G.M. Smith, McCoy, Hiott, Sandifer, Clary, G.R. Smith, Murphy, Taylor, Govan, W. Newton, Funderburk, Elliott, B. Newton, Weeks, Hewitt, Bailey, Hixon, Calhoon, Bennett, Young, Norrell, Hyde, Jordan, Bamberg, Ligon, Sottile, Cogswell, Daning, Loftis, Burns, Wheeler, Kirby, Tallon, Caskey, West, Collins, Forrester, Spires, Thayer, Wooten, Huggins, Willis, Herbkersman, Stringer, Erickson, Bradley, McCravy, Lowe, Clemmons, Davis, Bannister, Ridgeway, Atkinson, Bryant, Bales, Alexander, R. Williams, B. Cox, Martin, Jefferson, Fry, Hosey, Clyburn, Chellis, Kimmons, Rivers, Forrest, Mace, Johnson, Robinson, Dillard, Rose, Anderson, McGinnis, Hardee, Brown, Long, D.C. Moss, V.S. Moss, Gilliam, Chumley, Gagnon, Blackwell, Bernstein, Stavrinakis, Morgan, Finlay, Crawford, Henderson</w:t>
      </w:r>
      <w:r>
        <w:noBreakHyphen/>
        <w:t>Myers, Gilliard, Trantham, Garvin, S. Williams and Toole</w:t>
      </w:r>
    </w:p>
    <w:p w:rsidR="00E55603"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603"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3/6/19--H.</w:t>
      </w:r>
    </w:p>
    <w:p w:rsidR="00E55603"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E55603" w:rsidRPr="00E55603" w:rsidRDefault="00E55603" w:rsidP="00E5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5603"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AB6" w:rsidRPr="006D7AB6" w:rsidRDefault="006D7AB6" w:rsidP="006D7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D7AB6" w:rsidRPr="00367F5C" w:rsidRDefault="006D7AB6" w:rsidP="006D7AB6">
      <w:pPr>
        <w:rPr>
          <w:b/>
        </w:rPr>
      </w:pPr>
      <w:r w:rsidRPr="00367F5C">
        <w:rPr>
          <w:b/>
        </w:rPr>
        <w:t>Explanation of Fiscal Impact</w:t>
      </w:r>
    </w:p>
    <w:p w:rsidR="006D7AB6" w:rsidRPr="00367F5C" w:rsidRDefault="006D7AB6" w:rsidP="006D7AB6">
      <w:pPr>
        <w:rPr>
          <w:b/>
        </w:rPr>
      </w:pPr>
      <w:r w:rsidRPr="00367F5C">
        <w:rPr>
          <w:b/>
        </w:rPr>
        <w:t>Updated for Additional Agency Response on March 6, 2019</w:t>
      </w:r>
    </w:p>
    <w:p w:rsidR="006D7AB6" w:rsidRPr="00367F5C" w:rsidRDefault="006D7AB6" w:rsidP="006D7AB6">
      <w:pPr>
        <w:rPr>
          <w:b/>
        </w:rPr>
      </w:pPr>
      <w:r w:rsidRPr="00367F5C">
        <w:rPr>
          <w:b/>
        </w:rPr>
        <w:t>Amended by House Education and Public Works on February 28, 2019</w:t>
      </w:r>
    </w:p>
    <w:p w:rsidR="006D7AB6" w:rsidRDefault="006D7AB6" w:rsidP="006D7AB6">
      <w:r w:rsidRPr="00367F5C">
        <w:rPr>
          <w:b/>
        </w:rPr>
        <w:t>State Expenditure</w:t>
      </w:r>
    </w:p>
    <w:p w:rsidR="006D7AB6" w:rsidRPr="00367F5C" w:rsidRDefault="006D7AB6" w:rsidP="006D7AB6">
      <w:pPr>
        <w:rPr>
          <w:b/>
        </w:rPr>
      </w:pPr>
      <w:r>
        <w:tab/>
      </w:r>
      <w:r w:rsidRPr="00367F5C">
        <w:t>The following sections will affect state expenditures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sidRPr="00367F5C">
        <w:rPr>
          <w:rFonts w:cs="Times New Roman"/>
          <w:b/>
          <w:sz w:val="22"/>
        </w:rPr>
        <w:t xml:space="preserve">Section 4.  </w:t>
      </w:r>
      <w:r w:rsidRPr="00367F5C">
        <w:rPr>
          <w:rFonts w:cs="Times New Roman"/>
          <w:sz w:val="22"/>
        </w:rPr>
        <w:t xml:space="preserve">This section requires SDE to include </w:t>
      </w:r>
      <w:r w:rsidRPr="00367F5C">
        <w:rPr>
          <w:rFonts w:cs="Times New Roman"/>
          <w:bCs/>
          <w:sz w:val="22"/>
        </w:rPr>
        <w:t>in its board two non-</w:t>
      </w:r>
      <w:r w:rsidRPr="00367F5C">
        <w:rPr>
          <w:rFonts w:cs="Times New Roman"/>
          <w:sz w:val="22"/>
        </w:rPr>
        <w:t>voting advisory members.  One of the non-voting advisory members must be a public school student</w:t>
      </w:r>
      <w:r w:rsidRPr="00367F5C">
        <w:rPr>
          <w:rFonts w:cs="Times New Roman"/>
          <w:bCs/>
          <w:sz w:val="22"/>
        </w:rPr>
        <w:t xml:space="preserve">, and the other must be the current South Carolina Teacher of the Year.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State Department of Education.  </w:t>
      </w:r>
      <w:r w:rsidRPr="00367F5C">
        <w:rPr>
          <w:rFonts w:cs="Times New Roman"/>
          <w:sz w:val="22"/>
        </w:rPr>
        <w:t>SDE indicates that expenses associated with the two non-voting members can be managed within the agency’s current appropriations.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  </w:t>
      </w:r>
      <w:r w:rsidRPr="00367F5C">
        <w:rPr>
          <w:rFonts w:cs="Times New Roman"/>
          <w:sz w:val="22"/>
        </w:rPr>
        <w:t>This section requires the Office of the Governor to establish the Zero to Twenty Committee.  The committee must monitor the state education and workforce pipeline to continually determine the education and training levels required by the state’s employers, identify and recommend improvements regarding efficiency and cooperation of agencies and programs throughout the age zero to twenty education and workforce pipeline, and to report findings and recommendations to the Governor and General Assembly on a continuous basis.  The committee must consist of ten members with the Governor serving as chairman.  Members of the committee are entitled to per diem, mileage, and subsistence as provided by law for boards, commissions and committees.  Initial appointments must be made by August 1, 2020.  Before October 1, 2020, the committee must establish benchmarks.  Commerce must determine the percentage of residents in the state ages twenty-two through sixty-five who have completed a two or four-year degree or have received a nationally recognized certification.  The Department of Administration must assist with the creation of a publicly accessible website that reports the information pursuant to this section of the bill.  Before December 1, 2021, and annually thereafter, the committee must provide a comprehensive report to the Governor and General Assembly that identifies areas where state agencies and other publically funded entities are failing to meet the benchmarks identified in this section of the bill.  The Governor must hire an Executive Director and must appropriate staff to fulfil the provisions of this section of the bill.  This section takes effect upon the appropriation of funding by the General Assembly.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 xml:space="preserve">The agency indicates that this bill will increase </w:t>
      </w:r>
      <w:r>
        <w:rPr>
          <w:rFonts w:cs="Times New Roman"/>
          <w:sz w:val="22"/>
        </w:rPr>
        <w:t>general fund</w:t>
      </w:r>
      <w:r w:rsidRPr="00367F5C">
        <w:rPr>
          <w:rFonts w:cs="Times New Roman"/>
          <w:sz w:val="22"/>
        </w:rPr>
        <w:t xml:space="preserve"> expenses by approximately $716,000 in FY 2019-20 and each year thereafter.  Of this amount, approximately $616,000 is for 5 FTEs, which are an Executive Director, one Research Director, two Research analysts, and one Administrative Assistant.  Operating expenses are expected to total $100,000 for workstations, computers, software, and general office supplies for the new FTEs.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Administration.  </w:t>
      </w:r>
      <w:r w:rsidRPr="00367F5C">
        <w:rPr>
          <w:rFonts w:cs="Times New Roman"/>
          <w:sz w:val="22"/>
        </w:rPr>
        <w:t xml:space="preserve">The agency indicates that assisting the committee in creating a publicly accessible website will have no impact on the workload of its central administration or staff.  </w:t>
      </w:r>
      <w:r w:rsidRPr="00367F5C">
        <w:rPr>
          <w:rFonts w:cs="Times New Roman"/>
          <w:sz w:val="22"/>
        </w:rPr>
        <w:lastRenderedPageBreak/>
        <w:t>Therefore, this section of the bill will have no impact on the</w:t>
      </w:r>
      <w:r>
        <w:rPr>
          <w:rFonts w:cs="Times New Roman"/>
          <w:sz w:val="22"/>
        </w:rPr>
        <w:t xml:space="preserve"> general gund, other funds, or federal funds</w:t>
      </w:r>
      <w:r w:rsidRPr="00367F5C">
        <w:rPr>
          <w:rFonts w:cs="Times New Roman"/>
          <w:sz w:val="22"/>
        </w:rPr>
        <w: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Senate and House of Representatives.  </w:t>
      </w:r>
      <w:r w:rsidRPr="00367F5C">
        <w:rPr>
          <w:rFonts w:cs="Times New Roman"/>
          <w:sz w:val="22"/>
        </w:rPr>
        <w:t xml:space="preserve">Of the ten members of the Zero to Twenty Committee, three will be appointed by the Governor, three will be appointed by various representatives of the House, and three will be appointed by various representatives of the Senate.  The members will be entitled to mileage of $0.58 per mile and per diem of $25 a day, which will be paid from the appointing body.  These expenses will be managed within the budgets of the appointees’ respective legislative bodies.  Therefore, there is no expenditure impact for the House and the Senate.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of the bill will increase </w:t>
      </w:r>
      <w:r>
        <w:rPr>
          <w:rFonts w:cs="Times New Roman"/>
          <w:sz w:val="22"/>
        </w:rPr>
        <w:t>general fund</w:t>
      </w:r>
      <w:r w:rsidRPr="00367F5C">
        <w:rPr>
          <w:rFonts w:cs="Times New Roman"/>
          <w:sz w:val="22"/>
        </w:rPr>
        <w:t xml:space="preserve"> expenses by $3,380,000 in FY 2019-20.  Of this amount, $3,280,000 is recurring, in which $3,000,000 is for professional development, certification attainment, and equipment for the required computer science </w:t>
      </w:r>
      <w:r w:rsidRPr="00367F5C">
        <w:rPr>
          <w:rFonts w:cs="Times New Roman"/>
          <w:sz w:val="22"/>
        </w:rPr>
        <w:lastRenderedPageBreak/>
        <w:t xml:space="preserve">courses.  The remaining $280,000 in recurring funds is for 2 FTEs, course materials and design costs for the development of the required computer science courses for Virtual SC. Non-recurring funds of $100,000 are needed every five years to implement the standards revision requirement change from seven to five years.  Further, SDE indicates that this section of the bill could increase recurring </w:t>
      </w:r>
      <w:r>
        <w:rPr>
          <w:rFonts w:cs="Times New Roman"/>
          <w:sz w:val="22"/>
        </w:rPr>
        <w:t>general fund</w:t>
      </w:r>
      <w:r w:rsidRPr="00367F5C">
        <w:rPr>
          <w:rFonts w:cs="Times New Roman"/>
          <w:sz w:val="22"/>
        </w:rPr>
        <w:t xml:space="preserve"> expenses of the agency by $120,000 in FY 2020-21 for 2 FTEs, materials, and course development to meet expected course enrollment demands.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 xml:space="preserve">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  Additionally, these sections remove the United States history end-of-course examination that is required to receive a high school diploma.  Further, these sections remove the standards-based assessment in science for eighth grade.  These sections also require SDE to work with the assessment vendor to embed assessment items on the SC Ready reading and writing assessments that address the appropriate grade-level social studies standards beginning with the 2021-22 school year.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previously indicated that these sections of the bill will reduce </w:t>
      </w:r>
      <w:r>
        <w:rPr>
          <w:rFonts w:cs="Times New Roman"/>
          <w:sz w:val="22"/>
        </w:rPr>
        <w:t>general fund</w:t>
      </w:r>
      <w:r w:rsidRPr="00367F5C">
        <w:rPr>
          <w:rFonts w:cs="Times New Roman"/>
          <w:sz w:val="22"/>
        </w:rPr>
        <w:t xml:space="preserve"> expenses by $1,885,000 beginning in FY 2019-20 for eliminating the development, administration, and scoring of the statewide assessment for social studies in grades three through eight and eliminating the standards based assessment for social studies in grades five and seven.  We will update these sections of the impact statement if SDE provides a different response on this amendment.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67F5C">
        <w:rPr>
          <w:rFonts w:cs="Times New Roman"/>
          <w:sz w:val="22"/>
        </w:rPr>
        <w:t>Any cost savings resulting from eliminating the standards-based assessment in science for grade eight is pending, contingent upon a response from SDE.  Also, any expenditure impact associated with the requirement for SDE to work with the assessment vendor to embed assessment items on the SC Ready reading and writing assessments to address the appropriate grade-level social studies standards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10.  </w:t>
      </w:r>
      <w:r w:rsidRPr="00367F5C">
        <w:rPr>
          <w:rFonts w:cs="Times New Roman"/>
          <w:sz w:val="22"/>
        </w:rPr>
        <w:t>This section requires the Office of First Steps to School Readiness (First Steps) and SDE to report certain criteria for the South Carolina Child Early Reading Development and Education Program to the Speaker of the House and the President of the Senate before August 1, 2021.  The report must include a detailed plan for increasing the number of students serviced throughout the state, with an emphasis on districts located in Tier III and Tier IV counties as determined by the Job Tax Credit rankings pursuant to Section 12-6-3360.  First Steps and SDE must issue an additional report to the Speaker of the House and the President of the Senate before August 1, 2023, which updates the information originally reported in 2021.</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any expenses associated with determining high quality classrooms can be absorbed within current appropriations. Also, SDE currently collects and reports most of the data elements required pursuant to this section of the bill.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First Steps to School Readiness.  </w:t>
      </w:r>
      <w:r w:rsidRPr="00367F5C">
        <w:rPr>
          <w:rFonts w:cs="Times New Roman"/>
          <w:sz w:val="22"/>
        </w:rPr>
        <w:t>First Steps indicates that the provisions of this section of the bill requiring the agency to work with other organizations to prepare a report for the General Assembly and to develop a plan for increasing the number of children served throughout the state can be managed within current appropriations.  Therefore, this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11 and 12.  </w:t>
      </w:r>
      <w:r w:rsidRPr="00367F5C">
        <w:rPr>
          <w:rFonts w:cs="Times New Roman"/>
          <w:sz w:val="22"/>
        </w:rPr>
        <w:t>These sections require students to meet additional criteria in order to qualify for a Palmetto Fellows Scholarship or a LIFE Scholarship.  The additional criteria requires students to earn at least one unit of credit in mathematics or computer science and one unit of credit in English/language arts during the senior year, which may be accomplished by dual enrollment.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State Department of Education.</w:t>
      </w:r>
      <w:r w:rsidRPr="00367F5C">
        <w:rPr>
          <w:rFonts w:cs="Times New Roman"/>
          <w:sz w:val="22"/>
        </w:rPr>
        <w:t xml:space="preserve">  SDE indicates that these sections of the bill could increase </w:t>
      </w:r>
      <w:r>
        <w:rPr>
          <w:rFonts w:cs="Times New Roman"/>
          <w:sz w:val="22"/>
        </w:rPr>
        <w:t>general fund</w:t>
      </w:r>
      <w:r w:rsidRPr="00367F5C">
        <w:rPr>
          <w:rFonts w:cs="Times New Roman"/>
          <w:sz w:val="22"/>
        </w:rPr>
        <w:t xml:space="preserve"> expenses by $1,118,250 beginning in FY 2024-25.  This figure depends upon how the one unit of credit in mathematics or computer science and the one unit </w:t>
      </w:r>
      <w:r w:rsidRPr="00367F5C">
        <w:rPr>
          <w:rFonts w:cs="Times New Roman"/>
          <w:sz w:val="22"/>
        </w:rPr>
        <w:lastRenderedPageBreak/>
        <w:t xml:space="preserve">of credit in English/language arts are offered, assuming students take both courses for dual enrollment.  This estimate also assumes there are approximately 50,000 graduates in the state each year, with 6 percent, or 3,000 students being eligible for a Palmetto Fellows Scholarship.  Assuming all students choose to take both courses for dual enrollment credit at an average cost of $300 per course, total expenses would be approximately $1,800,000 beginning in FY 2024-25.  The state would cover a portion of the cost via the EFA dual credit add-on weight of 0.15 for a potential cost of $1,118,250.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 xml:space="preserve">SBTCE indicates that any expenses associated with these sections can be managed within current appropriations.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13.  </w:t>
      </w:r>
      <w:r w:rsidRPr="00367F5C">
        <w:rPr>
          <w:rFonts w:cs="Times New Roman"/>
          <w:sz w:val="22"/>
        </w:rPr>
        <w:t xml:space="preserve">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will increase </w:t>
      </w:r>
      <w:r>
        <w:rPr>
          <w:rFonts w:cs="Times New Roman"/>
          <w:sz w:val="22"/>
        </w:rPr>
        <w:t>general fund</w:t>
      </w:r>
      <w:r w:rsidRPr="00367F5C">
        <w:rPr>
          <w:rFonts w:cs="Times New Roman"/>
          <w:sz w:val="22"/>
        </w:rPr>
        <w:t xml:space="preserve"> expenses by $9,591,138 in FY 2019-20 for screening tools, storage and reporting system training, initial training for teachers, professional development for teachers, and diagnostic assessments for the required screening and interventions.  Further, </w:t>
      </w:r>
      <w:r>
        <w:rPr>
          <w:rFonts w:cs="Times New Roman"/>
          <w:sz w:val="22"/>
        </w:rPr>
        <w:t>general fund</w:t>
      </w:r>
      <w:r w:rsidRPr="00367F5C">
        <w:rPr>
          <w:rFonts w:cs="Times New Roman"/>
          <w:sz w:val="22"/>
        </w:rPr>
        <w:t xml:space="preserve"> expenses will increase by $5,559,000 in FY 2020-21 for additional screening and diagnostic tools.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 xml:space="preserve">This section requires reading interventions to be evidence-based and follow the three tiers of the Response to Intervention framework.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16.  </w:t>
      </w:r>
      <w:r w:rsidRPr="00367F5C">
        <w:rPr>
          <w:rFonts w:cs="Times New Roman"/>
          <w:sz w:val="22"/>
        </w:rPr>
        <w:t>This section requires the coursework for higher education degrees in reading-literacy to be founded on scientifically based reading practices and evidence-based interventions, including how to use the data to identify struggling readers and inform instruction.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Universities and Colleges.  </w:t>
      </w:r>
      <w:r w:rsidRPr="00367F5C">
        <w:rPr>
          <w:rFonts w:cs="Times New Roman"/>
          <w:sz w:val="22"/>
        </w:rPr>
        <w:t>This section is not expected to impact expenditures of universities and colleges.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17.  </w:t>
      </w:r>
      <w:r w:rsidRPr="00367F5C">
        <w:rPr>
          <w:rFonts w:cs="Times New Roman"/>
          <w:sz w:val="22"/>
        </w:rPr>
        <w:t>This section revises the requirements for supplemental instruction for struggling readers to include all related after school instruction.  This section also requires districts to provide at least thirty minutes of supplemental intervention by certified teachers who have a literacy add-on endorsement.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18.  </w:t>
      </w:r>
      <w:r w:rsidRPr="00367F5C">
        <w:rPr>
          <w:rFonts w:cs="Times New Roman"/>
          <w:sz w:val="22"/>
        </w:rPr>
        <w:t xml:space="preserve">This section amends requirements for assessments and screening to evaluate reading proficiency.  It also requires the intensity and duration of reading intervention to be appropriate to meet specific needs of each student to ensure that the student is on track to be reading on grade level by the end of the third grade.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of the bill will increase </w:t>
      </w:r>
      <w:r>
        <w:rPr>
          <w:rFonts w:cs="Times New Roman"/>
          <w:sz w:val="22"/>
        </w:rPr>
        <w:t>general fund</w:t>
      </w:r>
      <w:r w:rsidRPr="00367F5C">
        <w:rPr>
          <w:rFonts w:cs="Times New Roman"/>
          <w:sz w:val="22"/>
        </w:rPr>
        <w:t xml:space="preserve"> expenses by $2,397,784 in FY 2019-20 for screening and diagnostic tools for the required screening and interventions.  Further, </w:t>
      </w:r>
      <w:r>
        <w:rPr>
          <w:rFonts w:cs="Times New Roman"/>
          <w:sz w:val="22"/>
        </w:rPr>
        <w:t>general fund</w:t>
      </w:r>
      <w:r w:rsidRPr="00367F5C">
        <w:rPr>
          <w:rFonts w:cs="Times New Roman"/>
          <w:sz w:val="22"/>
        </w:rPr>
        <w:t xml:space="preserve"> expenses will increase by $1,389,750 in FY 2020-21 for additional screening and diagnostic tools.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 xml:space="preserve">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  This section requires districts to report to SDE the number of appeals made by a parent or guardian regarding </w:t>
      </w:r>
      <w:r w:rsidRPr="00367F5C">
        <w:rPr>
          <w:rFonts w:cs="Times New Roman"/>
          <w:sz w:val="22"/>
        </w:rPr>
        <w:lastRenderedPageBreak/>
        <w:t>student retention, the number of appeals granted, and the student’s outcome in fourth grade.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r w:rsidRPr="00367F5C">
        <w:rPr>
          <w:rFonts w:cs="Times New Roman"/>
          <w:b/>
          <w:sz w:val="22"/>
        </w:rPr>
        <w:t xml:space="preserve">Section 20.  </w:t>
      </w:r>
      <w:r w:rsidRPr="00367F5C">
        <w:rPr>
          <w:rFonts w:cs="Times New Roman"/>
          <w:sz w:val="22"/>
        </w:rPr>
        <w:t>This section revises the responsibilities and professional development requirements for reading coaches and requires a reading/literacy coach to be employed in each elementary school if funding is provided by the General Assembly.  The State Board of Education must prescribe, by regulation, any coursework or professional development that a state-funded reading coach is required to successfully complete.  Local school districts must work in collaboration with SDE to offer the professional development courses at no charge to educators.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 since expenses will be incurred by the local school districts.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21.  </w:t>
      </w:r>
      <w:r w:rsidRPr="00367F5C">
        <w:rPr>
          <w:rFonts w:cs="Times New Roman"/>
          <w:sz w:val="22"/>
        </w:rPr>
        <w:t xml:space="preserve">This section provides the requirement to prepare students for the move from high school directly into public institutions of higher education by creating a uniform system of dual enrollment college courses offered to high school students by public two-year and four-year institutions of higher learning beginning in the 2020-21 school year.  CHE must convene the Advisory Committee on Academic Programs before September 1, 2020, to develop a statewide secondary to postsecondary articulation agreement among all school districts and all public institutions of higher learning in the state.  Effective July 1, 2022, public institutions of higher learning and public school districts may not enter individual articulation agreements.  Articulation agreements entered before July 1, 2022, are void.  However, coursework completed by students pursuant to those agreements must be considered acceptable for college credit.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 xml:space="preserve">SBTCE indicates that any expenses associated with the study can be managed within current appropriations.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any expenses associated with this section can be absorbed within the agency’s current appropriations.  Therefore, this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and high school equivalency assessment thresholds that serve as common minimum admission scores and must provide guarantees that students with sufficient scores may not be required to attend or enroll in reading or mathematics remediation at the postsecondary level.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Education Oversight Committee.  </w:t>
      </w:r>
      <w:r w:rsidRPr="00367F5C">
        <w:rPr>
          <w:rFonts w:cs="Times New Roman"/>
          <w:sz w:val="22"/>
        </w:rPr>
        <w:t xml:space="preserve">The agency indicates that it can fulfill any and all responsibilities that may result from this section of the bill within current appropriations.  Therefore, this section of the bill will have no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will increase </w:t>
      </w:r>
      <w:r>
        <w:rPr>
          <w:rFonts w:cs="Times New Roman"/>
          <w:sz w:val="22"/>
        </w:rPr>
        <w:t>general fund</w:t>
      </w:r>
      <w:r w:rsidRPr="00367F5C">
        <w:rPr>
          <w:rFonts w:cs="Times New Roman"/>
          <w:sz w:val="22"/>
        </w:rPr>
        <w:t xml:space="preserve"> expenses by $2,782,592 in FY 2019-20 and FY 2020-21 for 1 new FTE, licenses for Lexile and Quantile reporting, programming for Lexile and Quantile reporting, and extensive training.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allows public two-year institutions of higher education to provide required remedial courses to eligible persons who earn a high school diploma or high school equivalency credential from a public school in the state, beginning August 1, 2024.  The individual must be twenty-one years of age or less and lack the necessary reading, mathematics, or English skills required to enroll in a credit-bearing course in a public postsecondary institution.  All instructional costs of providing the remediation, for up to one academic year, must be paid for by the public school district from which the student earned his high school equivalency credential.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24.  </w:t>
      </w:r>
      <w:r w:rsidRPr="00367F5C">
        <w:rPr>
          <w:rFonts w:cs="Times New Roman"/>
          <w:sz w:val="22"/>
        </w:rPr>
        <w:t>This section amends the provisions requiring RFA to develop, implement, and maintain a universal identification system that includes information for measuring the continuous improvement of state public education system and the college and career readiness and success of its graduates.  The section is amended to remove the reference to without the need for remediation with respect to reporting on students entering postsecondary education.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Revenue and Fiscal Affairs Office.  </w:t>
      </w:r>
      <w:r w:rsidRPr="00367F5C">
        <w:rPr>
          <w:rFonts w:cs="Times New Roman"/>
          <w:sz w:val="22"/>
        </w:rPr>
        <w:t xml:space="preserve">This section does not affect requirements of the system and will not impact expenditures for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25.  </w:t>
      </w:r>
      <w:r w:rsidRPr="00367F5C">
        <w:rPr>
          <w:rFonts w:cs="Times New Roman"/>
          <w:sz w:val="22"/>
        </w:rPr>
        <w:t xml:space="preserve">This section requires SDE, in collaboration with the current Education and Economic Development Act Coordinating </w:t>
      </w:r>
      <w:r w:rsidRPr="00367F5C">
        <w:rPr>
          <w:rFonts w:cs="Times New Roman"/>
          <w:sz w:val="22"/>
        </w:rPr>
        <w:lastRenderedPageBreak/>
        <w:t>Council to develop a career pathways system to replace the current career cluster system.</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career pathways system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developing the career pathways system, SDE must develop a curriculum. The curriculum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 xml:space="preserve">SDE indicates that this section of the bill could increase non-recurring </w:t>
      </w:r>
      <w:r>
        <w:rPr>
          <w:rFonts w:cs="Times New Roman"/>
          <w:sz w:val="22"/>
        </w:rPr>
        <w:t>general fund</w:t>
      </w:r>
      <w:r w:rsidRPr="00367F5C">
        <w:rPr>
          <w:rFonts w:cs="Times New Roman"/>
          <w:sz w:val="22"/>
        </w:rPr>
        <w:t xml:space="preserve"> expenses by $750,000 for providing the required resources to parents on improving student growth.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 xml:space="preserve">SBTCE indicates that any expenses associated with participation in the development of a career pathways system can be managed within current appropriations.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26.  </w:t>
      </w:r>
      <w:r w:rsidRPr="00367F5C">
        <w:rPr>
          <w:rFonts w:cs="Times New Roman"/>
          <w:sz w:val="22"/>
        </w:rPr>
        <w:t>This section requires SDE to replace the current career cluster requirements to develop programs of study under each career pathway beginning with the 2020-21 school year.  In developing programs of study, SDE must emphasize the high-skill and in-demand pathways that the state Workforce Innovation and Opportunity Act plan and Coordinating Council for Workforce Development have identified as critical to the state’s workforce development system.  Before August 1, 2021, SDE, in collaboration with the Education and Economic Development Act Coordinating Council, must develop a pathway certification process for high schools and postsecondary institutions.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bCs/>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27.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two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28.  </w:t>
      </w:r>
      <w:r w:rsidRPr="00367F5C">
        <w:rPr>
          <w:rFonts w:cs="Times New Roman"/>
          <w:sz w:val="22"/>
        </w:rPr>
        <w:t xml:space="preserve">This section requires the SCBTE, before August 1, 2021, to establish common minimum admission scores for institutions within its jurisdiction that may differ based on areas of study for programs that award credit toward a degree, certificate, or diploma.  Colleges must provide information regarding continuing education programs and other programs that do not award credit </w:t>
      </w:r>
      <w:r w:rsidRPr="00367F5C">
        <w:rPr>
          <w:rFonts w:cs="Times New Roman"/>
          <w:sz w:val="22"/>
        </w:rPr>
        <w:lastRenderedPageBreak/>
        <w:t xml:space="preserve">toward a degree, certificate, or diploma for individuals who do not meet the minimum scores.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29.  </w:t>
      </w:r>
      <w:r w:rsidRPr="00367F5C">
        <w:rPr>
          <w:rFonts w:cs="Times New Roman"/>
          <w:sz w:val="22"/>
        </w:rPr>
        <w:t xml:space="preserve">This section amends the requirements for tuition assistance to attend a technical college of this state or a public two-year institution of higher learning.  A student enrolled in a noncredit program that awards a nationally recognized business or industry credential as defined by SCTBE will be eligible for tuition assistance, provided that the student has graduated from high school or earned an equivalent high school credential within seven years of first entering the ninth grade.  In addition, students enrolled in a program awarding college credit must complete a Free Application for Federal Student Aid.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SBTCE indicates that this section of the bill will have no expenditure impact on the agency.  This section may shift a portion of student awards from credit to non-credit but it will not affect overall expenses.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30.  </w:t>
      </w:r>
      <w:r w:rsidRPr="00367F5C">
        <w:rPr>
          <w:rFonts w:cs="Times New Roman"/>
          <w:sz w:val="22"/>
        </w:rPr>
        <w:t>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The Department of Revenue (DOR) must prescribe a form to claim the credit that provides sufficient information for the proper administration of the credit.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Revenue.  </w:t>
      </w:r>
      <w:r w:rsidRPr="00367F5C">
        <w:rPr>
          <w:rFonts w:cs="Times New Roman"/>
          <w:sz w:val="22"/>
        </w:rPr>
        <w:t>DOR has processes in place to develop new tax forms annually, and therefore, this provision is not expected to have an expenditure impact for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31.  </w:t>
      </w:r>
      <w:r w:rsidRPr="00367F5C">
        <w:rPr>
          <w:rFonts w:cs="Times New Roman"/>
          <w:sz w:val="22"/>
        </w:rPr>
        <w:t>This section directs SCBTE and the State Board of Education to provide a report to the General Assembly before July 1, 2020, that delineates the following:</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How to best transfer adult basic education and adult secondary education from the State Board of Education to SCBTE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How to best use Career and Technology Centers owned and operated by local school districts and </w:t>
      </w:r>
      <w:r w:rsidRPr="00367F5C">
        <w:rPr>
          <w:rFonts w:cs="Times New Roman"/>
          <w:sz w:val="22"/>
        </w:rPr>
        <w:lastRenderedPageBreak/>
        <w:t>technical college facilities in order to provide improved and updated career and technical education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 xml:space="preserve">SBTCE indicates that any expenses associated with the report pursuant to this section can be managed within current appropriations.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SDE indicates that any expenses associated with preparing the report pursuant to this section of the bill can be managed within the agency’s current appropriations.  Therefore, this section will have no expenditure impact on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34.  </w:t>
      </w:r>
      <w:r w:rsidRPr="00367F5C">
        <w:rPr>
          <w:rFonts w:cs="Times New Roman"/>
          <w:sz w:val="22"/>
        </w:rPr>
        <w:t>This section allows educator preparation programs housed within an institute of higher education to submit a separate and distinct educator preparation program for alternative preparation to the State Board of Education for approval.  SDE must report the number of individuals employed in the state, by district, with certificates issued by institute of higher education alternative programs to the State Board of Education and the General Assembly before March 31</w:t>
      </w:r>
      <w:r w:rsidRPr="00367F5C">
        <w:rPr>
          <w:rFonts w:cs="Times New Roman"/>
          <w:sz w:val="22"/>
          <w:vertAlign w:val="superscript"/>
        </w:rPr>
        <w:t>st</w:t>
      </w:r>
      <w:r w:rsidRPr="00367F5C">
        <w:rPr>
          <w:rFonts w:cs="Times New Roman"/>
          <w:sz w:val="22"/>
        </w:rPr>
        <w:t xml:space="preserve"> annually.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while the language in this section of the bill does not require the creation of a new office, the agency believes a new office would best accomplish the requirements set forth in this section.  Based on this, the agency indicates that this section will increase </w:t>
      </w:r>
      <w:r>
        <w:rPr>
          <w:rFonts w:cs="Times New Roman"/>
          <w:sz w:val="22"/>
        </w:rPr>
        <w:t>general fund</w:t>
      </w:r>
      <w:r w:rsidRPr="00367F5C">
        <w:rPr>
          <w:rFonts w:cs="Times New Roman"/>
          <w:sz w:val="22"/>
        </w:rPr>
        <w:t xml:space="preserve"> expenses by $1,100,353 in FY 2019-20.  Of this amount, $365,278 is for 4 FTEs, including a new director for the new office.  The remaining $735,075 is for procurement of an educator preparation data system, equipment, and operating expenses.  Additionally, this section will increase </w:t>
      </w:r>
      <w:r>
        <w:rPr>
          <w:rFonts w:cs="Times New Roman"/>
          <w:sz w:val="22"/>
        </w:rPr>
        <w:t>general fund</w:t>
      </w:r>
      <w:r w:rsidRPr="00367F5C">
        <w:rPr>
          <w:rFonts w:cs="Times New Roman"/>
          <w:sz w:val="22"/>
        </w:rPr>
        <w:t xml:space="preserve"> expenses by $415,278 in FY 2020-21 and each year thereafter for personnel and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35.  </w:t>
      </w:r>
      <w:r w:rsidRPr="00367F5C">
        <w:rPr>
          <w:rFonts w:cs="Times New Roman"/>
          <w:sz w:val="22"/>
        </w:rPr>
        <w:t xml:space="preserve">This section requires the State Board of Education to promulgate regulations regarding a cyclical evaluation process for all approved teacher educator programs.  The cyclical evaluation period must be no longer than five years.  The regulations must list requirements for approval and must include evidence of annual successful teaching experience of educators differentiated by </w:t>
      </w:r>
      <w:r w:rsidRPr="00367F5C">
        <w:rPr>
          <w:rFonts w:cs="Times New Roman"/>
          <w:sz w:val="22"/>
        </w:rPr>
        <w:lastRenderedPageBreak/>
        <w:t>program.  The regulations must include a process for revocation of program approval.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is addressed in Section 34.</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36.  </w:t>
      </w:r>
      <w:r w:rsidRPr="00367F5C">
        <w:rPr>
          <w:rFonts w:cs="Times New Roman"/>
          <w:sz w:val="22"/>
        </w:rPr>
        <w:t>This section directs the State Board of Education, with assistance from SDE, CHE, and RFA, to develop and annually publish before November 1</w:t>
      </w:r>
      <w:r w:rsidRPr="00367F5C">
        <w:rPr>
          <w:rFonts w:cs="Times New Roman"/>
          <w:sz w:val="22"/>
          <w:vertAlign w:val="superscript"/>
        </w:rPr>
        <w:t>st</w:t>
      </w:r>
      <w:r w:rsidRPr="00367F5C">
        <w:rPr>
          <w:rFonts w:cs="Times New Roman"/>
          <w:sz w:val="22"/>
        </w:rPr>
        <w:t xml:space="preserve"> an online report card known as the “South Carolina Teacher Preparation Report Card”.  The report card must evaluate the ability of educator preparation programs, including alternative programs, to train new teachers for success in classrooms.  The report card must include data on an expansive list of measures.  SDE, each educator preparation program, and each school district must report any data as requested by the State Board of Education to complete the evaluation.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The expenditure impact of this section is addressed in Section 34.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r w:rsidRPr="00367F5C">
        <w:rPr>
          <w:rFonts w:cs="Times New Roman"/>
          <w:b/>
          <w:sz w:val="22"/>
        </w:rPr>
        <w:t xml:space="preserve">Revenue and Fiscal Affairs Office.  </w:t>
      </w:r>
      <w:r w:rsidRPr="00367F5C">
        <w:rPr>
          <w:rFonts w:cs="Times New Roman"/>
          <w:sz w:val="22"/>
        </w:rPr>
        <w:t>RFA anticipates that the provisions of this section can be accomplished within existing appropriations.  Therefore, this section of the bill is not expected to have an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37.  </w:t>
      </w:r>
      <w:r w:rsidRPr="00367F5C">
        <w:rPr>
          <w:rFonts w:cs="Times New Roman"/>
          <w:sz w:val="22"/>
        </w:rPr>
        <w:t>This section requires SDE to provide each college of education and state-approved educator preparation program with information regarding it graduates before December 1</w:t>
      </w:r>
      <w:r w:rsidRPr="00367F5C">
        <w:rPr>
          <w:rFonts w:cs="Times New Roman"/>
          <w:sz w:val="22"/>
          <w:vertAlign w:val="superscript"/>
        </w:rPr>
        <w:t>st</w:t>
      </w:r>
      <w:r w:rsidRPr="00367F5C">
        <w:rPr>
          <w:rFonts w:cs="Times New Roman"/>
          <w:sz w:val="22"/>
        </w:rPr>
        <w:t xml:space="preserve"> annually.  The information must include extensive criteria.  Information provided to a college of education or educator preparation program pursuant to this section of the bill is not subject to the provisions of the Freedom of Information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is addressed in Section 34.</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38.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39.  </w:t>
      </w:r>
      <w:r w:rsidRPr="00367F5C">
        <w:rPr>
          <w:rFonts w:cs="Times New Roman"/>
          <w:sz w:val="22"/>
        </w:rPr>
        <w:t xml:space="preserve">This section requires that the 1.000 figure in the state minimum salary schedule to be $35,000.  Also, an educator’s base salary must include the National Board Supplement.  Salary increases must be based on funding provided by the General Assembly in the annual appropriations act and provided through 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Based upon data provided by SDE, increasing the minimum teacher salary from $32,000 to $35,000 will increase expenses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41.  </w:t>
      </w:r>
      <w:r w:rsidRPr="00367F5C">
        <w:rPr>
          <w:rFonts w:cs="Times New Roman"/>
          <w:sz w:val="22"/>
        </w:rPr>
        <w:t>This section defines a full-time certified classroom teacher as a full-time teacher who is on a continuing contract status and is highly effective as determined by the state’s educator evaluation system.  This definition is pursuant to the tax credit in Section 41.</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will have no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42.  </w:t>
      </w:r>
      <w:r w:rsidRPr="00367F5C">
        <w:rPr>
          <w:rFonts w:cs="Times New Roman"/>
          <w:sz w:val="22"/>
        </w:rPr>
        <w:t xml:space="preserve">This section allows the board of trustees of a local school district to authorize daily mileage reimbursement for a teacher who must travel more than twenty-five miles each way between his established domicile and school.  This reimbursement may not exceed the existing federal reimbursement rate for mileage.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 xml:space="preserve">This section allows the State Board of Education to exempt school districts from state laws, policies, and regulations that hinder the implementation of competency-based education.  School districts that wish to obtain an exemption must submit a waiver application to the State Board of Education.  The waiver must be on a format developed by SDE.  Also, CHE and SBTCE must establish policies to provide fair and equitable access to </w:t>
      </w:r>
      <w:r w:rsidRPr="00367F5C">
        <w:rPr>
          <w:rFonts w:cs="Times New Roman"/>
          <w:sz w:val="22"/>
        </w:rPr>
        <w:lastRenderedPageBreak/>
        <w:t xml:space="preserve">institutions of higher education and technical colleges, as well, as scholarships and financial aid for graduates of schools implementing innovative school models and using non-traditional diplomas and transcripts.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w:t>
      </w:r>
      <w:r w:rsidRPr="00367F5C">
        <w:rPr>
          <w:rFonts w:cs="Times New Roman"/>
          <w:sz w:val="22"/>
        </w:rPr>
        <w:lastRenderedPageBreak/>
        <w:t>The State Superintendent must make all personnel decisions for reconstituted schools and must have the authority to determine whether to terminate school staff.</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the expenditure impact of this section is undetermined and will depend upon the number of school districts within the Transformation School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Social Services.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Mental Health.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Employment and Workforce.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46.  </w:t>
      </w:r>
      <w:r w:rsidRPr="00367F5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been declared to be in fiscal watch, caution, or emergency status within the last five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 majority of students within the district attend schools that received below average or unsatisfactory on their report cards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additional factors that the Superintendent considers appropriate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any expenses related to the development of the plan and reporting requirements pursuant to this section of the bill can be managed within the agency’s current appropriations.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47.  </w:t>
      </w:r>
      <w:r w:rsidRPr="00367F5C">
        <w:rPr>
          <w:rFonts w:cs="Times New Roman"/>
          <w:sz w:val="22"/>
        </w:rPr>
        <w:t>This section allows a local board of trustees to require additional units of credit for a high school diploma beginning with students entering ninth grade in the 2020-21 school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48.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w:t>
      </w:r>
      <w:r w:rsidRPr="00367F5C">
        <w:rPr>
          <w:rFonts w:cs="Times New Roman"/>
          <w:sz w:val="22"/>
        </w:rPr>
        <w:lastRenderedPageBreak/>
        <w:t>on the level of accreditation immediately preceding loss of accreditation after July 1, 2020.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will increase </w:t>
      </w:r>
      <w:r>
        <w:rPr>
          <w:rFonts w:cs="Times New Roman"/>
          <w:sz w:val="22"/>
        </w:rPr>
        <w:t>general fund</w:t>
      </w:r>
      <w:r w:rsidRPr="00367F5C">
        <w:rPr>
          <w:rFonts w:cs="Times New Roman"/>
          <w:sz w:val="22"/>
        </w:rPr>
        <w:t xml:space="preserve"> expenses by $9,150 beginning in FY 2019-20 for a hearing officer and court reporter.  The agency estimates one hearing per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49.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50.  </w:t>
      </w:r>
      <w:r w:rsidRPr="00367F5C">
        <w:rPr>
          <w:rFonts w:cs="Times New Roman"/>
          <w:sz w:val="22"/>
        </w:rPr>
        <w:t xml:space="preserve">This section requires trustees and school officials to comply with provisions of Articles 1, 7, 11, and 13 of Chapter 11, Title 8.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State Department of Education.</w:t>
      </w:r>
      <w:r w:rsidRPr="00367F5C">
        <w:rPr>
          <w:rFonts w:cs="Times New Roman"/>
          <w:sz w:val="22"/>
        </w:rPr>
        <w:t xml:space="preserve">  SDE indicates that this section will have no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51.  </w:t>
      </w:r>
      <w:r w:rsidRPr="00367F5C">
        <w:rPr>
          <w:rFonts w:cs="Times New Roman"/>
          <w:sz w:val="22"/>
        </w:rPr>
        <w:t>This section requires the State Board of Education to notify SEC, by July 1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the maximum civil penalty has been levied and the required report has not been filed, the following actions must be taken: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lastRenderedPageBreak/>
        <w:tab/>
      </w:r>
      <w:r w:rsidRPr="00367F5C">
        <w:rPr>
          <w:rFonts w:cs="Times New Roman"/>
          <w:sz w:val="22"/>
        </w:rPr>
        <w:t xml:space="preserve">First offense – guilty of a misdemeanor triable in magistrates court and, upon conviction, must be fined not more than $500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Second offense – guilty of a misdemeanor triable in magistrates court and, upon conviction, must be fines not less than $2,500 dollars nor more than $5,000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Third and subsequent offenses – guilty of a misdemeanor triable in magistrates court and, upon conviction, must be fined not more than $5,000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 xml:space="preserve">SEC indicates that any additional responsibilities resulting from this section of the bill can be managed within current appropriations, assuming the agency is not required to provide the training program to school officials.  Therefore, this section of the bill is not expected to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52.  </w:t>
      </w:r>
      <w:r w:rsidRPr="00367F5C">
        <w:rPr>
          <w:rFonts w:cs="Times New Roman"/>
          <w:sz w:val="22"/>
        </w:rPr>
        <w:t>This section establishes protocol and appropriate justification for the Governor to remove a local school board member or trustee from office.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The Office of the Governor indicates that this section of the bill requires the agency to perform activities that will be conducted within the normal course of business.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53.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54.  </w:t>
      </w:r>
      <w:r w:rsidRPr="00367F5C">
        <w:rPr>
          <w:rFonts w:cs="Times New Roman"/>
          <w:sz w:val="22"/>
        </w:rPr>
        <w:t xml:space="preserve">This section provides that the Governor may remove a member of a school district board of trustees in a case involving fraud, misappropriation of funds, nepotism, or violation of election </w:t>
      </w:r>
      <w:r w:rsidRPr="00367F5C">
        <w:rPr>
          <w:rFonts w:cs="Times New Roman"/>
          <w:sz w:val="22"/>
        </w:rPr>
        <w:lastRenderedPageBreak/>
        <w:t xml:space="preserve">or procurement laws.  The Governor and State Superintendent must appoint members to fill vacancies.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This Office of the Governor indicates that this section of the bill requires the agency to perform activities that will be conducted within the normal course of business.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55.  </w:t>
      </w:r>
      <w:r w:rsidRPr="00367F5C">
        <w:rPr>
          <w:rFonts w:cs="Times New Roman"/>
          <w:sz w:val="22"/>
        </w:rPr>
        <w:t xml:space="preserve">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56.  </w:t>
      </w:r>
      <w:r w:rsidRPr="00367F5C">
        <w:rPr>
          <w:rFonts w:cs="Times New Roman"/>
          <w:sz w:val="22"/>
        </w:rPr>
        <w:t>This section amends the provisions requiring a school district board of trustees to adopt rules that must be met by all pupils regarding standards of achievement and standards of conduct to align with applicable federal and state accountability requirements.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57.  </w:t>
      </w:r>
      <w:r w:rsidRPr="00367F5C">
        <w:rPr>
          <w:rFonts w:cs="Times New Roman"/>
          <w:sz w:val="22"/>
        </w:rPr>
        <w:t>This section repeals Article, 15, Chapter 18, Title 59, which provides for the intervention and assistance of schools and districts with below average, at risk, or unsatisfactory ratings.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58.  </w:t>
      </w:r>
      <w:r w:rsidRPr="00367F5C">
        <w:rPr>
          <w:rFonts w:cs="Times New Roman"/>
          <w:sz w:val="22"/>
        </w:rPr>
        <w:t>This section repeals Section 59-59-30, which references that the Education and Economic Development Council pursuant to section 59-59-170 must cease to exist.  Section 59-59-170 was repealed by Act 149 of 2014.  The duties of the Education and Economic Development Coordinating Council are stated in Section 59-59-175.</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State Department of Education.</w:t>
      </w:r>
      <w:r w:rsidRPr="00367F5C">
        <w:rPr>
          <w:rFonts w:cs="Times New Roman"/>
          <w:sz w:val="22"/>
        </w:rPr>
        <w:t xml:space="preserve">  SDE indicates that this section will have no expenditure impact on the agency. </w:t>
      </w:r>
    </w:p>
    <w:p w:rsidR="006D7AB6" w:rsidRPr="00367F5C" w:rsidRDefault="006D7AB6" w:rsidP="006D7AB6">
      <w:pPr>
        <w:rPr>
          <w:b/>
        </w:rPr>
      </w:pPr>
      <w:r w:rsidRPr="00367F5C">
        <w:rPr>
          <w:b/>
        </w:rPr>
        <w:t>State Reve</w:t>
      </w:r>
      <w:r w:rsidRPr="00367F5C">
        <w:rPr>
          <w:rStyle w:val="Heading2Char"/>
        </w:rPr>
        <w:t>n</w:t>
      </w:r>
      <w:r w:rsidRPr="00367F5C">
        <w:rPr>
          <w:b/>
        </w:rPr>
        <w:t>ue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following sections will affect state revenue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30.</w:t>
      </w:r>
      <w:r w:rsidRPr="00367F5C">
        <w:rPr>
          <w:rFonts w:cs="Times New Roman"/>
          <w:sz w:val="22"/>
        </w:rPr>
        <w:t xml:space="preserve">  This section creates a tax credit for taxes imposed in Chapter 6 of Title 12 for a taxpayer who employs a public school grade 6-12 teacher as in intern for no less than sixty and no more than eighty hours each calendar year.  The agreement must be </w:t>
      </w:r>
      <w:r w:rsidRPr="00367F5C">
        <w:rPr>
          <w:rFonts w:cs="Times New Roman"/>
          <w:sz w:val="22"/>
        </w:rPr>
        <w:lastRenderedPageBreak/>
        <w:t>registered with SDE, and the internship must be approved by the school district in which the teacher is employed based on criteria provided by SDE.  We have requested input from SDE regarding the interpretation of qualifying jobs and will amend this analysis if necessary.  Pursuant to Section12-6-3310, the credit is nonrefundable and may only be used in the year generated, since the new section does not specify otherwise.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There are approximately 41,500 public school teachers categorized as classroom teachers.  This figure excludes prekindergarten, kindergarten, and specialist teachers since the teacher must be a grade 6-12 public school teacher to qualify for the tax credit.  Assuming that the 41,500 classroom teachers are distributed across grades 1-12, we would estimate that approximately 24,000 teachers teach in grades 6-12.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In order to estimate the number of teachers who work in an internship that may qualify for the credit we reviewed data from the U.S. Department of Education, National Center for Education Statistics, National Teacher and Principal Survey, "Public School Teacher Data File," 2015–16.  This survey indicates that for the South Census region, which includes South Carolina, approximately 30.2 percent of teachers earn compensation during the summer.  Of those, approximately 15.1 percent have a non-school job.  The bill specifies that the internship is to increase the number of teachers who understand the skills and abilities needed for twenty first century jobs.  Therefore, we expect that the approved internships will be outside the teaching profession and apply to the 15.1 percent of teachers with other jobs.  If SDE approves a broader range of jobs than we have anticipated, this analysis may under estimate the potential impact.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Multiplying 24,000 by 15.1 percent would indicate that approximately 3,624 teachers may work in a position that would qualify as an internship.  Multiplying 3,624 potential internships by $2,000 results in potential credits of $7,248,000.  The bill is effective upon approval of the Governor.  If the bill is enacted prior to December 31, 2019, this provision would affect tax year 2019.  Therefore, this section may reduce </w:t>
      </w:r>
      <w:r>
        <w:rPr>
          <w:rFonts w:cs="Times New Roman"/>
          <w:sz w:val="22"/>
        </w:rPr>
        <w:t>general fund</w:t>
      </w:r>
      <w:r w:rsidRPr="00367F5C">
        <w:rPr>
          <w:rFonts w:cs="Times New Roman"/>
          <w:sz w:val="22"/>
        </w:rPr>
        <w:t xml:space="preserve"> individual or corporate income tax revenue by up to $7,248,000 beginning in FY 2019-20.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40.  </w:t>
      </w:r>
      <w:r w:rsidRPr="00367F5C">
        <w:rPr>
          <w:rFonts w:cs="Times New Roman"/>
          <w:sz w:val="22"/>
        </w:rPr>
        <w:t xml:space="preserve">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w:t>
      </w:r>
      <w:r w:rsidRPr="00367F5C">
        <w:rPr>
          <w:rFonts w:cs="Times New Roman"/>
          <w:sz w:val="22"/>
        </w:rPr>
        <w:lastRenderedPageBreak/>
        <w:t>college, university, vocational, or technical school.  The teacher must serve as a full-time classroom teacher for the duration of the time the child is in a state-supported college, university, vocational, or technical school.</w:t>
      </w:r>
    </w:p>
    <w:p w:rsidR="006D7AB6" w:rsidRPr="00367F5C" w:rsidRDefault="006D7AB6" w:rsidP="006D7AB6">
      <w:pPr>
        <w:rPr>
          <w:szCs w:val="22"/>
        </w:rPr>
      </w:pPr>
      <w:r>
        <w:rPr>
          <w:szCs w:val="22"/>
        </w:rPr>
        <w:tab/>
      </w:r>
      <w:r w:rsidRPr="00367F5C">
        <w:rPr>
          <w:szCs w:val="22"/>
        </w:rPr>
        <w:t>Based upon school report card data for 2018, we identified 106 schools ranked as unsatisfactory reporting 3,880 teachers.  Using statewide data for years of teaching experience, we estimate that 76.8 percent of these teachers will have at least 5 years of experience.  Multiplying 3,880 by 76.8 percent yields approximately 2,978 teachers whose children may be eligible for the tuition exemption.  Currently, 2018 is the only year of data available to determine the number of unsatisfactory schools.  As the section specifies that the school must be ranked as unsatisfactory for three of the four previous years, the ultimate number of qualifying teachers may be lower than estimated.</w:t>
      </w:r>
    </w:p>
    <w:p w:rsidR="006D7AB6" w:rsidRPr="00367F5C" w:rsidRDefault="006D7AB6" w:rsidP="006D7AB6">
      <w:pPr>
        <w:rPr>
          <w:szCs w:val="22"/>
        </w:rPr>
      </w:pPr>
      <w:r>
        <w:rPr>
          <w:szCs w:val="22"/>
        </w:rPr>
        <w:tab/>
      </w:r>
      <w:r w:rsidRPr="00367F5C">
        <w:rPr>
          <w:szCs w:val="22"/>
        </w:rPr>
        <w:t xml:space="preserve">The number of dependent children of teachers is not available.   Therefore, we use U.S. Census Bureau data to estimate the number of eligible students.  The 2010 Census reports that 3,661,409 people of the total population of 4,625,364 in South Carolina, or 79.16 percent, are in family households of one or more people related by birth, marriage, or adoption.  Of these family members, 246,930, or 6.7 percent, are students enrolled in college at the undergraduate level.  The Census also states that the average family household consists of 3.1 people.    </w:t>
      </w:r>
    </w:p>
    <w:p w:rsidR="006D7AB6" w:rsidRPr="00367F5C" w:rsidRDefault="006D7AB6" w:rsidP="006D7AB6">
      <w:pPr>
        <w:rPr>
          <w:szCs w:val="22"/>
        </w:rPr>
      </w:pPr>
      <w:r>
        <w:rPr>
          <w:szCs w:val="22"/>
        </w:rPr>
        <w:tab/>
      </w:r>
      <w:r w:rsidRPr="00367F5C">
        <w:rPr>
          <w:szCs w:val="22"/>
        </w:rPr>
        <w:t xml:space="preserve">Utilizing these population percentages, we anticipate that of the 2,978 potentially qualifying public school classroom teachers, approximately 2,357, or 79.2 percent, are part of a family household.  Based on the average of 3.1 people per household, we estimate that 7,308 people in South Carolina are members of a family unit where at least one parent is a qualifying classroom teacher.  Out of this subset, an estimated 490, or 6.7 percent, will be undergraduate students.  </w:t>
      </w:r>
    </w:p>
    <w:p w:rsidR="006D7AB6" w:rsidRPr="00367F5C" w:rsidRDefault="006D7AB6" w:rsidP="006D7AB6">
      <w:pPr>
        <w:rPr>
          <w:szCs w:val="22"/>
        </w:rPr>
      </w:pPr>
      <w:r>
        <w:rPr>
          <w:szCs w:val="22"/>
        </w:rPr>
        <w:tab/>
      </w:r>
      <w:r w:rsidRPr="00367F5C">
        <w:rPr>
          <w:szCs w:val="22"/>
        </w:rPr>
        <w:t xml:space="preserve">Based upon Fall 2018 headcount enrollment data from CHE, we estimate that approximately 45.8 percent of in-state undergraduates are enrolled in a public four-year institution, 39.1 percent are enrolled in a public two-year college or technical school, and the remaining 15.1 percent are enrolled in an independent college or university.  Using these percentages, we estimate that of the 490 students, 224 will attend a public four-year institution.  At an average tuition of $11,956, exempting these students would reduce tuition by approximately $2,681,000.  We estimate that 191 of these students will attend a public two-year college or technical school.  At an average tuition of $4,653, exempting these students </w:t>
      </w:r>
      <w:r w:rsidRPr="00367F5C">
        <w:rPr>
          <w:szCs w:val="22"/>
        </w:rPr>
        <w:lastRenderedPageBreak/>
        <w:t xml:space="preserve">would reduce tuition by approximately $891,000.  In total, this exemption is expected to reduce </w:t>
      </w:r>
      <w:r>
        <w:rPr>
          <w:szCs w:val="22"/>
        </w:rPr>
        <w:t>other funds</w:t>
      </w:r>
      <w:r w:rsidRPr="00367F5C">
        <w:rPr>
          <w:szCs w:val="22"/>
        </w:rPr>
        <w:t xml:space="preserve"> revenue from tuition for colleges, universities, and technical schools by up to $3,572,000 annually beginning in FY 2019-20.  </w:t>
      </w:r>
    </w:p>
    <w:p w:rsidR="006D7AB6" w:rsidRPr="00367F5C" w:rsidRDefault="006D7AB6" w:rsidP="006D7AB6">
      <w:pPr>
        <w:rPr>
          <w:szCs w:val="22"/>
        </w:rPr>
      </w:pPr>
      <w:r>
        <w:rPr>
          <w:szCs w:val="22"/>
        </w:rPr>
        <w:tab/>
      </w:r>
      <w:r w:rsidRPr="00367F5C">
        <w:rPr>
          <w:szCs w:val="22"/>
        </w:rPr>
        <w:t>This estimate may overstate the impact on tuition revenue because we are unable to estimate the number of students who would have attended an out-of-state school without the exemption.  We are also unable to estimate any behavioral effects of the exemption on students attending an independent college who may choose to attend a public college as a result of the exemption.  Further, as stated above, these estimates are based on only one year of school report card rankings and may overstate the number of qualifying teachers.</w:t>
      </w:r>
    </w:p>
    <w:p w:rsidR="006D7AB6" w:rsidRPr="00367F5C" w:rsidRDefault="006D7AB6" w:rsidP="006D7AB6">
      <w:pPr>
        <w:rPr>
          <w:b/>
        </w:rPr>
      </w:pPr>
      <w:r w:rsidRPr="00367F5C">
        <w:rPr>
          <w:b/>
        </w:rPr>
        <w:t>Local Expenditure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following sections will affect local expenses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increase expenses of local school districts by an undetermined amount in FY 2019-20.  Further, some districts can absorb the expenses related to the provisions of this section of the bill, while other districts indicate they will need additional FTEs.  The expenses related to additional FTEs vary by district.  Additionally, dual enrollment is not free, and the expense of either having a </w:t>
      </w:r>
      <w:r w:rsidRPr="00367F5C">
        <w:rPr>
          <w:rFonts w:cs="Times New Roman"/>
          <w:sz w:val="22"/>
        </w:rPr>
        <w:lastRenderedPageBreak/>
        <w:t xml:space="preserve">qualified teacher on staff or the cost of tuition at a local university or technical college would be an added expense.  The 0.15 weighting in the EFA does not cover the expense per pupil for dual enrollment.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 xml:space="preserve">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  Additionally, these sections remove the United States history end-of-course examination that is required to receive a high school diploma.  Further, these sections remove the standards-based assessment in science for eighth grade.  These sections also require SDE to work with the assessment vendor to embed assessment items on the SC Ready reading and writing assessments that address the appropriate grade-level social studies standards beginning with the 2021-22 school year.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previously indicated that eliminating the development, administration, and scoring of the statewide assessment for social studies in grades three through eight and eliminating the standards based assessment for social studies in grades five and seven would create cost savings for the agency and would have no impact on local school districts.  Additionally, we do not anticipate that the elimination of the standards-based assessment in science for eighth grade and the elimination of the United States history end-of-course examination will impact local school districts.  Therefore, we do not expect these sections of the bill to have an expenditure impact on local school districts.  We will update this impact statement if SDE revises this response.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11 and 12.  </w:t>
      </w:r>
      <w:r w:rsidRPr="00367F5C">
        <w:rPr>
          <w:rFonts w:cs="Times New Roman"/>
          <w:sz w:val="22"/>
        </w:rPr>
        <w:t>These sections of the bill require students to meet additional criteria in order to qualify for a Palmetto Fellows Scholarship or a LIFE Scholarship.  The additional criteria requires students to earn at least one unit of credit in mathematics or computer science and one unit of credit in English/language arts during the senior year, which may be accomplished by dual enrollment.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these sections of the bill could increase expenses of local school districts by an undetermined amount beginning in FY 2024-25 due to several factors.  The increase in expenses depends upon how the one unit of credit in mathematics or computer science and the one unit of credit in English/language arts are offered. For this analysis, SDE assumes that students will choose to take both courses for dual enrollment.  </w:t>
      </w:r>
      <w:r w:rsidRPr="00367F5C">
        <w:rPr>
          <w:rFonts w:cs="Times New Roman"/>
          <w:sz w:val="22"/>
        </w:rPr>
        <w:lastRenderedPageBreak/>
        <w:t xml:space="preserve">Further, there are approximately 50,000 graduates in the state each year, with 6 percent, or 3,000 students being eligible for a Palmetto Fellows Scholarship.  Assuming all students choose to take both courses for dual enrollment credit at an average cost of $300 per course, total expenses would be approximately $1,800,000 beginning in FY 2024-25.  The state would cover a portion of the cost via the EFA dual credit add-on weight of 0.15 for a potential cost of $1,118,250.  The cost to districts will depend on the cost of the courses, or if the districts offer the courses via another method, such as teacher led or online through VirtualSC.  If the courses are offered as teacher led, some districts will need to hire additional teachers to handle the increased student demand.  The number of additional teachers and expense of hiring additional teachers will vary by district.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13.</w:t>
      </w:r>
      <w:r w:rsidRPr="00367F5C">
        <w:rPr>
          <w:rFonts w:cs="Times New Roman"/>
          <w:sz w:val="22"/>
        </w:rPr>
        <w:t xml:space="preserve">  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impact on school districts since some districts will need to hire additional FTEs to conduct the screening and interventions.  The number of FTEs and the cost varies by district.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This section requires reading interventions to be evidence-based and follow the three tiers of the Response to Intervention framework.</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of the bill will have no expenditure impact on local school districts.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17.  </w:t>
      </w:r>
      <w:r w:rsidRPr="00367F5C">
        <w:rPr>
          <w:rFonts w:cs="Times New Roman"/>
          <w:sz w:val="22"/>
        </w:rPr>
        <w:t>This section revises the requirements for supplemental instruction for struggling readers to include all related after school instruction.  This section also requires districts to provide at least thirty minutes of supplemental intervention by certified teachers who have a literacy add-on endorsement.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State Department of Education.  </w:t>
      </w:r>
      <w:r w:rsidRPr="00367F5C">
        <w:rPr>
          <w:rFonts w:cs="Times New Roman"/>
          <w:sz w:val="22"/>
        </w:rPr>
        <w:t>SDE indicates that this section of the bill will have an undetermined impact on local school districts since some districts will need to hire additional FTEs to ensure students receive appropriate interventions.  The number of interventionists varies by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18.  </w:t>
      </w:r>
      <w:r w:rsidRPr="00367F5C">
        <w:rPr>
          <w:rFonts w:cs="Times New Roman"/>
          <w:sz w:val="22"/>
        </w:rPr>
        <w:t>This section requires the intensity and duration of intervention to be appropriate to meet specific needs of each student to ensure that the student is on track to be reading on grade level by the end of the third grade.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this section of the bill will have an undetermined impact on school districts since some districts will need to hire additional FTEs to conduct the screening and interventions.  The number of FTEs and the cost varies by district.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  This section requires districts to report to SDE the number of appeals made by a parent or guardian regarding student retention, the number of appeals granted, and the student’s outcome in fourth grade.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of the bill will have an undetermined expenditure impact on districts.  District expenses will vary based upon the intensity and duration of the intervention provided to students.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20.  </w:t>
      </w:r>
      <w:r w:rsidRPr="00367F5C">
        <w:rPr>
          <w:rFonts w:cs="Times New Roman"/>
          <w:sz w:val="22"/>
        </w:rPr>
        <w:t xml:space="preserve">This section revises the responsibilities and professional development requirements for reading coaches and requires a reading/literacy coach to be employed in each elementary school if funding is provided by the General Assembly.  The State Board of Education must prescribe, by regulation, any coursework or professional development that a state-funded reading coach is required to successfully complete.  Local school districts must work in collaboration with SDE to offer the professional development courses at no charge to educators.  Beginning with the 2019-20 school year, as a condition for receiving the state appropriations for reading coaches, SDE must screen and approve the hiring of all reading coaches in a district that has more than one-third of its third </w:t>
      </w:r>
      <w:r w:rsidRPr="00367F5C">
        <w:rPr>
          <w:rFonts w:cs="Times New Roman"/>
          <w:sz w:val="22"/>
        </w:rPr>
        <w:lastRenderedPageBreak/>
        <w:t>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the increase in expenses to local school districts is undetermined since districts may incur expenses for professional development for teachers related to travel and substitutes.  These expenses vary by district.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21.  </w:t>
      </w:r>
      <w:r w:rsidRPr="00367F5C">
        <w:rPr>
          <w:rFonts w:cs="Times New Roman"/>
          <w:sz w:val="22"/>
        </w:rPr>
        <w:t xml:space="preserve">This section provides the requirement to prepare students for the move from high school directly into public institutions of higher education by creating a uniform system of dual enrollment college courses offered to high school students by public two-year and four-year institutions of higher learning beginning in the 2020-21 school year.  CHE must convene the Advisory Committee on Academic Programs before September 1, 2020, to develop a statewide secondary to postsecondary articulation agreement among all school districts and all public institutions of higher learning in the state.  Effective July 1, 2022, public institutions of higher learning and public school districts may not enter individual articulation agreements.  Articulation agreements entered before July 1, 2022, are void.  However, coursework completed by students pursuant to those agreements must be considered acceptable for college credit.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of the bill will have an undetermined expenditure impact on school districts.  The articulation agreements could potentially negate the fee schedule some school districts have already established with institutions of higher learning, but the impact is undetermined.</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 xml:space="preserve">This section requires SDE, beginning with the 2020-21 school year, to track student performance from kindergarten through </w:t>
      </w:r>
      <w:r w:rsidRPr="00367F5C">
        <w:rPr>
          <w:rFonts w:cs="Times New Roman"/>
          <w:sz w:val="22"/>
        </w:rPr>
        <w:lastRenderedPageBreak/>
        <w:t>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and high school equivalency assessment thresholds that serve as common minimum admission scores and must provide guarantees that students with sufficient scores may not be required to attend or enroll in reading or mathematics remediation at the postsecondary level.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will increase expenses of local districts by $2,101,250 in FY 2019-20 and FY 2020-21 to test at the high school level where state assessments are not required.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allows public two-year institutions of higher education to provide required remedial courses to eligible persons who earn a high school diploma or high school equivalency credential from a public school in the state.  The individual must be twenty-one years of age or less and lack the necessary reading, mathematics, or English skills required to enroll in a credit-bearing course in a public postsecondary institution.  All instructional costs of providing the remediation, for up to one academic year, must be paid for by the public school district from which the student earned his high school equivalency credential.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expenditure impact on districts for remediation purposes.  The expenses associated with remediation varies and is dependent upon the number of students in need of remediation.  Also, some districts may need to hire additional FTEs.  These expenses will also vary by district.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25.  </w:t>
      </w:r>
      <w:r w:rsidRPr="00367F5C">
        <w:rPr>
          <w:rFonts w:cs="Times New Roman"/>
          <w:sz w:val="22"/>
        </w:rPr>
        <w:t xml:space="preserve">This section requires SDE, in collaboration with the Education and Economic Development Act Coordinating Council to develop a career pathways system to replace the career cluster system of the South Carolina Education and Economic Development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career pathways system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lastRenderedPageBreak/>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developing the career pathways system, SDE must develop a curriculum. The curriculum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will have no expenditure impact on local districts.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26.  </w:t>
      </w:r>
      <w:r w:rsidRPr="00367F5C">
        <w:rPr>
          <w:rFonts w:cs="Times New Roman"/>
          <w:sz w:val="22"/>
        </w:rPr>
        <w:t xml:space="preserve">This section requires SDE to replace the current career cluster requirements to develop programs of study under each career pathway beginning with the 2020-21 school year.  In developing programs of study, SDE must emphasize the high-skill and in-demand pathways that the state Workforce Innovation and Opportunity Act plan and Coordinating Council for Workforce Development have identified as critical to the state’s workforce development system.  Before August 1, 2021, SDE, in collaboration with the Education and Economic Development Act Coordinating </w:t>
      </w:r>
      <w:r w:rsidRPr="00367F5C">
        <w:rPr>
          <w:rFonts w:cs="Times New Roman"/>
          <w:sz w:val="22"/>
        </w:rPr>
        <w:lastRenderedPageBreak/>
        <w:t>Council, must develop a pathway certification process for high schools and postsecondary institutions.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Local School Districts.  </w:t>
      </w:r>
      <w:r w:rsidRPr="00367F5C">
        <w:rPr>
          <w:rFonts w:cs="Times New Roman"/>
          <w:sz w:val="22"/>
        </w:rPr>
        <w:t>SDE indicates that this section of the bill will have an undetermined expenditure impact on districts since expenses will vary depending upon the final program criteria that is developed.  Also, some districts may incur expenses for facilities modification and equipment for those areas with high workforce needs.</w:t>
      </w:r>
      <w:r w:rsidRPr="00367F5C">
        <w:rPr>
          <w:rFonts w:cs="Times New Roman"/>
          <w:b/>
          <w:sz w:val="22"/>
        </w:rPr>
        <w:t xml:space="preserv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27.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two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Local School Districts.  </w:t>
      </w:r>
      <w:r w:rsidRPr="00367F5C">
        <w:rPr>
          <w:rFonts w:cs="Times New Roman"/>
          <w:sz w:val="22"/>
        </w:rPr>
        <w:t>SDE indicates that this section of the bill will have an undetermined expenditure impact on districts since expenses will vary depending upon the final program criteria that is developed.  Also, some districts may incur expenses for facilities modification and equipment for those areas with high workforce needs.</w:t>
      </w:r>
      <w:r w:rsidRPr="00367F5C">
        <w:rPr>
          <w:rFonts w:cs="Times New Roman"/>
          <w:b/>
          <w:sz w:val="22"/>
        </w:rPr>
        <w:t xml:space="preserv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30.  </w:t>
      </w:r>
      <w:r w:rsidRPr="00367F5C">
        <w:rPr>
          <w:rFonts w:cs="Times New Roman"/>
          <w:sz w:val="22"/>
        </w:rPr>
        <w:t>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The Department of Revenue (DOR) must prescribe a form to claim the credit that provides sufficient information for the proper administration of the credit.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this section of the bill may impact local districts since the bill does not specify if the internship for teachers would take place during the school year or over the summer.  If the internship occurs during the school year, districts will incur expenses for substitutes.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38.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will have no expenditure impact on local districts.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requires that the 1.000 figure in the state minimum salary schedule to be $35,000.  Also, an educator’s base </w:t>
      </w:r>
      <w:r w:rsidRPr="00367F5C">
        <w:rPr>
          <w:rFonts w:cs="Times New Roman"/>
          <w:sz w:val="22"/>
        </w:rPr>
        <w:lastRenderedPageBreak/>
        <w:t xml:space="preserve">salary must include the National Board Supplement.  Salary increases must be based on funding provided by the General Assembly in the annual appropriations act and provided through 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impact on local school districts since the increase in expenses will depend upon how the increase is funded and the amount each district chooses to pay teachers above the minimum salary.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42.  </w:t>
      </w:r>
      <w:r w:rsidRPr="00367F5C">
        <w:rPr>
          <w:rFonts w:cs="Times New Roman"/>
          <w:sz w:val="22"/>
        </w:rPr>
        <w:t xml:space="preserve">This section allows the board of trustees of a local school district to authorize daily mileage reimbursement for a teacher who must travel more than twenty-five miles each way between his established domicile and school.  This reimbursement may not exceed the existing federal reimbursement rate for mileage.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expenditure impact on districts since districts can decide whether to pay commuting mileage.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43.</w:t>
      </w:r>
      <w:r w:rsidRPr="00367F5C">
        <w:rPr>
          <w:rFonts w:cs="Times New Roman"/>
          <w:sz w:val="22"/>
        </w:rPr>
        <w:t xml:space="preserve">  This section allows local school boards of trustees to establish policies allowing teachers to enroll their children in the schools where they teach regardless of the student’s zoned area of attendance if space is available at the receiving school.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Boards.</w:t>
      </w:r>
      <w:r w:rsidRPr="00367F5C">
        <w:rPr>
          <w:rFonts w:cs="Times New Roman"/>
          <w:sz w:val="22"/>
        </w:rPr>
        <w:t xml:space="preserve">  SDE indicates that this section of the bill will have no impact on local districts since some districts currently follow this process.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This section allows the State Board of Education to exempt school districts from state laws, policies, and regulations that hinder the implementation of competency-based education.  School districts that wish to obtain an exemption must submit a waiver application to the State Board of Education.  The waiver must be on a format developed by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 xml:space="preserve">This section requires the faculty and principal of schools that receive below average or unsatisfactory ratings to </w:t>
      </w:r>
      <w:r w:rsidRPr="00367F5C">
        <w:rPr>
          <w:rFonts w:cs="Times New Roman"/>
          <w:sz w:val="22"/>
        </w:rPr>
        <w:lastRenderedPageBreak/>
        <w:t xml:space="preserve">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The State Superintendent must make all personnel decisions for reconstituted schools and must have the authority to determine whether to terminate school staff.</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w:t>
      </w:r>
      <w:r w:rsidRPr="00367F5C">
        <w:rPr>
          <w:rFonts w:cs="Times New Roman"/>
          <w:sz w:val="22"/>
        </w:rPr>
        <w:lastRenderedPageBreak/>
        <w:t xml:space="preserve">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the expenditure impact on local school districts is undetermined and will vary depending upon the number of districts within the Transformation School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Law Enforcement Agencies.  </w:t>
      </w:r>
      <w:r w:rsidRPr="00367F5C">
        <w:rPr>
          <w:rFonts w:cs="Times New Roman"/>
          <w:sz w:val="22"/>
        </w:rPr>
        <w:t>We anticipate that any expenses associated with serving on the stakeholder group can be managed within the existing budgets of county and municipal governments.  Therefore, we do not expect that this section of the bill will have an expenditure impact on county or municipal governments.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46.  </w:t>
      </w:r>
      <w:r w:rsidRPr="00367F5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been declared to be in fiscal watch, caution, or emergency status within the last five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lastRenderedPageBreak/>
        <w:tab/>
      </w:r>
      <w:r w:rsidRPr="00367F5C">
        <w:rPr>
          <w:rFonts w:cs="Times New Roman"/>
          <w:sz w:val="22"/>
        </w:rPr>
        <w:t>Whether a majority of students within the district attend schools that received below average or unsatisfactory on their report cards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additional factors that the Superintendent considers appropriate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will have an undetermined expenditure impact on districts.  Any expenses will depend upon the differences in staffing structure, pay, mileage, and other miscellaneous items related to the merging districts.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47.  </w:t>
      </w:r>
      <w:r w:rsidRPr="00367F5C">
        <w:rPr>
          <w:rFonts w:cs="Times New Roman"/>
          <w:sz w:val="22"/>
        </w:rPr>
        <w:t>This section allows a local board of trustees to require additional units of credit for a high school diploma beginning with students entering ninth grade in the 2020-21 school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expenditure impact on local districts beginning with the 2023-24 school year.  Districts that choose to require additional units of credit for a high school diploma will be responsible for $25 per template to create their own diploma.  Additionally, those districts would also be responsible for an additional $0.90 for each diploma.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48.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w:t>
      </w:r>
      <w:r w:rsidRPr="00367F5C">
        <w:rPr>
          <w:rFonts w:cs="Times New Roman"/>
          <w:sz w:val="22"/>
        </w:rPr>
        <w:lastRenderedPageBreak/>
        <w:t xml:space="preserve">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bill will have no expenditure impact on local districts.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49.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SDE indicates that this section will have no expenditure impact on local school districts, the Public Charter School District, or the Charter Institute at Erskine.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50.  </w:t>
      </w:r>
      <w:r w:rsidRPr="00367F5C">
        <w:rPr>
          <w:rFonts w:cs="Times New Roman"/>
          <w:sz w:val="22"/>
        </w:rPr>
        <w:t xml:space="preserve">This section requires trustees and school officials to comply with provisions of Articles 1, 7, 11, and 13 of Chapter 11, Title 8.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this section will have no expenditure impact on local school districts, the Public Charter School District, or the Charter Institute at Erskine.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51.  </w:t>
      </w:r>
      <w:r w:rsidRPr="00367F5C">
        <w:rPr>
          <w:rFonts w:cs="Times New Roman"/>
          <w:sz w:val="22"/>
        </w:rPr>
        <w:t>This section requires the State Board of Education to notify SEC, by July 1</w:t>
      </w:r>
      <w:r w:rsidRPr="00367F5C">
        <w:rPr>
          <w:rFonts w:cs="Times New Roman"/>
          <w:sz w:val="22"/>
          <w:vertAlign w:val="superscript"/>
        </w:rPr>
        <w:t>st</w:t>
      </w:r>
      <w:r w:rsidRPr="00367F5C">
        <w:rPr>
          <w:rFonts w:cs="Times New Roman"/>
          <w:sz w:val="22"/>
        </w:rPr>
        <w:t xml:space="preserve">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the maximum civil penalty has been levied and the required report has not been filed, the following actions must be taken: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First offense – guilty of a misdemeanor triable in magistrates court and, upon conviction, must be fined not more than $500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Second offense – guilty of a misdemeanor triable in magistrates court and, upon conviction, must be fines not less than $2,500 dollars nor more than $5,000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Third and subsequent offenses – guilty of a misdemeanor triable in magistrates court and, upon conviction, must be fined not more than $5,000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Governments.  </w:t>
      </w:r>
      <w:r w:rsidRPr="00367F5C">
        <w:rPr>
          <w:rFonts w:cs="Times New Roman"/>
          <w:sz w:val="22"/>
        </w:rPr>
        <w:t xml:space="preserve">SEC indicates that school boards currently fall under their jurisdiction for not filing annual Statements of Economic Interests Forms.  The agency indicates that it has never filed any court actions based on ethics violations except for judgements against individuals who have a decision and order issued against then and still owe money.  We expect that local school board members will comply with the training provisions pursuant to this bill.  Therefore, we do not expect that this section of the bill will impact local governments.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this section will have no expenditure impact on local districts.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53.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w:t>
      </w:r>
      <w:r w:rsidRPr="00367F5C">
        <w:rPr>
          <w:rFonts w:cs="Times New Roman"/>
          <w:sz w:val="22"/>
        </w:rPr>
        <w:lastRenderedPageBreak/>
        <w:t xml:space="preserve">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Boards of Education.  </w:t>
      </w:r>
      <w:r w:rsidRPr="00367F5C">
        <w:rPr>
          <w:rFonts w:cs="Times New Roman"/>
          <w:sz w:val="22"/>
        </w:rPr>
        <w:t>SDE indicates that this section of the bill will have an undetermined expenditure impact on local districts since expenses will vary based upon the cost and location of the training opportunities for local school boards.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54.</w:t>
      </w:r>
      <w:r w:rsidRPr="00367F5C">
        <w:rPr>
          <w:rFonts w:cs="Times New Roman"/>
          <w:sz w:val="22"/>
        </w:rPr>
        <w:t xml:space="preserve">  This section provides that the Governor may remove a member of a school district board of trustees in a case involving fraud, misappropriation of funds, nepotism, or violation of election or procurement laws.  The Governor and State Superintendent must appoint members to fill vacancies.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this section will have no expenditure impact on local districts.  </w:t>
      </w:r>
    </w:p>
    <w:p w:rsidR="006D7AB6" w:rsidRPr="00367F5C" w:rsidRDefault="006D7AB6" w:rsidP="006D7AB6">
      <w:pPr>
        <w:rPr>
          <w:b/>
        </w:rPr>
      </w:pPr>
      <w:r w:rsidRPr="00367F5C">
        <w:rPr>
          <w:b/>
        </w:rPr>
        <w:t>Local Revenue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requires that the 1.000 figure in the state minimum salary schedule to be $35,000.  Also, an educator’s base salary must include the National Board Supplement.  Salary increases must be based on funding provided by the General Assembly in the annual appropriations act and provided through 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Based upon data provided by SDE, increasing the minimum teacher salary from $32,000 to $35,000 will increase local revenue from the State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6D7AB6" w:rsidRPr="00367F5C" w:rsidRDefault="006D7AB6" w:rsidP="006D7AB6">
      <w:pPr>
        <w:rPr>
          <w:b/>
        </w:rPr>
      </w:pPr>
      <w:r w:rsidRPr="00367F5C">
        <w:rPr>
          <w:b/>
        </w:rPr>
        <w:t>Amended by House Education and Public Works on February 28, 2019</w:t>
      </w:r>
    </w:p>
    <w:p w:rsidR="006D7AB6" w:rsidRDefault="006D7AB6" w:rsidP="006D7AB6">
      <w:pPr>
        <w:rPr>
          <w:b/>
        </w:rPr>
      </w:pPr>
      <w:r w:rsidRPr="00367F5C">
        <w:rPr>
          <w:b/>
        </w:rPr>
        <w:lastRenderedPageBreak/>
        <w:t>State Expenditure</w:t>
      </w:r>
    </w:p>
    <w:p w:rsidR="006D7AB6" w:rsidRPr="00367F5C" w:rsidRDefault="006D7AB6" w:rsidP="006D7AB6">
      <w:pPr>
        <w:rPr>
          <w:b/>
        </w:rPr>
      </w:pPr>
      <w:r>
        <w:rPr>
          <w:b/>
        </w:rPr>
        <w:tab/>
      </w:r>
      <w:r w:rsidRPr="00367F5C">
        <w:t>The following sections will affect state expenditures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sidRPr="00367F5C">
        <w:rPr>
          <w:rFonts w:cs="Times New Roman"/>
          <w:b/>
          <w:sz w:val="22"/>
        </w:rPr>
        <w:t xml:space="preserve">Section 4.  </w:t>
      </w:r>
      <w:r w:rsidRPr="00367F5C">
        <w:rPr>
          <w:rFonts w:cs="Times New Roman"/>
          <w:sz w:val="22"/>
        </w:rPr>
        <w:t xml:space="preserve">This section requires SDE to include </w:t>
      </w:r>
      <w:r w:rsidRPr="00367F5C">
        <w:rPr>
          <w:rFonts w:cs="Times New Roman"/>
          <w:bCs/>
          <w:sz w:val="22"/>
        </w:rPr>
        <w:t>in its board two non-</w:t>
      </w:r>
      <w:r w:rsidRPr="00367F5C">
        <w:rPr>
          <w:rFonts w:cs="Times New Roman"/>
          <w:sz w:val="22"/>
        </w:rPr>
        <w:t>voting advisory members.  One of the non-voting advisory members must be a public school student</w:t>
      </w:r>
      <w:r w:rsidRPr="00367F5C">
        <w:rPr>
          <w:rFonts w:cs="Times New Roman"/>
          <w:bCs/>
          <w:sz w:val="22"/>
        </w:rPr>
        <w:t xml:space="preserve">, and the other must be the current South Carolina Teacher of the Year.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expenses associated with the two non-voting members can be managed within the agency’s current appropriations.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  </w:t>
      </w:r>
      <w:r w:rsidRPr="00367F5C">
        <w:rPr>
          <w:rFonts w:cs="Times New Roman"/>
          <w:sz w:val="22"/>
        </w:rPr>
        <w:t>This section requires the Office of the Governor to establish the Zero to Twenty Committee.  The committee must monitor the state education and workforce pipeline to continually determine the education and training levels required by the state’s employers, identify and recommend improvements regarding efficiency and cooperation of agencies and programs throughout the age zero to twenty education and workforce pipeline, and to report findings and recommendations to the Governor and General Assembly on a continuous basis.  The committee must consist of ten members with the Governor serving as chairman.  Members of the committee are entitled to per diem, mileage, and subsistence as provided by law for boards, commissions and committees.  Initial appointments must be made by August 1, 2020.  Before October 1, 2020, the committee must establish benchmarks.  Commerce must determine the percentage of residents in the state ages twenty-two through sixty-five who have completed a two or four-year degree or have received a nationally recognized certification.  The Department of Administration must assist with the creation of a publicly accessible website that reports the information pursuant to this section of the bill.  Before December 1, 2021, and annually thereafter, the committee must provide a comprehensive report to the Governor and General Assembly that identifies areas where state agencies and other publically funded entities are failing to meet the benchmarks identified in this section of the bill.  The Governor must hire an Executive Director and must appropriate staff to fulfil the provisions of this section of the bill.  This section takes effect upon the appropriation of funding by the General Assembly.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 xml:space="preserve">The agency indicates that this bill will increase </w:t>
      </w:r>
      <w:r>
        <w:rPr>
          <w:rFonts w:cs="Times New Roman"/>
          <w:sz w:val="22"/>
        </w:rPr>
        <w:t>general fund</w:t>
      </w:r>
      <w:r w:rsidRPr="00367F5C">
        <w:rPr>
          <w:rFonts w:cs="Times New Roman"/>
          <w:sz w:val="22"/>
        </w:rPr>
        <w:t xml:space="preserve"> expenses by approximately $716,000 in FY 2019-20 and each year thereafter.  Of this amount, approximately $616,000 is for 5 FTEs, which are an Executive Director, one Research Director, two Research analysts, and one Administrative </w:t>
      </w:r>
      <w:r w:rsidRPr="00367F5C">
        <w:rPr>
          <w:rFonts w:cs="Times New Roman"/>
          <w:sz w:val="22"/>
        </w:rPr>
        <w:lastRenderedPageBreak/>
        <w:t xml:space="preserve">Assistant.  Operating expenses are expected to total $100,000 for workstations, computers, software, and general office supplies for the new FTEs.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Administration.  </w:t>
      </w:r>
      <w:r w:rsidRPr="00367F5C">
        <w:rPr>
          <w:rFonts w:cs="Times New Roman"/>
          <w:sz w:val="22"/>
        </w:rPr>
        <w:t>The agency indicates that assisting the committee in creating a publicly accessible website will have no impact on the workload of its central administration or staff.  Therefore, this section of the bill will have no impact on the</w:t>
      </w:r>
      <w:r>
        <w:rPr>
          <w:rFonts w:cs="Times New Roman"/>
          <w:sz w:val="22"/>
        </w:rPr>
        <w:t xml:space="preserve"> general gund, other funds, or federal funds</w:t>
      </w:r>
      <w:r w:rsidRPr="00367F5C">
        <w:rPr>
          <w:rFonts w:cs="Times New Roman"/>
          <w:sz w:val="22"/>
        </w:rPr>
        <w: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Senate and House of Representatives.  </w:t>
      </w:r>
      <w:r w:rsidRPr="00367F5C">
        <w:rPr>
          <w:rFonts w:cs="Times New Roman"/>
          <w:sz w:val="22"/>
        </w:rPr>
        <w:t xml:space="preserve">Of the ten members of the Zero to Twenty Committee, three will be appointed by the Governor, three will be appointed by various representatives of the House, and three will be appointed by various representatives of the Senate.  The members will be entitled to mileage of $0.58 per mile and per diem of $25 a day, which will be paid from the appointing body.  These expenses will be managed within the budgets of the appointees’ respective legislative bodies.  Therefore, there is no expenditure impact for the House and the Senate.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w:t>
      </w:r>
      <w:r w:rsidRPr="00367F5C">
        <w:rPr>
          <w:rFonts w:cs="Times New Roman"/>
          <w:sz w:val="22"/>
        </w:rPr>
        <w:lastRenderedPageBreak/>
        <w:t xml:space="preserve">education to design programs to prepare and credential computer science teachers.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SDE indicates that this section of the bill will increase </w:t>
      </w:r>
      <w:r>
        <w:rPr>
          <w:rFonts w:cs="Times New Roman"/>
          <w:sz w:val="22"/>
        </w:rPr>
        <w:t>general fund</w:t>
      </w:r>
      <w:r w:rsidRPr="00367F5C">
        <w:rPr>
          <w:rFonts w:cs="Times New Roman"/>
          <w:sz w:val="22"/>
        </w:rPr>
        <w:t xml:space="preserve"> expenses by $3,380,000 in FY 2019-20.  Of this amount, $3,280,000 is recurring, in which $3,000,000 is for professional development, certification attainment, and equipment for the required computer science courses.  The remaining $280,000 in recurring funds is for 2 FTEs, course materials and design costs for the development of the required computer science courses for Virtual SC. Non-recurring funds of $100,000 are needed every five years to implement the standards revision requirement change from seven to five years.  Further, SDE indicates that this section of the bill could increase recurring </w:t>
      </w:r>
      <w:r>
        <w:rPr>
          <w:rFonts w:cs="Times New Roman"/>
          <w:sz w:val="22"/>
        </w:rPr>
        <w:t>general fund</w:t>
      </w:r>
      <w:r w:rsidRPr="00367F5C">
        <w:rPr>
          <w:rFonts w:cs="Times New Roman"/>
          <w:sz w:val="22"/>
        </w:rPr>
        <w:t xml:space="preserve"> expenses of the agency by $120,000 in FY 2020-21 for 2 FTEs, materials, and course development to meet expected course enrollment demands.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 xml:space="preserve">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  Additionally, these sections remove the United States history end-of-course examination that is required to receive a high school diploma.  Further, these sections remove the standards-based assessment in science for eighth grade.  These sections also require SDE to work with the assessment vendor to embed assessment items on the SC Ready reading and writing assessments that address the appropriate grade-level social studies standards beginning with the 2021-22 school year.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State Department of Education.  </w:t>
      </w:r>
      <w:r w:rsidRPr="00367F5C">
        <w:rPr>
          <w:rFonts w:cs="Times New Roman"/>
          <w:sz w:val="22"/>
        </w:rPr>
        <w:t xml:space="preserve">SDE previously indicated that these sections of the bill will reduce </w:t>
      </w:r>
      <w:r>
        <w:rPr>
          <w:rFonts w:cs="Times New Roman"/>
          <w:sz w:val="22"/>
        </w:rPr>
        <w:t>general fund</w:t>
      </w:r>
      <w:r w:rsidRPr="00367F5C">
        <w:rPr>
          <w:rFonts w:cs="Times New Roman"/>
          <w:sz w:val="22"/>
        </w:rPr>
        <w:t xml:space="preserve"> expenses by $1,885,000 beginning in FY 2019-20 for eliminating the development, administration, and scoring of the statewide assessment for social studies in grades three through eight and eliminating the standards based assessment for social studies in grades five and seven.  We will update these sections of the impact statement if SDE provides a different response on this amendment.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sz w:val="22"/>
        </w:rPr>
        <w:t>Any cost savings resulting from eliminating the standards-based assessment in science for grade eight is pending, contingent upon a response from SDE.  Also, any expenditure impact associated with the requirement for SDE to work with the assessment vendor to embed assessment items on the SC Ready reading and writing assessments to address the appropriate grade-level social studies standards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10.  </w:t>
      </w:r>
      <w:r w:rsidRPr="00367F5C">
        <w:rPr>
          <w:rFonts w:cs="Times New Roman"/>
          <w:sz w:val="22"/>
        </w:rPr>
        <w:t>This section requires the Office of First Steps to School Readiness (First Steps) and SDE to report certain criteria for the South Carolina Child Early Reading Development and Education Program to the Speaker of the House and the President of the Senate before August 1, 2021.  The report must include a detailed plan for increasing the number of students serviced throughout the state, with an emphasis on districts located in Tier III and Tier IV counties as determined by the Job Tax Credit rankings pursuant to Section 12-6-3360.  First Steps and SDE must issue an additional report to the Speaker of the House and the President of the Senate before August 1, 2023, which updates the information originally reported in 2021.</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SDE indicates that any expenses associated with determining high quality classrooms can be absorbed within current appropriations. Also, SDE currently collects and reports most of the data elements required pursuant to this section of the bill.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First Steps to School Readiness.  </w:t>
      </w:r>
      <w:r w:rsidRPr="00367F5C">
        <w:rPr>
          <w:rFonts w:cs="Times New Roman"/>
          <w:sz w:val="22"/>
        </w:rPr>
        <w:t>First Steps indicates that the provisions of this section of the bill requiring the agency to work with other organizations to prepare a report for the General Assembly and to develop a plan for increasing the number of children served throughout the state can be managed within current appropriations.  Therefore, this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11 and 12.  </w:t>
      </w:r>
      <w:r w:rsidRPr="00367F5C">
        <w:rPr>
          <w:rFonts w:cs="Times New Roman"/>
          <w:sz w:val="22"/>
        </w:rPr>
        <w:t xml:space="preserve">These sections require students to meet additional criteria in order to qualify for a Palmetto Fellows Scholarship or a LIFE Scholarship.  The additional criteria requires </w:t>
      </w:r>
      <w:r w:rsidRPr="00367F5C">
        <w:rPr>
          <w:rFonts w:cs="Times New Roman"/>
          <w:sz w:val="22"/>
        </w:rPr>
        <w:lastRenderedPageBreak/>
        <w:t>students to earn at least one unit of credit in mathematics or computer science and one unit of credit in English/language arts during the senior year, which may be accomplished by dual enrollment.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State Department of Education.</w:t>
      </w:r>
      <w:r w:rsidRPr="00367F5C">
        <w:rPr>
          <w:rFonts w:cs="Times New Roman"/>
          <w:sz w:val="22"/>
        </w:rPr>
        <w:t xml:space="preserve">  SDE indicates that these sections of the bill could increase </w:t>
      </w:r>
      <w:r>
        <w:rPr>
          <w:rFonts w:cs="Times New Roman"/>
          <w:sz w:val="22"/>
        </w:rPr>
        <w:t>general fund</w:t>
      </w:r>
      <w:r w:rsidRPr="00367F5C">
        <w:rPr>
          <w:rFonts w:cs="Times New Roman"/>
          <w:sz w:val="22"/>
        </w:rPr>
        <w:t xml:space="preserve"> expenses by $1,118,250 beginning in FY 2024-25.  This figure depends upon how the one unit of credit in mathematics or computer science and the one unit of credit in English/language arts are offered, assuming students take both courses for dual enrollment.  This estimate also assumes there are approximately 50,000 graduates in the state each year, with 6 percent, or 3,000 students being eligible for a Palmetto Fellows Scholarship.  Assuming all students choose to take both courses for dual enrollment credit at an average cost of $300 per course, total expenses would be approximately $1,800,000 beginning in FY 2024-25.  The state would cover a portion of the cost via the EFA dual credit add-on weight of 0.15 for a potential cost of $1,118,250.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13.  </w:t>
      </w:r>
      <w:r w:rsidRPr="00367F5C">
        <w:rPr>
          <w:rFonts w:cs="Times New Roman"/>
          <w:sz w:val="22"/>
        </w:rPr>
        <w:t xml:space="preserve">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 xml:space="preserve">This section requires reading interventions to be evidence-based and follow the three tiers of the Response to Intervention framework.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16.  </w:t>
      </w:r>
      <w:r w:rsidRPr="00367F5C">
        <w:rPr>
          <w:rFonts w:cs="Times New Roman"/>
          <w:sz w:val="22"/>
        </w:rPr>
        <w:t>This section requires the coursework for higher education degrees in reading-literacy to be founded on scientifically based reading practices and evidence-based interventions, including how to use the data to identify struggling readers and inform instruction.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Universities and Colleges.  </w:t>
      </w:r>
      <w:r w:rsidRPr="00367F5C">
        <w:rPr>
          <w:rFonts w:cs="Times New Roman"/>
          <w:sz w:val="22"/>
        </w:rPr>
        <w:t>The expenditure impact of this section of the bill on the universities and colleges in the state is pending, contingent upon a response from the agencies.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17.  </w:t>
      </w:r>
      <w:r w:rsidRPr="00367F5C">
        <w:rPr>
          <w:rFonts w:cs="Times New Roman"/>
          <w:sz w:val="22"/>
        </w:rPr>
        <w:t>This section revises the requirements for supplemental instruction for struggling readers to include all related after school instruction.  This section also requires districts to provide at least thirty minutes of supplemental intervention by certified teachers who have a literacy add-on endorsement.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18.  </w:t>
      </w:r>
      <w:r w:rsidRPr="00367F5C">
        <w:rPr>
          <w:rFonts w:cs="Times New Roman"/>
          <w:sz w:val="22"/>
        </w:rPr>
        <w:t xml:space="preserve">This section requires the intensity and duration of intervention to be appropriate to meet specific needs of each student to ensure that the student is on track to be reading on grade level by the end of the third grade.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  This section requires districts to report to SDE the number of appeals made by a parent or guardian regarding student retention, the number of appeals granted, and the student’s outcome in fourth grade.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r w:rsidRPr="00367F5C">
        <w:rPr>
          <w:rFonts w:cs="Times New Roman"/>
          <w:b/>
          <w:sz w:val="22"/>
        </w:rPr>
        <w:lastRenderedPageBreak/>
        <w:t xml:space="preserve">Section 20.  </w:t>
      </w:r>
      <w:r w:rsidRPr="00367F5C">
        <w:rPr>
          <w:rFonts w:cs="Times New Roman"/>
          <w:sz w:val="22"/>
        </w:rPr>
        <w:t>This section revises the responsibilities and professional development requirements for reading coaches and requires a reading/literacy coach to be employed in each elementary school if funding is provided by the General Assembly.  The State Board of Education must prescribe, by regulation, any coursework or professional development that a state-funded reading coach is required to successfully complete.  Local school districts must work in collaboration with SDE to offer the professional development courses at no charge to educators.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21.  </w:t>
      </w:r>
      <w:r w:rsidRPr="00367F5C">
        <w:rPr>
          <w:rFonts w:cs="Times New Roman"/>
          <w:sz w:val="22"/>
        </w:rPr>
        <w:t xml:space="preserve">This section provides the requirement to prepare students for the move from high school directly into public institutions of higher education by creating a uniform system of dual enrollment college courses offered to high school students by public two-year and four-year institutions of higher learning beginning in the 2020-21 school year.  CHE must convene the Advisory </w:t>
      </w:r>
      <w:r w:rsidRPr="00367F5C">
        <w:rPr>
          <w:rFonts w:cs="Times New Roman"/>
          <w:sz w:val="22"/>
        </w:rPr>
        <w:lastRenderedPageBreak/>
        <w:t xml:space="preserve">Committee on Academic Programs before September 1, 2020, to develop a statewide secondary to postsecondary articulation agreement among all school districts and all public institutions of higher learning in the state.  Effective July 1, 2022, public institutions of higher learning and public school districts may not enter individual articulation agreements.  Articulation agreements entered before July 1, 2022, are void.  However, coursework completed by students pursuant to those agreements must be considered acceptable for college credit.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and high school equivalency assessment thresholds that serve as common minimum admission scores and must provide guarantees that students with sufficient scores may not be required to attend or enroll in reading or mathematics remediation at the postsecondary level.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Education Oversight Committee.  </w:t>
      </w:r>
      <w:r w:rsidRPr="00367F5C">
        <w:rPr>
          <w:rFonts w:cs="Times New Roman"/>
          <w:sz w:val="22"/>
        </w:rPr>
        <w:t xml:space="preserve">The agency indicates that it can fulfill any and all responsibilities that may result from this section of the bill within current appropriations.  Therefore, this section of the bill will have no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allows public two-year institutions of higher education to provide required remedial courses to eligible persons who earn a high school diploma or high school equivalency </w:t>
      </w:r>
      <w:r w:rsidRPr="00367F5C">
        <w:rPr>
          <w:rFonts w:cs="Times New Roman"/>
          <w:sz w:val="22"/>
        </w:rPr>
        <w:lastRenderedPageBreak/>
        <w:t xml:space="preserve">credential from a public school in the state, beginning August 1, 2024.  The individual must be twenty-one years of age or less and lack the necessary reading, mathematics, or English skills required to enroll in a credit-bearing course in a public postsecondary institution.  All instructional costs of providing the remediation, for up to one academic year, must be paid for by the public school district from which the student earned his high school equivalency credential.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24.  </w:t>
      </w:r>
      <w:r w:rsidRPr="00367F5C">
        <w:rPr>
          <w:rFonts w:cs="Times New Roman"/>
          <w:sz w:val="22"/>
        </w:rPr>
        <w:t>This section amends the provisions requiring RFA to develop, implement, and maintain a universal identification system that includes information for measuring the continuous improvement of state public education system and the college and career readiness and success of its graduates.  The section is amended to remove the reference to without the need for remediation with respect to reporting on students entering postsecondary education.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Revenue and Fiscal Affairs Office.  </w:t>
      </w:r>
      <w:r w:rsidRPr="00367F5C">
        <w:rPr>
          <w:rFonts w:cs="Times New Roman"/>
          <w:sz w:val="22"/>
        </w:rPr>
        <w:t xml:space="preserve">This section does not affect requirements of the system and will not impact expenditures for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25.  </w:t>
      </w:r>
      <w:r w:rsidRPr="00367F5C">
        <w:rPr>
          <w:rFonts w:cs="Times New Roman"/>
          <w:sz w:val="22"/>
        </w:rPr>
        <w:t>This section requires SDE, in collaboration with the current Education and Economic Development Act Coordinating Council to develop a career pathways system to replace the current career cluster system.</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career pathways system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Promote the involvement and cooperative effort of parents, teachers, and school counselors in assisting </w:t>
      </w:r>
      <w:r w:rsidRPr="00367F5C">
        <w:rPr>
          <w:rFonts w:cs="Times New Roman"/>
          <w:sz w:val="22"/>
        </w:rPr>
        <w:lastRenderedPageBreak/>
        <w:t>students in making these choices, in setting career goals, and in developing individual graduation plans to achieve these goals.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developing the career pathways system, SDE must develop a curriculum. The curriculum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26.  </w:t>
      </w:r>
      <w:r w:rsidRPr="00367F5C">
        <w:rPr>
          <w:rFonts w:cs="Times New Roman"/>
          <w:sz w:val="22"/>
        </w:rPr>
        <w:t xml:space="preserve">This section requires SDE to replace the current career cluster requirements to develop programs of study under each career pathway beginning with the 2020-21 school year.  In developing programs of study, SDE must emphasize the high-skill and in-demand pathways that the state Workforce Innovation and Opportunity Act plan and Coordinating Council for Workforce Development have identified as critical to the state’s workforce development system.  Before August 1, 2021, SDE, in collaboration with the Education and Economic Development Act Coordinating </w:t>
      </w:r>
      <w:r w:rsidRPr="00367F5C">
        <w:rPr>
          <w:rFonts w:cs="Times New Roman"/>
          <w:sz w:val="22"/>
        </w:rPr>
        <w:lastRenderedPageBreak/>
        <w:t>Council, must develop a pathway certification process for high schools and postsecondary institutions.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bCs/>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27.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two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28.  </w:t>
      </w:r>
      <w:r w:rsidRPr="00367F5C">
        <w:rPr>
          <w:rFonts w:cs="Times New Roman"/>
          <w:sz w:val="22"/>
        </w:rPr>
        <w:t xml:space="preserve">This section requires the SCBTE, before August 1, 2021, to establish common minimum admission scores for institutions within its jurisdiction that may differ based on areas of study for programs that award credit toward a degree, certificate, or diploma.  Colleges must provide information regarding continuing education programs and other programs that do not award credit toward a degree, certificate, or diploma for individuals who do not meet the minimum scores.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29.  </w:t>
      </w:r>
      <w:r w:rsidRPr="00367F5C">
        <w:rPr>
          <w:rFonts w:cs="Times New Roman"/>
          <w:sz w:val="22"/>
        </w:rPr>
        <w:t xml:space="preserve">This section amends the requirements for tuition assistance to attend a technical college of this state or a public two-year institution of higher learning.  A student enrolled in a noncredit program that awards a nationally recognized business or industry credential as defined by SCTBE will be eligible for tuition assistance, provided that the student has graduated from high school or earned an equivalent high school credential within seven years of first entering the ninth grade.  In addition, students enrolled in a program awarding college credit must complete a Free Application for Federal Student Aid.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30.  </w:t>
      </w:r>
      <w:r w:rsidRPr="00367F5C">
        <w:rPr>
          <w:rFonts w:cs="Times New Roman"/>
          <w:sz w:val="22"/>
        </w:rPr>
        <w:t xml:space="preserve">This section creates a tax credit for taxes imposed in Chapter 6 of Title 12 for a taxpayer who employs a public school </w:t>
      </w:r>
      <w:r w:rsidRPr="00367F5C">
        <w:rPr>
          <w:rFonts w:cs="Times New Roman"/>
          <w:sz w:val="22"/>
        </w:rPr>
        <w:lastRenderedPageBreak/>
        <w:t>grade 6-12 teacher as in intern for no less than sixty and no more than eighty hours each calendar year.  The agreement must be registered with SDE, and the internship must be approved by the school district in which the teacher is employed based on criteria provided by SDE.  The Department of Revenue (DOR) must prescribe a form to claim the credit that provides sufficient information for the proper administration of the credit.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Revenue.  </w:t>
      </w:r>
      <w:r w:rsidRPr="00367F5C">
        <w:rPr>
          <w:rFonts w:cs="Times New Roman"/>
          <w:sz w:val="22"/>
        </w:rPr>
        <w:t>DOR has processes in place to develop new tax forms annually, and therefore, this provision is not expected to have an expenditure impact for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31.  </w:t>
      </w:r>
      <w:r w:rsidRPr="00367F5C">
        <w:rPr>
          <w:rFonts w:cs="Times New Roman"/>
          <w:sz w:val="22"/>
        </w:rPr>
        <w:t>This section directs SCBTE and the State Board of Education to provide a report to the General Assembly before July 1, 2020, that delineates the following:</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How to best transfer adult basic education and adult secondary education from the State Board of Education to SCBTE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How to best use Career and Technology Centers owned and operated by local school districts and technical college facilities in order to provide improved and updated career and technical education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SDE indicates that any expenses associated with preparing the report pursuant to this section of the bill can be managed within the agency’s current appropriations.  Therefore, this section will have no expenditure impact on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34.  </w:t>
      </w:r>
      <w:r w:rsidRPr="00367F5C">
        <w:rPr>
          <w:rFonts w:cs="Times New Roman"/>
          <w:sz w:val="22"/>
        </w:rPr>
        <w:t>This section allows educator preparation programs housed within an institute of higher education to submit a separate and distinct educator preparation program for alternative preparation to the State Board of Education for approval.  SDE must report the number of individuals employed in the state, by district, with certificates issued by institute of higher education alternative programs to the State Board of Education and the General Assembly before March 31</w:t>
      </w:r>
      <w:r w:rsidRPr="00367F5C">
        <w:rPr>
          <w:rFonts w:cs="Times New Roman"/>
          <w:sz w:val="22"/>
          <w:vertAlign w:val="superscript"/>
        </w:rPr>
        <w:t>st</w:t>
      </w:r>
      <w:r w:rsidRPr="00367F5C">
        <w:rPr>
          <w:rFonts w:cs="Times New Roman"/>
          <w:sz w:val="22"/>
        </w:rPr>
        <w:t xml:space="preserve"> annually.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w:t>
      </w:r>
      <w:r w:rsidRPr="00367F5C">
        <w:rPr>
          <w:rFonts w:cs="Times New Roman"/>
          <w:sz w:val="22"/>
        </w:rPr>
        <w:lastRenderedPageBreak/>
        <w:t>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35.  </w:t>
      </w:r>
      <w:r w:rsidRPr="00367F5C">
        <w:rPr>
          <w:rFonts w:cs="Times New Roman"/>
          <w:sz w:val="22"/>
        </w:rPr>
        <w:t>This section requires the State Board of Education to promulgate regulations regarding a cyclical evaluation process for all approved teacher educator programs.  The cyclical evaluation period must be no longer than five years.  The regulations must list requirements for approval and must include evidence of annual successful teaching experience of educators differentiated by program.  The regulations must include a process for revocation of program approval.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36.  </w:t>
      </w:r>
      <w:r w:rsidRPr="00367F5C">
        <w:rPr>
          <w:rFonts w:cs="Times New Roman"/>
          <w:sz w:val="22"/>
        </w:rPr>
        <w:t>This section directs the State Board of Education, with assistance from SDE, CHE, and RFA, to develop and annually publish before November 1</w:t>
      </w:r>
      <w:r w:rsidRPr="00367F5C">
        <w:rPr>
          <w:rFonts w:cs="Times New Roman"/>
          <w:sz w:val="22"/>
          <w:vertAlign w:val="superscript"/>
        </w:rPr>
        <w:t>st</w:t>
      </w:r>
      <w:r w:rsidRPr="00367F5C">
        <w:rPr>
          <w:rFonts w:cs="Times New Roman"/>
          <w:sz w:val="22"/>
        </w:rPr>
        <w:t xml:space="preserve"> an online report card known as the “South Carolina Teacher Preparation Report Card”.  The report card must evaluate the ability of educator preparation programs, including alternative programs, to train new teachers for success in classrooms.  The report card must include data on an expansive list of measures.  SDE, each educator preparation program, and each school district must report any data as requested by the State Board of Education to complete the evaluation.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r w:rsidRPr="00367F5C">
        <w:rPr>
          <w:rFonts w:cs="Times New Roman"/>
          <w:b/>
          <w:sz w:val="22"/>
        </w:rPr>
        <w:t xml:space="preserve">Revenue and Fiscal Affairs Office.  </w:t>
      </w:r>
      <w:r w:rsidRPr="00367F5C">
        <w:rPr>
          <w:rFonts w:cs="Times New Roman"/>
          <w:sz w:val="22"/>
        </w:rPr>
        <w:t>RFA anticipates that the provisions of this section can be accomplished within existing appropriations.  Therefore, this section of the bill is not expected to have an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37.  </w:t>
      </w:r>
      <w:r w:rsidRPr="00367F5C">
        <w:rPr>
          <w:rFonts w:cs="Times New Roman"/>
          <w:sz w:val="22"/>
        </w:rPr>
        <w:t>This section requires SDE to provide each college of education and state-approved educator preparation program with information regarding it graduates before December 1</w:t>
      </w:r>
      <w:r w:rsidRPr="00367F5C">
        <w:rPr>
          <w:rFonts w:cs="Times New Roman"/>
          <w:sz w:val="22"/>
          <w:vertAlign w:val="superscript"/>
        </w:rPr>
        <w:t>st</w:t>
      </w:r>
      <w:r w:rsidRPr="00367F5C">
        <w:rPr>
          <w:rFonts w:cs="Times New Roman"/>
          <w:sz w:val="22"/>
        </w:rPr>
        <w:t xml:space="preserve"> annually.  The information must include extensive criteria.  Information provided to a college of education or educator preparation program pursuant to this section of the bill is not subject to the provisions of the Freedom of Information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38.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requires that the 1.000 figure in the state minimum salary schedule to be $35,000.  Also, an educator’s base salary must include the National Board Supplement.  Salary increases must be based on funding provided by the General Assembly in the annual appropriations act and provided through 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Based upon data provided by SDE, increasing the minimum teacher salary from $32,000 to $35,000 will increase expenses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40.  </w:t>
      </w:r>
      <w:r w:rsidRPr="00367F5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 xml:space="preserve">The agency previously indicated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CHE by $87,500 for 1 FTE to assist with </w:t>
      </w:r>
      <w:r w:rsidRPr="00367F5C">
        <w:rPr>
          <w:rFonts w:cs="Times New Roman"/>
          <w:sz w:val="22"/>
        </w:rPr>
        <w:lastRenderedPageBreak/>
        <w:t>the requirements of the bill.  We will update this impact statement if CHE revises this response.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41.  </w:t>
      </w:r>
      <w:r w:rsidRPr="00367F5C">
        <w:rPr>
          <w:rFonts w:cs="Times New Roman"/>
          <w:sz w:val="22"/>
        </w:rPr>
        <w:t>This section defines a full-time certified classroom teacher as a full-time teacher who is on a continuing contract status and is highly effective as determined by the state’s educator evaluation system.  This definition is pursuant to the tax credit in Section 41.</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42.  </w:t>
      </w:r>
      <w:r w:rsidRPr="00367F5C">
        <w:rPr>
          <w:rFonts w:cs="Times New Roman"/>
          <w:sz w:val="22"/>
        </w:rPr>
        <w:t xml:space="preserve">This section allows the board of trustees of a local school district to authorize daily mileage reimbursement for a teacher who must travel more than twenty-five miles each way between his established domicile and school.  This reimbursement may not exceed the existing federal reimbursement rate for mileage.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This section allows the State Board of Education to exempt school districts from state laws, policies, and regulations that hinder the implementation of competency-based education.  School districts that wish to obtain an exemption must submit a waiver application to the State Board of Education.  The waiver must be on a format developed by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w:t>
      </w:r>
      <w:r w:rsidRPr="00367F5C">
        <w:rPr>
          <w:rFonts w:cs="Times New Roman"/>
          <w:sz w:val="22"/>
        </w:rPr>
        <w:lastRenderedPageBreak/>
        <w:t xml:space="preserve">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The State Superintendent must make all personnel decisions for reconstituted schools and must have the authority to determine whether to terminate school staff.</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Social Services.  </w:t>
      </w:r>
      <w:r w:rsidRPr="00367F5C">
        <w:rPr>
          <w:rFonts w:cs="Times New Roman"/>
          <w:sz w:val="22"/>
        </w:rPr>
        <w:t xml:space="preserve">We anticipate that any expenses associated with serving on the stakeholder group can be managed within the agency’s current appropriations.  Therefore, we do not </w:t>
      </w:r>
      <w:r w:rsidRPr="00367F5C">
        <w:rPr>
          <w:rFonts w:cs="Times New Roman"/>
          <w:sz w:val="22"/>
        </w:rPr>
        <w:lastRenderedPageBreak/>
        <w:t xml:space="preserve">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Mental Health.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Employment and Workforce.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46.  </w:t>
      </w:r>
      <w:r w:rsidRPr="00367F5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been declared to be in fiscal watch, caution, or emergency status within the last five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 majority of students within the district attend schools that received below average or unsatisfactory on their report cards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additional factors that the Superintendent considers appropriate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47.  </w:t>
      </w:r>
      <w:r w:rsidRPr="00367F5C">
        <w:rPr>
          <w:rFonts w:cs="Times New Roman"/>
          <w:sz w:val="22"/>
        </w:rPr>
        <w:t>This section allows a local board of trustees to require additional units of credit for a high school diploma beginning with students entering ninth grade in the 2020-21 school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48.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67F5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49.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50.  </w:t>
      </w:r>
      <w:r w:rsidRPr="00367F5C">
        <w:rPr>
          <w:rFonts w:cs="Times New Roman"/>
          <w:sz w:val="22"/>
        </w:rPr>
        <w:t xml:space="preserve">This section requires trustees and school officials to comply with provisions of Articles 1, 7, 11, and 13 of Chapter 11, Title 8.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51.  </w:t>
      </w:r>
      <w:r w:rsidRPr="00367F5C">
        <w:rPr>
          <w:rFonts w:cs="Times New Roman"/>
          <w:sz w:val="22"/>
        </w:rPr>
        <w:t>This section requires the State Board of Education to notify SEC, by July 1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67F5C">
        <w:rPr>
          <w:rFonts w:cs="Times New Roman"/>
          <w:sz w:val="22"/>
        </w:rPr>
        <w:t>After the maximum civil penalty has been levied and the required report has not been filed, the following actions must be taken: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First offense – guilty of a misdemeanor triable in magistrates court and, upon conviction, must be fined not more than $500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Second offense – guilty of a misdemeanor triable in magistrates court and, upon conviction, must be fines not less than $2,500 dollars nor more than $5,000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Third and subsequent offenses – guilty of a misdemeanor triable in magistrates court and, upon conviction, must be fined not more than $5,000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 xml:space="preserve">SEC indicates that any additional responsibilities resulting from this section of the bill can be managed within current appropriations, assuming the agency is not required to provide the training program to school officials.  Therefore, this section of the bill is not expected to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52.  </w:t>
      </w:r>
      <w:r w:rsidRPr="00367F5C">
        <w:rPr>
          <w:rFonts w:cs="Times New Roman"/>
          <w:sz w:val="22"/>
        </w:rPr>
        <w:t>This section establishes protocol and appropriate justification for the Governor to remove a local school board member or trustee from office.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The Office of the Governor indicates that this section of the bill requires the agency to perform activities that will be conducted within the normal course of business.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53.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54.  </w:t>
      </w:r>
      <w:r w:rsidRPr="00367F5C">
        <w:rPr>
          <w:rFonts w:cs="Times New Roman"/>
          <w:sz w:val="22"/>
        </w:rPr>
        <w:t xml:space="preserve">This section provides that the Governor may remove a member of a school district board of trustees in a case involving fraud, misappropriation of funds, nepotism, or violation of election </w:t>
      </w:r>
      <w:r w:rsidRPr="00367F5C">
        <w:rPr>
          <w:rFonts w:cs="Times New Roman"/>
          <w:sz w:val="22"/>
        </w:rPr>
        <w:lastRenderedPageBreak/>
        <w:t xml:space="preserve">or procurement laws.  The Governor and State Superintendent must appoint members to fill vacancies.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This Office of the Governor indicates that this section of the bill requires the agency to perform activities that will be conducted within the normal course of business.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55.  </w:t>
      </w:r>
      <w:r w:rsidRPr="00367F5C">
        <w:rPr>
          <w:rFonts w:cs="Times New Roman"/>
          <w:sz w:val="22"/>
        </w:rPr>
        <w:t xml:space="preserve">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56.  </w:t>
      </w:r>
      <w:r w:rsidRPr="00367F5C">
        <w:rPr>
          <w:rFonts w:cs="Times New Roman"/>
          <w:sz w:val="22"/>
        </w:rPr>
        <w:t>This section amends the provisions requiring a school district board of trustees to adopt rules that must be met by all pupils regarding standards of achievement and standards of conduct to align with applicable federal and state accountability requirements.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57.  </w:t>
      </w:r>
      <w:r w:rsidRPr="00367F5C">
        <w:rPr>
          <w:rFonts w:cs="Times New Roman"/>
          <w:sz w:val="22"/>
        </w:rPr>
        <w:t>This section repeals Article, 15, Chapter 18, Title 59, which provides for the intervention and assistance of schools and districts with below average, at risk, or unsatisfactory ratings.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rPr>
          <w:b/>
        </w:rPr>
      </w:pPr>
      <w:r w:rsidRPr="00367F5C">
        <w:rPr>
          <w:b/>
        </w:rPr>
        <w:t>State Reve</w:t>
      </w:r>
      <w:r w:rsidRPr="00367F5C">
        <w:rPr>
          <w:rStyle w:val="Heading2Char"/>
        </w:rPr>
        <w:t>n</w:t>
      </w:r>
      <w:r w:rsidRPr="00367F5C">
        <w:rPr>
          <w:b/>
        </w:rPr>
        <w:t>ue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following sections will affect state revenue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30.</w:t>
      </w:r>
      <w:r w:rsidRPr="00367F5C">
        <w:rPr>
          <w:rFonts w:cs="Times New Roman"/>
          <w:sz w:val="22"/>
        </w:rPr>
        <w:t xml:space="preserve">  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We have requested input from SDE regarding the interpretation of qualifying jobs and will amend this analysis if necessary.  Pursuant to Section12-6-3310, the credit is nonrefundable and may only be used in the year generated, since the new section does not specify otherwise.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There are approximately 41,500 public school teachers categorized as classroom teachers.  This figure excludes prekindergarten, kindergarten, and specialist teachers since the </w:t>
      </w:r>
      <w:r w:rsidRPr="00367F5C">
        <w:rPr>
          <w:rFonts w:cs="Times New Roman"/>
          <w:sz w:val="22"/>
        </w:rPr>
        <w:lastRenderedPageBreak/>
        <w:t xml:space="preserve">teacher must be a grade 6-12 public school teacher to qualify for the tax credit.  Assuming that the 41,500 classroom teachers are distributed across grades 1-12, we would estimate that approximately 24,000 teachers teach in grades 6-12.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In order to estimate the number of teachers who work in an internship that may qualify for the credit we reviewed data from the U.S. Department of Education, National Center for Education Statistics, National Teacher and Principal Survey, "Public School Teacher Data File," 2015–16.  This survey indicates that for the South Census region, which includes South Carolina, approximately 30.2 percent of teachers earn compensation during the summer.  Of those, approximately 15.1 percent have a non-school job.  The bill specifies that the internship is to increase the number of teachers who understand the skills and abilities needed for twenty first century jobs.  Therefore, we expect that the approved internships will be outside the teaching profession and apply to the 15.1 percent of teachers with other jobs.  If SDE approves a broader range of jobs than we have anticipated, this analysis may under estimate the potential impact.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Multiplying 24,000 by 15.1 percent would indicate that approximately 3,624 teachers may work in a position that would qualify as an internship.  Multiplying 3,624 potential internships by $2,000 results in potential credits of $7,248,000.  The bill is effective upon approval of the Governor.  If the bill is enacted prior to December 31, 2019, this provision would affect tax year 2019.  Therefore, this section may reduce </w:t>
      </w:r>
      <w:r>
        <w:rPr>
          <w:rFonts w:cs="Times New Roman"/>
          <w:sz w:val="22"/>
        </w:rPr>
        <w:t>general fund</w:t>
      </w:r>
      <w:r w:rsidRPr="00367F5C">
        <w:rPr>
          <w:rFonts w:cs="Times New Roman"/>
          <w:sz w:val="22"/>
        </w:rPr>
        <w:t xml:space="preserve"> individual or corporate income tax revenue by up to $7,248,000 beginning in FY 2019-20.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40.  </w:t>
      </w:r>
      <w:r w:rsidRPr="00367F5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This section of the bill is expected to reduce tuition revenue for public institutions of higher learning because it adds to the number of students for which the institutions may not charge tuition.  The revenue impact of this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State Board for Technical and Comprehensive Education.  </w:t>
      </w:r>
      <w:r w:rsidRPr="00367F5C">
        <w:rPr>
          <w:rFonts w:cs="Times New Roman"/>
          <w:sz w:val="22"/>
        </w:rPr>
        <w:t>This section of the bill is expected to reduce tuition revenue for public technical colleges because it adds to the number of students for which the institutions may not charge tuition.  The revenue impact of this bill is pending, contingent upon a response from SCBTE.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55.  </w:t>
      </w:r>
      <w:r w:rsidRPr="00367F5C">
        <w:rPr>
          <w:rFonts w:cs="Times New Roman"/>
          <w:sz w:val="22"/>
        </w:rPr>
        <w:t xml:space="preserve">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w:t>
      </w:r>
    </w:p>
    <w:p w:rsidR="006D7AB6" w:rsidRPr="00367F5C" w:rsidRDefault="006D7AB6" w:rsidP="006D7AB6">
      <w:pPr>
        <w:rPr>
          <w:b/>
        </w:rPr>
      </w:pPr>
      <w:r w:rsidRPr="00367F5C">
        <w:rPr>
          <w:b/>
        </w:rPr>
        <w:t>Local Expenditure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following sections will affect local expenses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increase expenses of local school districts by an undetermined amount in FY 2019-20.  Further, some districts can absorb the expenses related to the provisions of this section of the bill, while other districts indicate they will need additional FTEs.  The expenses related to additional FTEs vary by district.  Additionally, dual enrollment is not free, and the expense of either having a qualified teacher on staff or the cost of tuition at a local university </w:t>
      </w:r>
      <w:r w:rsidRPr="00367F5C">
        <w:rPr>
          <w:rFonts w:cs="Times New Roman"/>
          <w:sz w:val="22"/>
        </w:rPr>
        <w:lastRenderedPageBreak/>
        <w:t xml:space="preserve">or technical college would be an added expense.  The 0.15 weighting in the EFA does not cover the expense per pupil for dual enrollment.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 xml:space="preserve">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  Additionally, these sections remove the United States history end-of-course examination that is required to receive a high school diploma.  Further, these sections remove the standards-based assessment in science for eighth grade.  These sections also require SDE to work with the assessment vendor to embed assessment items on the SC Ready reading and writing assessments that address the appropriate grade-level social studies standards beginning with the 2021-22 school year.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previously indicated that eliminating the development, administration, and scoring of the statewide assessment for social studies in grades three through eight and eliminating the standards based assessment for social studies in grades five and seven would create cost savings for the agency and would have no impact on local school districts.  Additionally, we do not anticipate that the elimination of the standards-based assessment in science for eighth grade and the elimination of the United States history end-of-course examination will impact local school districts.  Therefore, we do not expect these sections of the bill to have an expenditure impact on local school districts.  We will update this impact statement if SDE revises this response.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11 and 12.  </w:t>
      </w:r>
      <w:r w:rsidRPr="00367F5C">
        <w:rPr>
          <w:rFonts w:cs="Times New Roman"/>
          <w:sz w:val="22"/>
        </w:rPr>
        <w:t>These sections of the bill require students to meet additional criteria in order to qualify for a Palmetto Fellows Scholarship or a LIFE Scholarship.  The additional criteria requires students to earn at least one unit of credit in mathematics or computer science and one unit of credit in English/language arts during the senior year, which may be accomplished by dual enrollment.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Districts.</w:t>
      </w:r>
      <w:r w:rsidRPr="00367F5C">
        <w:rPr>
          <w:rFonts w:cs="Times New Roman"/>
          <w:sz w:val="22"/>
        </w:rPr>
        <w:t xml:space="preserve">  SDE indicates that these sections of the bill could increase expenses of local school districts by an undetermined amount beginning in FY 2024-25 due to several factors.  The increase in expenses depends upon how the one unit of credit in mathematics or computer science and the one unit of credit in English/language arts are offered. For this analysis, SDE assumes that students will choose to take both courses for dual enrollment.  Further, there are approximately 50,000 graduates in the state each </w:t>
      </w:r>
      <w:r w:rsidRPr="00367F5C">
        <w:rPr>
          <w:rFonts w:cs="Times New Roman"/>
          <w:sz w:val="22"/>
        </w:rPr>
        <w:lastRenderedPageBreak/>
        <w:t xml:space="preserve">year, with 6 percent, or 3,000 students being eligible for a Palmetto Fellows Scholarship.  Assuming all students choose to take both courses for dual enrollment credit at an average cost of $300 per course, total expenses would be approximately $1,800,000 beginning in FY 2024-25.  The state would cover a portion of the cost via the EFA dual credit add-on weight of 0.15 for a potential cost of $1,118,250.  The cost to districts will depend on the cost of the courses, or if the districts offer the courses via another method, such as teacher led or online through VirtualSC.  If the courses are offered as teacher led, some districts will need to hire additional teachers to handle the increased student demand.  The number of additional teachers and expense of hiring additional teachers will vary by district.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13.</w:t>
      </w:r>
      <w:r w:rsidRPr="00367F5C">
        <w:rPr>
          <w:rFonts w:cs="Times New Roman"/>
          <w:sz w:val="22"/>
        </w:rPr>
        <w:t xml:space="preserve">  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This section requires reading interventions to be evidence-based and follow the three tiers of the Response to Intervention framework.</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 xml:space="preserve">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  This section requires districts to report to </w:t>
      </w:r>
      <w:r w:rsidRPr="00367F5C">
        <w:rPr>
          <w:rFonts w:cs="Times New Roman"/>
          <w:sz w:val="22"/>
        </w:rPr>
        <w:lastRenderedPageBreak/>
        <w:t>SDE the number of appeals made by a parent or guardian regarding student retention, the number of appeals granted, and the student’s outcome in fourth grade.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20.  </w:t>
      </w:r>
      <w:r w:rsidRPr="00367F5C">
        <w:rPr>
          <w:rFonts w:cs="Times New Roman"/>
          <w:sz w:val="22"/>
        </w:rPr>
        <w:t>This section revises the responsibilities and professional development requirements for reading coaches and requires a reading/literacy coach to be employed in each elementary school if funding is provided by the General Assembly.  The State Board of Education must prescribe, by regulation, any coursework or professional development that a state-funded reading coach is required to successfully complete.  Local school districts must work in collaboration with SDE to offer the professional development courses at no charge to educators.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 xml:space="preserve">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w:t>
      </w:r>
      <w:r w:rsidRPr="00367F5C">
        <w:rPr>
          <w:rFonts w:cs="Times New Roman"/>
          <w:sz w:val="22"/>
        </w:rPr>
        <w:lastRenderedPageBreak/>
        <w:t>assessments that can be linked to common, consistent scales by grade level.  Before, January 1, 2021, SDE and SCBTE must establish Lexile and Quantile scores and high school equivalency assessment thresholds that serve as common minimum admission scores and must provide guarantees that students with sufficient scores may not be required to attend or enroll in reading or mathematics remediation at the postsecondary level.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However, 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allows public two-year institutions of higher education to provide required remedial courses to eligible persons who earn a high school diploma or high school equivalency credential from a public school in the state.  The individual must be twenty-one years of age or less and lack the necessary reading, mathematics, or English skills required to enroll in a credit-bearing course in a public postsecondary institution.  All instructional costs of providing the remediation, for up to one academic year, must be paid for by the public school district from which the student earned his high school equivalency credential.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25.  </w:t>
      </w:r>
      <w:r w:rsidRPr="00367F5C">
        <w:rPr>
          <w:rFonts w:cs="Times New Roman"/>
          <w:sz w:val="22"/>
        </w:rPr>
        <w:t xml:space="preserve">This section requires SDE, in collaboration with the Education and Economic Development Act Coordinating Council to develop a career pathways system to replace the career cluster system of the South Carolina Education and Economic Development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career pathways system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67F5C">
        <w:rPr>
          <w:rFonts w:cs="Times New Roman"/>
          <w:sz w:val="22"/>
        </w:rPr>
        <w:t>After developing the career pathways system, SDE must develop a curriculum. The curriculum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27.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two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38.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requires that the 1.000 figure in the state minimum salary schedule to be $35,000.  Also, an educator’s base salary must include the National Board Supplement.  Salary increases must be based on funding provided by the General Assembly in the annual appropriations act and provided through </w:t>
      </w:r>
      <w:r w:rsidRPr="00367F5C">
        <w:rPr>
          <w:rFonts w:cs="Times New Roman"/>
          <w:sz w:val="22"/>
        </w:rPr>
        <w:lastRenderedPageBreak/>
        <w:t xml:space="preserve">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 xml:space="preserve">SDE indicates that this section of the bill will have an undetermined impact on local school districts since the increase in expenses will depend upon how the increase is funded and the amount each district chooses to pay teachers above the minimum salary.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42.  </w:t>
      </w:r>
      <w:r w:rsidRPr="00367F5C">
        <w:rPr>
          <w:rFonts w:cs="Times New Roman"/>
          <w:sz w:val="22"/>
        </w:rPr>
        <w:t xml:space="preserve">This section allows the board of trustees of a local school district to authorize daily mileage reimbursement for a teacher who must travel more than twenty-five miles each way between his established domicile and school.  This reimbursement may not exceed the existing federal reimbursement rate for mileage.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43.</w:t>
      </w:r>
      <w:r w:rsidRPr="00367F5C">
        <w:rPr>
          <w:rFonts w:cs="Times New Roman"/>
          <w:sz w:val="22"/>
        </w:rPr>
        <w:t xml:space="preserve">  This section allows local school boards of trustees to establish policies allowing teachers to enroll their children in the schools where they teach regardless of the student’s zoned area of attendance if space is available at the receiving school.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Local School Boards.</w:t>
      </w:r>
      <w:r w:rsidRPr="00367F5C">
        <w:rPr>
          <w:rFonts w:cs="Times New Roman"/>
          <w:sz w:val="22"/>
        </w:rPr>
        <w:t xml:space="preserve">  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This section allows the State Board of Education to exempt school districts from state laws, policies, and regulations that hinder the implementation of competency-based education.  School districts that wish to obtain an exemption must submit a waiver application to the State Board of Education.  The waiver must be on a format developed by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w:t>
      </w:r>
      <w:r w:rsidRPr="00367F5C">
        <w:rPr>
          <w:rFonts w:cs="Times New Roman"/>
          <w:sz w:val="22"/>
        </w:rPr>
        <w:lastRenderedPageBreak/>
        <w:t xml:space="preserve">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The State Superintendent must make all personnel decisions for reconstituted schools and must have the authority to determine whether to terminate school staff.</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w:t>
      </w:r>
      <w:r w:rsidRPr="00367F5C">
        <w:rPr>
          <w:rFonts w:cs="Times New Roman"/>
          <w:sz w:val="22"/>
        </w:rPr>
        <w:lastRenderedPageBreak/>
        <w:t xml:space="preserve">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Law Enforcement Agencies.  </w:t>
      </w:r>
      <w:r w:rsidRPr="00367F5C">
        <w:rPr>
          <w:rFonts w:cs="Times New Roman"/>
          <w:sz w:val="22"/>
        </w:rPr>
        <w:t>We anticipate that any expenses associated with serving on the stakeholder group can be managed within the existing budgets of county and municipal governments.  Therefore, we do not expect that this section of the bill will have an expenditure impact on county or municipal governments.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46.  </w:t>
      </w:r>
      <w:r w:rsidRPr="00367F5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been declared to be in fiscal watch, caution, or emergency status within the last five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 majority of students within the district attend schools that received below average or unsatisfactory on their report cards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lastRenderedPageBreak/>
        <w:tab/>
      </w:r>
      <w:r w:rsidRPr="00367F5C">
        <w:rPr>
          <w:rFonts w:cs="Times New Roman"/>
          <w:sz w:val="22"/>
        </w:rPr>
        <w:t>Any additional factors that the Superintendent considers appropriate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47.  </w:t>
      </w:r>
      <w:r w:rsidRPr="00367F5C">
        <w:rPr>
          <w:rFonts w:cs="Times New Roman"/>
          <w:sz w:val="22"/>
        </w:rPr>
        <w:t>This section allows a local board of trustees to require additional units of credit for a high school diploma beginning with students entering ninth grade in the 2020-21 school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48.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w:t>
      </w:r>
      <w:r w:rsidRPr="00367F5C">
        <w:rPr>
          <w:rFonts w:cs="Times New Roman"/>
          <w:sz w:val="22"/>
        </w:rPr>
        <w:lastRenderedPageBreak/>
        <w:t xml:space="preserve">request that SEC conduct a hearing concerning the violation by a board member of a conflict of interest provision.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49.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Charter Institute at Erskine.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51.  </w:t>
      </w:r>
      <w:r w:rsidRPr="00367F5C">
        <w:rPr>
          <w:rFonts w:cs="Times New Roman"/>
          <w:sz w:val="22"/>
        </w:rPr>
        <w:t>This section requires the State Board of Education to notify SEC, by July 1</w:t>
      </w:r>
      <w:r w:rsidRPr="00367F5C">
        <w:rPr>
          <w:rFonts w:cs="Times New Roman"/>
          <w:sz w:val="22"/>
          <w:vertAlign w:val="superscript"/>
        </w:rPr>
        <w:t>st</w:t>
      </w:r>
      <w:r w:rsidRPr="00367F5C">
        <w:rPr>
          <w:rFonts w:cs="Times New Roman"/>
          <w:sz w:val="22"/>
        </w:rPr>
        <w:t xml:space="preserve">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the maximum civil penalty has been levied and the required report has not been filed, the following actions must be taken: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First offense – guilty of a misdemeanor triable in magistrates court and, upon conviction, must be fined not more than $500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Second offense – guilty of a misdemeanor triable in magistrates court and, upon conviction, must be fines not less than $2,500 dollars nor more than $5,000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lastRenderedPageBreak/>
        <w:tab/>
      </w:r>
      <w:r w:rsidRPr="00367F5C">
        <w:rPr>
          <w:rFonts w:cs="Times New Roman"/>
          <w:sz w:val="22"/>
        </w:rPr>
        <w:t xml:space="preserve">Third and subsequent offenses – guilty of a misdemeanor triable in magistrates court and, upon conviction, must be fined not more than $5,000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Governments.  </w:t>
      </w:r>
      <w:r w:rsidRPr="00367F5C">
        <w:rPr>
          <w:rFonts w:cs="Times New Roman"/>
          <w:sz w:val="22"/>
        </w:rPr>
        <w:t xml:space="preserve">SEC indicates that school boards currently fall under their jurisdiction for not filing annual Statements of Economic Interests Forms.  The agency indicates that it has never filed any court actions based on ethics violations except for judgements against individuals who have a decision and order issued against then and still owe money.  We expect that local school board members will comply with the training provisions pursuant to this bill.  Therefore, we do not expect that this section of the bill will impact local governments.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53.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Boards of Education.  </w:t>
      </w:r>
      <w:r w:rsidRPr="00367F5C">
        <w:rPr>
          <w:rFonts w:cs="Times New Roman"/>
          <w:sz w:val="22"/>
        </w:rPr>
        <w:t>The expenditure impact of this section of the bill is pending, contingent upon a response from SDE.</w:t>
      </w:r>
    </w:p>
    <w:p w:rsidR="006D7AB6" w:rsidRPr="00367F5C" w:rsidRDefault="006D7AB6" w:rsidP="006D7AB6">
      <w:pPr>
        <w:rPr>
          <w:b/>
        </w:rPr>
      </w:pPr>
      <w:r w:rsidRPr="00367F5C">
        <w:rPr>
          <w:b/>
        </w:rPr>
        <w:t>Local Revenue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requires that the 1.000 figure in the state minimum salary schedule to be $35,000.  Also, an educator’s base salary must include the National Board Supplement.  Salary increases must be based on funding provided by the General Assembly in the annual appropriations act and provided through adjustments in the salary schedule to educators identified by SDE as eligible to receive the EIA teacher salary supplement during FY 2018-19 as reported to RFA.  Additionally, this section requires the starting salary for a teacher who has no years of experience and a bachelor’s degree to be at least $35,000 beginning in FY 2019-20.  The General Assembly must establish the starting teacher salary each year in the annual appropriations bill.  The salary schedule and Education Finance Act inflation factor must be determined in the annual General Appropriation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67F5C">
        <w:rPr>
          <w:rFonts w:cs="Times New Roman"/>
          <w:sz w:val="22"/>
        </w:rPr>
        <w:t xml:space="preserve">Based upon data provided by SDE, increasing the minimum teacher salary from $32,000 to $35,000 will increase local revenue from the State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6D7AB6" w:rsidRPr="00367F5C" w:rsidRDefault="006D7AB6" w:rsidP="006D7AB6">
      <w:pPr>
        <w:rPr>
          <w:b/>
        </w:rPr>
      </w:pPr>
      <w:r w:rsidRPr="00367F5C">
        <w:rPr>
          <w:b/>
        </w:rPr>
        <w:t>Introduced on January 24, 2019</w:t>
      </w:r>
    </w:p>
    <w:p w:rsidR="006D7AB6" w:rsidRDefault="006D7AB6" w:rsidP="006D7AB6">
      <w:pPr>
        <w:rPr>
          <w:b/>
        </w:rPr>
      </w:pPr>
      <w:r w:rsidRPr="00367F5C">
        <w:rPr>
          <w:b/>
        </w:rPr>
        <w:t>State Expenditure</w:t>
      </w:r>
    </w:p>
    <w:p w:rsidR="006D7AB6" w:rsidRPr="00367F5C" w:rsidRDefault="006D7AB6" w:rsidP="006D7AB6">
      <w:pPr>
        <w:rPr>
          <w:b/>
        </w:rPr>
      </w:pPr>
      <w:r>
        <w:rPr>
          <w:b/>
        </w:rPr>
        <w:tab/>
      </w:r>
      <w:r w:rsidRPr="00367F5C">
        <w:t>The following sections will affect state expenditures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  </w:t>
      </w:r>
      <w:r w:rsidRPr="00367F5C">
        <w:rPr>
          <w:rFonts w:cs="Times New Roman"/>
          <w:sz w:val="22"/>
        </w:rPr>
        <w:t>This section requires SDE to include in its board one non-voting advisory member that is a public school student.  This member must be appointed by the Governor for a two-year term and may only serve while attending a public school in the state.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  </w:t>
      </w:r>
      <w:r w:rsidRPr="00367F5C">
        <w:rPr>
          <w:rFonts w:cs="Times New Roman"/>
          <w:sz w:val="22"/>
        </w:rPr>
        <w:t>This section requires the Office of the Governor to establish the Zero to Twenty Committee.  The committee must monitor the state education and workforce pipeline to continually determine the education and training levels required by the state’s employers, identify and recommend improvements regarding efficiency and cooperation of agencies and programs throughout the age zero to twenty education and workforce pipeline, and to report findings and recommendations to the Governor and General Assembly on a continuous basis.  The committee must consist of nine members with the Lieutenant Governor serving as chairman.  Members of the committee are entitled to per diem, mileage, and subsistence as provided by law for boards, commissions and committees.  Initial appointments must be made by August 1, 2020.  Before October 1, 2020, the committee must establish benchmarks.  Commerce must determine the percentage of residents in the state ages twenty-two through sixty-five who have completed a two or four-year degree or have received a nationally recognized certification.  The Department of Administration must assist with the creation of a publicly accessible website that reports the information pursuant to this section of the bill.  Before December 1, 2021, and annually thereafter, the committee must provide a comprehensive report to the Governor and General Assembly that identifies areas where state agencies and other publically funded entities are failing to meet the benchmarks identified in this section of the bill.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Office of the Governor.  </w:t>
      </w:r>
      <w:r w:rsidRPr="00367F5C">
        <w:rPr>
          <w:rFonts w:cs="Times New Roman"/>
          <w:sz w:val="22"/>
        </w:rPr>
        <w:t>The expenditure impact of this section of the bill is pending, contingent upon a response from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Administration.  </w:t>
      </w:r>
      <w:r w:rsidRPr="00367F5C">
        <w:rPr>
          <w:rFonts w:cs="Times New Roman"/>
          <w:sz w:val="22"/>
        </w:rPr>
        <w:t>The agency indicates that assisting the committee in creating a publicly accessible website would have no impact on the workload of its central administration or staff.  Therefore, this section of the bill will have no impact on the</w:t>
      </w:r>
      <w:r>
        <w:rPr>
          <w:rFonts w:cs="Times New Roman"/>
          <w:sz w:val="22"/>
        </w:rPr>
        <w:t xml:space="preserve"> general gund, other funds, or federal funds</w:t>
      </w:r>
      <w:r w:rsidRPr="00367F5C">
        <w:rPr>
          <w:rFonts w:cs="Times New Roman"/>
          <w:sz w:val="22"/>
        </w:rPr>
        <w: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Senate and House of Representatives.  </w:t>
      </w:r>
      <w:r w:rsidRPr="00367F5C">
        <w:rPr>
          <w:rFonts w:cs="Times New Roman"/>
          <w:sz w:val="22"/>
        </w:rPr>
        <w:t xml:space="preserve">Of the nine members of the Zero to Twenty Committee, three will be appointed by the Governor, three will be appointed by various representatives of the House, and three will be appointed by various representatives of the Senate.  The members will be entitled to mileage of $0.58 per mile and per diem of $25 a day, which will be paid from the appointing body.  These expenses will be managed within the budgets of the appointees’ respective legislative bodies.  Therefore, there is no expenditure impact for the House and the Senate.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10.  </w:t>
      </w:r>
      <w:r w:rsidRPr="00367F5C">
        <w:rPr>
          <w:rFonts w:cs="Times New Roman"/>
          <w:sz w:val="22"/>
        </w:rPr>
        <w:t>This section requires the Office of First Steps to School Readiness (First Steps) and SDE to report certain criteria for the South Carolina Child Early Reading Development and Education Program to the Speaker of the House and the President of the Senate before August 1, 2021.  The report must include a detailed plan for increasing the number of students serviced throughout the state, with an emphasis on districts located in Tier III and Tier IV counties as determined by the Job Tax Credit rankings pursuant to Section 12-6-3360.  First Steps and SDE must issue an additional report to the Speaker of the House and the President of the Senate before August 1, 2023, which updates the information originally reported in 2021.</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First Steps to School Readiness.  </w:t>
      </w:r>
      <w:r w:rsidRPr="00367F5C">
        <w:rPr>
          <w:rFonts w:cs="Times New Roman"/>
          <w:sz w:val="22"/>
        </w:rPr>
        <w:t>First Steps indicates that the provisions of this section of the bill requiring the agency to work with other organizations to prepare a report for the General Assembly and to develop a plan for increasing the number of children served throughout the state can be managed within current appropriations.  Therefore, this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11.  </w:t>
      </w:r>
      <w:r w:rsidRPr="00367F5C">
        <w:rPr>
          <w:rFonts w:cs="Times New Roman"/>
          <w:sz w:val="22"/>
        </w:rPr>
        <w:t xml:space="preserve">This section requires students to meet additional criteria in order to qualify for a Palmetto Fellows Scholarship.  The additional criteria requires student to earn at least one unit of credit in mathematics or computer science and one unit of credit in </w:t>
      </w:r>
      <w:r w:rsidRPr="00367F5C">
        <w:rPr>
          <w:rFonts w:cs="Times New Roman"/>
          <w:sz w:val="22"/>
        </w:rPr>
        <w:lastRenderedPageBreak/>
        <w:t>English/language arts during the senior year, which may be accomplished by dual enrollment.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12.</w:t>
      </w:r>
      <w:r w:rsidRPr="00367F5C">
        <w:rPr>
          <w:rFonts w:cs="Times New Roman"/>
          <w:sz w:val="22"/>
        </w:rPr>
        <w:t xml:space="preserve">  This section requires students to earn at least one unit of credit in mathematics or computer science and one unit of credit in English/language arts during the senior year, which may be accomplished by dual enrollment, in order to be eligible for a LIFE Scholarship.</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13.  </w:t>
      </w:r>
      <w:r w:rsidRPr="00367F5C">
        <w:rPr>
          <w:rFonts w:cs="Times New Roman"/>
          <w:sz w:val="22"/>
        </w:rPr>
        <w:t xml:space="preserve">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assessment instruments and must require school districts to annually submit data requested by the department.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 xml:space="preserve">This section requires reading interventions to be evidence-based and follow the three tiers of the Response to Intervention framework.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16.  </w:t>
      </w:r>
      <w:r w:rsidRPr="00367F5C">
        <w:rPr>
          <w:rFonts w:cs="Times New Roman"/>
          <w:sz w:val="22"/>
        </w:rPr>
        <w:t>This section requires the coursework for higher education degrees in reading-literacy to be founded on scientifically based reading practices and evidence-based interventions, including how to use the data to identify struggling readers and inform instruction.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Universities and Colleges.  </w:t>
      </w:r>
      <w:r w:rsidRPr="00367F5C">
        <w:rPr>
          <w:rFonts w:cs="Times New Roman"/>
          <w:sz w:val="22"/>
        </w:rPr>
        <w:t>The expenditure impact of this section of the bill on the universities and colleges in the state is pending, contingent upon a response from the agencies.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17.  </w:t>
      </w:r>
      <w:r w:rsidRPr="00367F5C">
        <w:rPr>
          <w:rFonts w:cs="Times New Roman"/>
          <w:sz w:val="22"/>
        </w:rPr>
        <w:t xml:space="preserve">This section revises the requirements for supplemental instruction for struggling readers to include all related after school </w:t>
      </w:r>
      <w:r w:rsidRPr="00367F5C">
        <w:rPr>
          <w:rFonts w:cs="Times New Roman"/>
          <w:sz w:val="22"/>
        </w:rPr>
        <w:lastRenderedPageBreak/>
        <w:t xml:space="preserve">instruction whereas the current section only refers to instruction in after school book clubs.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18.  </w:t>
      </w:r>
      <w:r w:rsidRPr="00367F5C">
        <w:rPr>
          <w:rFonts w:cs="Times New Roman"/>
          <w:sz w:val="22"/>
        </w:rPr>
        <w:t>This section revises the requirements for assessments to determine if students are not demonstrating proficiency in reading.  It amends the required assessments from formal teacher observing to require universal and diagnostic assessments to determine which students in prekindergarten through third grade are not demonstrating proficiency in reading.  The intensity and duration of intervention must be appropriate to meet specific needs of each student to ensure that the student is on track to be reading on grade level by the end of the third grade.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20.  </w:t>
      </w:r>
      <w:r w:rsidRPr="00367F5C">
        <w:rPr>
          <w:rFonts w:cs="Times New Roman"/>
          <w:sz w:val="22"/>
        </w:rPr>
        <w:t xml:space="preserve">This section revises the responsibilities and professional development requirements for reading coaches.  The State Board of Education must prescribe, by regulation, any coursework or professional development that a state-funded reading coach is required to successfully complete.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w:t>
      </w:r>
      <w:r w:rsidRPr="00367F5C">
        <w:rPr>
          <w:rFonts w:cs="Times New Roman"/>
          <w:sz w:val="22"/>
        </w:rPr>
        <w:lastRenderedPageBreak/>
        <w:t>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education program in preparing teachers to diagnose a child’s reading problems.  CHE must report its findings of the analysis and provide recommendations for improving teacher education programs to SDE and the General Assembly.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21.  </w:t>
      </w:r>
      <w:r w:rsidRPr="00367F5C">
        <w:rPr>
          <w:rFonts w:cs="Times New Roman"/>
          <w:sz w:val="22"/>
        </w:rPr>
        <w:t xml:space="preserve">This section provides the requirement to prepare students for the move from high school directly into public institutions of higher education by creating a uniform system of dual enrollment college courses offered to high school students by public two-year and four-year institutions of higher learning beginning in the 2020-21 school year.  CHE must convene the Advisory Committee on Academic Programs before September 1, 2020, to develop a statewide secondary to postsecondary articulation agreement among all school districts and all public institutions of higher learning in the state.  Effective July 1, 2022, public institutions of higher learning and public school districts may not enter individual articulation agreements.  Articulation agreements entered before July 1, 2022, are void.  However, coursework completed by students pursuant to those agreements must be considered acceptable for college credit.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 xml:space="preserve">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w:t>
      </w:r>
      <w:r w:rsidRPr="00367F5C">
        <w:rPr>
          <w:rFonts w:cs="Times New Roman"/>
          <w:sz w:val="22"/>
        </w:rPr>
        <w:lastRenderedPageBreak/>
        <w:t>establish Lexile and Quantile scores that serve as common minimum admission scores and must provide guarantees that students with sufficient scores may not be required to attend or enroll in reading or mathematics remediation at the postsecondary level.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Education Oversight Committee.  </w:t>
      </w:r>
      <w:r w:rsidRPr="00367F5C">
        <w:rPr>
          <w:rFonts w:cs="Times New Roman"/>
          <w:sz w:val="22"/>
        </w:rPr>
        <w:t xml:space="preserve">The agency indicates that it can fulfill any and all responsibilities that may result from this section of the bill within current appropriations.  Therefore, this section of the bill will have no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prohibits public institutions of higher learning from offering remedial coursework in English or mathematics in a standalone format or as enriched sections of entry-level courses.  Students will be required to take remedial coursework for these subjects in a public high school.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24.  </w:t>
      </w:r>
      <w:r w:rsidRPr="00367F5C">
        <w:rPr>
          <w:rFonts w:cs="Times New Roman"/>
          <w:sz w:val="22"/>
        </w:rPr>
        <w:t>This section amends the provisions requiring RFA to develop, implement, and maintain a universal identification system that includes information for measuring the continuous improvement of state public education system and the college and career readiness and success of its graduates.  The section is amended to remove the reference to without the need for remediation with respect to reporting on students entering postsecondary education.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Revenue and Fiscal Affairs Office.  </w:t>
      </w:r>
      <w:r w:rsidRPr="00367F5C">
        <w:rPr>
          <w:rFonts w:cs="Times New Roman"/>
          <w:sz w:val="22"/>
        </w:rPr>
        <w:t xml:space="preserve">This section does not affect requirements of the system and will not impact expenditures for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25.  </w:t>
      </w:r>
      <w:r w:rsidRPr="00367F5C">
        <w:rPr>
          <w:rFonts w:cs="Times New Roman"/>
          <w:sz w:val="22"/>
        </w:rPr>
        <w:t>This section removes the requirement that CHE must report statistics on the number of students enrolled in and exiting remedial courses and successfully completing entry-level curriculum courses.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26.  </w:t>
      </w:r>
      <w:r w:rsidRPr="00367F5C">
        <w:rPr>
          <w:rFonts w:cs="Times New Roman"/>
          <w:sz w:val="22"/>
        </w:rPr>
        <w:t xml:space="preserve">This section requires SDE, in collaboration with the Technical College System, CHE, DEW, and Commerce to develop a career pathways system to replace the career cluster system of the South Carolina Education and Economic Development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67F5C">
        <w:rPr>
          <w:rFonts w:cs="Times New Roman"/>
          <w:sz w:val="22"/>
        </w:rPr>
        <w:t>The career pathways system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developing the career pathways system, SDE must develop a curriculum. The curriculum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State Board for Technical and Comprehensive Education.  </w:t>
      </w:r>
      <w:r w:rsidRPr="00367F5C">
        <w:rPr>
          <w:rFonts w:cs="Times New Roman"/>
          <w:sz w:val="22"/>
        </w:rPr>
        <w:t xml:space="preserve">The expenditure impact of this section of the bill is pending, contingent upon a response from SBTCE.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Employment and Workforce.  </w:t>
      </w:r>
      <w:r w:rsidRPr="00367F5C">
        <w:rPr>
          <w:rFonts w:cs="Times New Roman"/>
          <w:sz w:val="22"/>
        </w:rPr>
        <w:t xml:space="preserve">The agency anticipates being able to manage the responsibilities pursuant to this section of the bill with existing staff and within existing appropriations.  Therefore, this bill will have no expenditure impact on DEW.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27.  </w:t>
      </w:r>
      <w:r w:rsidRPr="00367F5C">
        <w:rPr>
          <w:rFonts w:cs="Times New Roman"/>
          <w:sz w:val="22"/>
        </w:rPr>
        <w:t>This section requires SDE to replace the current career cluster requirements to develop programs of study under each career pathway beginning with the 2020-21 school year.  In developing programs of study, SDE must emphasize the high-skill and in-demand pathways that the state Workforce Innovation and Opportunity Act plan and Coordinating Council for Workforce Development have identified as critical to the state’s workforce development system.  Before August 1, 2021, SDE, DEW, the Technical College System, and CHE, in collaboration with Commerce, must develop a pathway certification process for high schools and postsecondary institutions.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bCs/>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Employment and Workforce.  </w:t>
      </w:r>
      <w:r w:rsidRPr="00367F5C">
        <w:rPr>
          <w:rFonts w:cs="Times New Roman"/>
          <w:sz w:val="22"/>
        </w:rPr>
        <w:t xml:space="preserve">The agency anticipates being able to manage the responsibilities pursuant to this section of the bill with existing staff and within existing appropriations.  Therefore, this bill will have no expenditure impact on DEW.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Commerce.  </w:t>
      </w:r>
      <w:r w:rsidRPr="00367F5C">
        <w:rPr>
          <w:rFonts w:cs="Times New Roman"/>
          <w:sz w:val="22"/>
        </w:rPr>
        <w:t xml:space="preserve">The agency indicates that it cannot absorb the expenses associated with the provisions of the bill.  Therefore, the bill as a whole will increase </w:t>
      </w:r>
      <w:r>
        <w:rPr>
          <w:rFonts w:cs="Times New Roman"/>
          <w:sz w:val="22"/>
        </w:rPr>
        <w:t>general fund</w:t>
      </w:r>
      <w:r w:rsidRPr="00367F5C">
        <w:rPr>
          <w:rFonts w:cs="Times New Roman"/>
          <w:sz w:val="22"/>
        </w:rPr>
        <w:t xml:space="preserve"> expenses of Commerce by $100,000.  Of this amount, $70,000 is for 1 FTE for the Workforce Department, and $30,000 is for travel and miscellaneous operating expenses.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28.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three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29.  </w:t>
      </w:r>
      <w:r w:rsidRPr="00367F5C">
        <w:rPr>
          <w:rFonts w:cs="Times New Roman"/>
          <w:sz w:val="22"/>
        </w:rPr>
        <w:t xml:space="preserve">This section requires the SCBTE to establish common minimum admission scores for institutions within its jurisdiction that may differ based on areas of study for programs that award credit toward a degree, certificate, or diploma.  Colleges must provide information regarding continuing education programs and other programs that do not award credit toward a degree, certificate, or diploma for individuals who do not meet the minimum scores.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30.  </w:t>
      </w:r>
      <w:r w:rsidRPr="00367F5C">
        <w:rPr>
          <w:rFonts w:cs="Times New Roman"/>
          <w:sz w:val="22"/>
        </w:rPr>
        <w:t xml:space="preserve">This section amends the requirements for tuition assistance to attend a technical college of this state or a public two-year institution of higher learning.  A student enrolled in a noncredit program that awards a nationally recognized business or industry credential as defined by SCTBE will be eligible for tuition assistance, provided that the student has graduated from high school or earned an equivalent high school credential within seven years of first entering the ninth grade.  In addition, students enrolled in a program awarding college credit must complete a Free Application for Federal Student Aid.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31.  </w:t>
      </w:r>
      <w:r w:rsidRPr="00367F5C">
        <w:rPr>
          <w:rFonts w:cs="Times New Roman"/>
          <w:sz w:val="22"/>
        </w:rPr>
        <w:t>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The Department of Revenue (DOR) must prescribe a form to claim the credit that provides sufficient information for the proper administration of the credit.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Revenue.  </w:t>
      </w:r>
      <w:r w:rsidRPr="00367F5C">
        <w:rPr>
          <w:rFonts w:cs="Times New Roman"/>
          <w:sz w:val="22"/>
        </w:rPr>
        <w:t>DOR has processes in place to develop new tax forms annually, and therefore, this provision is not expected to have an expenditure impact for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32.  </w:t>
      </w:r>
      <w:r w:rsidRPr="00367F5C">
        <w:rPr>
          <w:rFonts w:cs="Times New Roman"/>
          <w:sz w:val="22"/>
        </w:rPr>
        <w:t>This section directs SCBTE and the State Board of Education to provide a report to the General Assembly before July 1, 2021, that delineates the following:</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How to best transfer adult basic education and adult secondary education from the State Board of Education to SCBTE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How to best use Career and Technology Centers owned and operated by local school districts and technical college facilities in order to provide improved and updated career and technical education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SBTCE.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34.  </w:t>
      </w:r>
      <w:r w:rsidRPr="00367F5C">
        <w:rPr>
          <w:rFonts w:cs="Times New Roman"/>
          <w:sz w:val="22"/>
        </w:rPr>
        <w:t xml:space="preserve">This section of the bill allows a school that receives an overall rating of “Good” or “Excellent” on its annual report card for at least two consecutive years to hire non-certified teachers in a ratio of up to 25 percent of its entire teaching staff.  Districts employing non-certified teachers must register those individuals with SDE.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35.  </w:t>
      </w:r>
      <w:r w:rsidRPr="00367F5C">
        <w:rPr>
          <w:rFonts w:cs="Times New Roman"/>
          <w:sz w:val="22"/>
        </w:rPr>
        <w:t>This section allows educator preparation programs housed within an institute of higher education to submit a separate and distinct educator preparation program for alternative preparation to the State Board of Education for approval.  SDE must report the number of individuals employed in the state, by district, with certificates issued by institute of higher education alternative programs to the State Board of Education and the General Assembly before March 31</w:t>
      </w:r>
      <w:r w:rsidRPr="00367F5C">
        <w:rPr>
          <w:rFonts w:cs="Times New Roman"/>
          <w:sz w:val="22"/>
          <w:vertAlign w:val="superscript"/>
        </w:rPr>
        <w:t>st</w:t>
      </w:r>
      <w:r w:rsidRPr="00367F5C">
        <w:rPr>
          <w:rFonts w:cs="Times New Roman"/>
          <w:sz w:val="22"/>
        </w:rPr>
        <w:t xml:space="preserve"> annually.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36.  </w:t>
      </w:r>
      <w:r w:rsidRPr="00367F5C">
        <w:rPr>
          <w:rFonts w:cs="Times New Roman"/>
          <w:sz w:val="22"/>
        </w:rPr>
        <w:t xml:space="preserve">This section requires the State Board of Education to promulgate regulations regarding a cyclical evaluation process for all approved teacher educator programs.  The cyclical evaluation period must be no longer than five years.  The regulations must list requirements for approval and must include evidence of annual successful teaching experience of educators differentiated by </w:t>
      </w:r>
      <w:r w:rsidRPr="00367F5C">
        <w:rPr>
          <w:rFonts w:cs="Times New Roman"/>
          <w:sz w:val="22"/>
        </w:rPr>
        <w:lastRenderedPageBreak/>
        <w:t>program.  The regulations must include a process for revocation of program approval.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37.  </w:t>
      </w:r>
      <w:r w:rsidRPr="00367F5C">
        <w:rPr>
          <w:rFonts w:cs="Times New Roman"/>
          <w:sz w:val="22"/>
        </w:rPr>
        <w:t>This section directs the State Board of Education, with assistance from SDE, CHE, and RFA, to develop and annually publish before November 1</w:t>
      </w:r>
      <w:r w:rsidRPr="00367F5C">
        <w:rPr>
          <w:rFonts w:cs="Times New Roman"/>
          <w:sz w:val="22"/>
          <w:vertAlign w:val="superscript"/>
        </w:rPr>
        <w:t>st</w:t>
      </w:r>
      <w:r w:rsidRPr="00367F5C">
        <w:rPr>
          <w:rFonts w:cs="Times New Roman"/>
          <w:sz w:val="22"/>
        </w:rPr>
        <w:t xml:space="preserve"> an online report card known as the “South Carolina Teacher Preparation Report Card”.  The report card must evaluate the ability of educator preparation programs, including alternative programs, to train new teachers for success in classrooms.  The report card must include data on an expansive list of measures.  SDE, each educator preparation program, and each school district must report any data as requested by the State Board of Education to complete the evaluation.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Revenue and Fiscal Affairs Office.  </w:t>
      </w:r>
      <w:r w:rsidRPr="00367F5C">
        <w:rPr>
          <w:rFonts w:cs="Times New Roman"/>
          <w:sz w:val="22"/>
        </w:rPr>
        <w:t>RFA anticipates that the provisions of this section can be accomplished within existing appropriations.  Therefore, this section of the bill is not expected to have an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38.  </w:t>
      </w:r>
      <w:r w:rsidRPr="00367F5C">
        <w:rPr>
          <w:rFonts w:cs="Times New Roman"/>
          <w:sz w:val="22"/>
        </w:rPr>
        <w:t>This section requires SDE to provide each college of education and state-approved educator preparation program with information regarding it graduates before December 1</w:t>
      </w:r>
      <w:r w:rsidRPr="00367F5C">
        <w:rPr>
          <w:rFonts w:cs="Times New Roman"/>
          <w:sz w:val="22"/>
          <w:vertAlign w:val="superscript"/>
        </w:rPr>
        <w:t>st</w:t>
      </w:r>
      <w:r w:rsidRPr="00367F5C">
        <w:rPr>
          <w:rFonts w:cs="Times New Roman"/>
          <w:sz w:val="22"/>
        </w:rPr>
        <w:t xml:space="preserve"> annually.  The information must include extensive criteria.  Information provided to a college of education or educator preparation program pursuant to this section of the bill is not subject to the provisions of the Freedom of Information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39.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40.  </w:t>
      </w:r>
      <w:r w:rsidRPr="00367F5C">
        <w:rPr>
          <w:rFonts w:cs="Times New Roman"/>
          <w:sz w:val="22"/>
        </w:rPr>
        <w:t xml:space="preserve">This section deletes current provisions regarding local effort, teacher pay increases, and the requirement that RFA project the southeastern average teacher salary.  This section further provides that the starting salary for a teacher who has no years of </w:t>
      </w:r>
      <w:r w:rsidRPr="00367F5C">
        <w:rPr>
          <w:rFonts w:cs="Times New Roman"/>
          <w:sz w:val="22"/>
        </w:rPr>
        <w:lastRenderedPageBreak/>
        <w:t xml:space="preserve">experience and a bachelor’s degree to be at least $35,000 beginning in FY 2019-20.  The General Assembly must establish the starting teacher salary each year in the annual appropriations bill.  SDE must develop and report to the General Assembly a plan to remove the existing teacher salary schedule and implement at least five, but no more than nine, career bands before July 2021.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Based upon data provided by SDE, increasing the minimum teacher salary from $32,000 to $35,000 will increase expenses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expenses associated with amending the salary schedule to no more than nine career bands is pending, contingent upon data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Revenue and Fiscal Affairs Office.  </w:t>
      </w:r>
      <w:r w:rsidRPr="00367F5C">
        <w:rPr>
          <w:rFonts w:cs="Times New Roman"/>
          <w:sz w:val="22"/>
        </w:rPr>
        <w:t xml:space="preserve">Eliminating the responsibility for RFA will not impact agency expenditures as staff time will be reallocated to other responsibilities.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41.  </w:t>
      </w:r>
      <w:r w:rsidRPr="00367F5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State Board for Technical and Comprehensive Education.  </w:t>
      </w:r>
      <w:r w:rsidRPr="00367F5C">
        <w:rPr>
          <w:rFonts w:cs="Times New Roman"/>
          <w:sz w:val="22"/>
        </w:rPr>
        <w:t>The expenditure impact of this section of the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42.  </w:t>
      </w:r>
      <w:r w:rsidRPr="00367F5C">
        <w:rPr>
          <w:rFonts w:cs="Times New Roman"/>
          <w:sz w:val="22"/>
        </w:rPr>
        <w:t>This section defines a public school teacher as a full-time teacher who is on a continuing contract status and is highly effective as determined by the state’s educator evaluation system.  This definition is pursuant to the tax credit in Section 41.</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43.  </w:t>
      </w:r>
      <w:r w:rsidRPr="00367F5C">
        <w:rPr>
          <w:rFonts w:cs="Times New Roman"/>
          <w:sz w:val="22"/>
        </w:rPr>
        <w:t xml:space="preserve">This section allows the board of trustees of a local school district to authorize daily mileage reimbursement for a teacher who must travel more than twenty-five miles each way between home and school.  This reimbursement may not exceed the existing federal reimbursement rate for mileage.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that a school receiving an overall rating of unsatisfactory for three out of four years is considered to be chronically underperforming.  Chronically underperforming schools must following steps set forth in this section.  Also, districts are deemed to be in a state of emergency when the majority of students in the district attend schools with an overall rating of below average or unsatisfactory.  This section further provides the steps that must be taken once a district is declared to be in a state of emergency.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w:t>
      </w:r>
      <w:r w:rsidRPr="00367F5C">
        <w:rPr>
          <w:rFonts w:cs="Times New Roman"/>
          <w:sz w:val="22"/>
        </w:rPr>
        <w:lastRenderedPageBreak/>
        <w:t xml:space="preserve">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Social Services.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Mental Health.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Department of Employment and Workforce.  </w:t>
      </w:r>
      <w:r w:rsidRPr="00367F5C">
        <w:rPr>
          <w:rFonts w:cs="Times New Roman"/>
          <w:sz w:val="22"/>
        </w:rPr>
        <w:t xml:space="preserve">We anticipate that any expenses associated with serving on the stakeholder group can be managed within the agency’s current appropriations.  Therefore, we do not expect that this section of the bill will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whether to recommend a district for merger or entrance into a shared services agreement with another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lastRenderedPageBreak/>
        <w:tab/>
      </w:r>
      <w:r w:rsidRPr="00367F5C">
        <w:rPr>
          <w:rFonts w:cs="Times New Roman"/>
          <w:sz w:val="22"/>
        </w:rPr>
        <w:t>Whether the district has been declared to be in fiscal watch, caution, or emergency status within the last five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 majority of students within the district attend schools that received below average or unsatisfactory on their report cards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additional factors that the Superintendent considers appropriate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46.  </w:t>
      </w:r>
      <w:r w:rsidRPr="00367F5C">
        <w:rPr>
          <w:rFonts w:cs="Times New Roman"/>
          <w:sz w:val="22"/>
        </w:rPr>
        <w:t>This section allows a local board of trustees to require additional units of credit for a high school diploma beginning with students entering ninth grade in the 2020-21 school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47.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w:t>
      </w:r>
      <w:r w:rsidRPr="00367F5C">
        <w:rPr>
          <w:rFonts w:cs="Times New Roman"/>
          <w:sz w:val="22"/>
        </w:rPr>
        <w:lastRenderedPageBreak/>
        <w:t xml:space="preserve">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48.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49.  </w:t>
      </w:r>
      <w:r w:rsidRPr="00367F5C">
        <w:rPr>
          <w:rFonts w:cs="Times New Roman"/>
          <w:sz w:val="22"/>
        </w:rPr>
        <w:t xml:space="preserve">This section requires trustees and school officials to comply with provisions of Articles 1, 7, 11, and 13 of Chapter 11, Title 8.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Since trustees and school officials currently fall within the jurisdiction of SEC,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50.  </w:t>
      </w:r>
      <w:r w:rsidRPr="00367F5C">
        <w:rPr>
          <w:rFonts w:cs="Times New Roman"/>
          <w:sz w:val="22"/>
        </w:rPr>
        <w:t>This section requires the State Board of Education to notify SEC, by July 1 annually, of any local school board member that has not complied with the provisions of Section 59-19-45 pertaining to orientation of school district boards of trustees. Local school board members who fail to successfully complete the training program must be considered to be in violation of the State Ethics Act and must be assessed a civil penalty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the maximum civil penalty has been levied and the required report has not been filed, the following actions must be taken: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First offense – guilty of a misdemeanor triable in magistrates court and, upon conviction, must be fined not more than $500 or imprisoned not more than thirty days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Second offense – guilty of a misdemeanor triable in magistrates court and, upon conviction, must be fines not less than $2,500 dollars nor more than $5,000 or imprisoned not less than a mandatory minimum of thirty days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Third and subsequent offenses – guilty of a misdemeanor triable in magistrates court and, upon conviction, must be fined not more than $5,000 or imprisoned for not more than one year, or both</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Ethics Commission.  </w:t>
      </w:r>
      <w:r w:rsidRPr="00367F5C">
        <w:rPr>
          <w:rFonts w:cs="Times New Roman"/>
          <w:sz w:val="22"/>
        </w:rPr>
        <w:t xml:space="preserve">SEC indicates that any additional responsibilities resulting from this section of the bill can be managed within current appropriations, assuming the agency is not required to provide the training program to school officials.  Therefore, this section of the bill is not expected to have an expenditure impact on the agency.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51.  </w:t>
      </w:r>
      <w:r w:rsidRPr="00367F5C">
        <w:rPr>
          <w:rFonts w:cs="Times New Roman"/>
          <w:sz w:val="22"/>
        </w:rPr>
        <w:t>This section establishes protocol and appropriate justification for the Governor to remove a local school board member or trustee from office.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 xml:space="preserve">The Office of the Governor indicates that this section of the bill requires the agency to perform activities that </w:t>
      </w:r>
      <w:r w:rsidRPr="00367F5C">
        <w:rPr>
          <w:rFonts w:cs="Times New Roman"/>
          <w:sz w:val="22"/>
        </w:rPr>
        <w:lastRenderedPageBreak/>
        <w:t>will be conducted within the normal course of business.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52.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applicable within three months after adoption of the model training program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53.  </w:t>
      </w:r>
      <w:r w:rsidRPr="00367F5C">
        <w:rPr>
          <w:rFonts w:cs="Times New Roman"/>
          <w:sz w:val="22"/>
        </w:rPr>
        <w:t xml:space="preserve">This section provides that the Governor may remove a member of a school district board of trustees in a case involving fraud, misappropriation of funds, nepotism, or violation of election or procurement laws.  The Governor and State Superintendent must appoint members to fill vacancies.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Office of the Governor.  </w:t>
      </w:r>
      <w:r w:rsidRPr="00367F5C">
        <w:rPr>
          <w:rFonts w:cs="Times New Roman"/>
          <w:sz w:val="22"/>
        </w:rPr>
        <w:t>This Office of the Governor indicates that this section of the bill requires the agency to perform activities that will be conducted within the normal course of business.  Therefore, this section of the bill will have no expenditure impact on the agency.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54.  </w:t>
      </w:r>
      <w:r w:rsidRPr="00367F5C">
        <w:rPr>
          <w:rFonts w:cs="Times New Roman"/>
          <w:sz w:val="22"/>
        </w:rPr>
        <w:t>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SDE must pay a fine of ten thousand dollars per day for each separate failure to comply with the provisions of this section.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55.  </w:t>
      </w:r>
      <w:r w:rsidRPr="00367F5C">
        <w:rPr>
          <w:rFonts w:cs="Times New Roman"/>
          <w:sz w:val="22"/>
        </w:rPr>
        <w:t>This section amends the provisions requiring a school district board of trustees to adopt rules that must be met by all pupils regarding standards of achievement and standards of conduct to align with applicable federal and state accountability requirements.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56.  </w:t>
      </w:r>
      <w:r w:rsidRPr="00367F5C">
        <w:rPr>
          <w:rFonts w:cs="Times New Roman"/>
          <w:sz w:val="22"/>
        </w:rPr>
        <w:t>This section repeals Article, 15, Chapter 18, Title 59, which provides for the intervention and assistance of schools and districts with below average, at risk, or unsatisfactory ratings.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The expenditure impact of this section of the bill is pending, contingent upon a response from SDE.</w:t>
      </w:r>
    </w:p>
    <w:p w:rsidR="006D7AB6" w:rsidRPr="00367F5C" w:rsidRDefault="006D7AB6" w:rsidP="006D7AB6">
      <w:pPr>
        <w:rPr>
          <w:b/>
        </w:rPr>
      </w:pPr>
      <w:r w:rsidRPr="00367F5C">
        <w:rPr>
          <w:b/>
        </w:rPr>
        <w:t>State Reve</w:t>
      </w:r>
      <w:r w:rsidRPr="00367F5C">
        <w:rPr>
          <w:rStyle w:val="Heading2Char"/>
        </w:rPr>
        <w:t>n</w:t>
      </w:r>
      <w:r w:rsidRPr="00367F5C">
        <w:rPr>
          <w:b/>
        </w:rPr>
        <w:t>ue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sz w:val="22"/>
        </w:rPr>
        <w:t>The following sections will affect state revenue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31.</w:t>
      </w:r>
      <w:r w:rsidRPr="00367F5C">
        <w:rPr>
          <w:rFonts w:cs="Times New Roman"/>
          <w:sz w:val="22"/>
        </w:rPr>
        <w:t xml:space="preserve">  This section creates a tax credit for taxes imposed in Chapter 6 of Title 12 for a taxpayer who employs a public school grade 6-12 teacher as in intern for no less than sixty and no more than eighty hours each calendar year.  The agreement must be registered with SDE, and the internship must be approved by the school district in which the teacher is employed based on criteria provided by SDE.  We have requested input from SDE regarding the interpretation of qualifying jobs and will amend this analysis if necessary.  Pursuant to Section12-6-3310, the credit is nonrefundable and may only be used in the year generated, since the new section does not specify otherwise.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There are approximately 41,500 public school teachers categorized as classroom teachers.  This figure excludes prekindergarten, kindergarten, and specialist teachers since the teacher must be a grade 6-12 public school teacher to qualify for the tax credit.  Assuming that the 41,500 classroom teachers are distributed across grades 1-12, we would estimate that approximately 24,000 teachers teach in grades 6-12.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In order to estimate the number of teachers who work in an internship that may qualify for the credit we reviewed data from the U.S. Department of Education, National Center for Education Statistics, National Teacher and Principal Survey, "Public School Teacher Data File," 2015–16.  This survey indicates that for the South Census region, which includes South Carolina, approximately 30.2 percent of teachers earn compensation during the summer.  Of those, approximately 15.1 percent have a non-school job.  The bill specifies that the internship is to increase the number of teachers who understand the skills and abilities needed for twenty first century jobs.  Therefore, we expect that the approved internships will be outside the teaching profession and apply to the 15.1 percent of teachers with other jobs.  If SDE approves a broader range of jobs than we have anticipated, this analysis may under estimate the potential impact.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67F5C">
        <w:rPr>
          <w:rFonts w:cs="Times New Roman"/>
          <w:sz w:val="22"/>
        </w:rPr>
        <w:t xml:space="preserve">Multiplying 24,000 by 15.1 percent would indicate that approximately 3,624 teachers may work in a position that would qualify as an internship.  Multiplying 3,624 potential internships by $2,000 results in potential credits of $7,248,000.  The bill is effective upon approval of the Governor.  If the bill is enacted prior to December 31, 2019, this provision would affect tax year 2019.  Therefore, this section may reduce </w:t>
      </w:r>
      <w:r>
        <w:rPr>
          <w:rFonts w:cs="Times New Roman"/>
          <w:sz w:val="22"/>
        </w:rPr>
        <w:t>general fund</w:t>
      </w:r>
      <w:r w:rsidRPr="00367F5C">
        <w:rPr>
          <w:rFonts w:cs="Times New Roman"/>
          <w:sz w:val="22"/>
        </w:rPr>
        <w:t xml:space="preserve"> individual or corporate income tax revenue by up to $7,248,000 beginning in FY 2019-20.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41.  </w:t>
      </w:r>
      <w:r w:rsidRPr="00367F5C">
        <w:rPr>
          <w:rFonts w:cs="Times New Roman"/>
          <w:sz w:val="22"/>
        </w:rPr>
        <w:t>This section provides a tuition exemption for children of teachers.   The teacher must be a full-time certified classroom teacher employed in a school that has an absolute rating of unsatisfactory for at least three of the previous four years.  Children of these teachers are exempt from tuition at any state-supported college, university, vocational, or technical school.  The teacher must serve as a full-time classroom teacher for the duration of the time the child is in a state-supported college, university, vocational, or technical school.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Commission on Higher Education.  </w:t>
      </w:r>
      <w:r w:rsidRPr="00367F5C">
        <w:rPr>
          <w:rFonts w:cs="Times New Roman"/>
          <w:sz w:val="22"/>
        </w:rPr>
        <w:t>This section of the bill is expected to reduce tuition revenue for public institutions of higher learning because it adds to the number of students for which the institutions may not charge tuition.  The revenue impact of this bill is pending, contingent upon a response from CHE.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Board for Technical and Comprehensive Education.  </w:t>
      </w:r>
      <w:r w:rsidRPr="00367F5C">
        <w:rPr>
          <w:rFonts w:cs="Times New Roman"/>
          <w:sz w:val="22"/>
        </w:rPr>
        <w:t>This section of the bill is expected to reduce tuition revenue for public technical colleges because it adds to the number of students for which the institutions may not charge tuition.  The revenue impact of this bill is pending, contingent upon a response from SCBTE.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54.  </w:t>
      </w:r>
      <w:r w:rsidRPr="00367F5C">
        <w:rPr>
          <w:rFonts w:cs="Times New Roman"/>
          <w:sz w:val="22"/>
        </w:rPr>
        <w:t>This section requires SDE to post on its website all reports, studies, published findings, memoranda, guidelines, rules and other documents concerning implementation of programs and initiatives as may be requested by the Senate Education Committee or the House Education and Public Works Committee.  These reports and findings must be posted within twenty-four hours after being made public.  SDE must pay a fine of ten thousand dollars per day for each separate failure to comply with the provisions of this section.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State Department of Education.  </w:t>
      </w:r>
      <w:r w:rsidRPr="00367F5C">
        <w:rPr>
          <w:rFonts w:cs="Times New Roman"/>
          <w:sz w:val="22"/>
        </w:rPr>
        <w:t xml:space="preserve">We assume that SDE will comply with the provisions of this section of the bill.  Therefore, we not expect this section of the bill will have a revenue impact on the </w:t>
      </w:r>
      <w:r>
        <w:rPr>
          <w:rFonts w:cs="Times New Roman"/>
          <w:sz w:val="22"/>
        </w:rPr>
        <w:t>general fund</w:t>
      </w:r>
      <w:r w:rsidRPr="00367F5C">
        <w:rPr>
          <w:rFonts w:cs="Times New Roman"/>
          <w:sz w:val="22"/>
        </w:rPr>
        <w:t>.</w:t>
      </w:r>
    </w:p>
    <w:p w:rsidR="006D7AB6" w:rsidRPr="00367F5C" w:rsidRDefault="006D7AB6" w:rsidP="006D7AB6">
      <w:pPr>
        <w:rPr>
          <w:b/>
        </w:rPr>
      </w:pPr>
      <w:r w:rsidRPr="00367F5C">
        <w:rPr>
          <w:b/>
        </w:rPr>
        <w:t>Local Expenditure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following sections will affect local expenses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6.  </w:t>
      </w:r>
      <w:r w:rsidRPr="00367F5C">
        <w:rPr>
          <w:rFonts w:cs="Times New Roman"/>
          <w:sz w:val="22"/>
        </w:rPr>
        <w:t xml:space="preserve">This bill requires the State Board of Education to conduct, at least every five years, a cyclical review of grade appropriate standards for computer science, computational thinking, and computer coding for kindergarten through grade twelve.  No later than the beginning of the 2020-21 school year, each public high school and public charter high school must offer at least one computer science course that meets certain criteria.  Beginning in the 2020-21 school year, SDE must follow certain criteria to coordinate and lead the South Carolina Computer Science Education Initiative.  Commerce must work with SDE to design career pathways that connect students to postsecondary programs, degrees, or postsecondary credentials in high demand career fields.  The State Board of Education must promulgate regulation to create certification pathways for computer science teachers.  SDE must develop criteria for postsecondary computer science teacher preparation programs.  SDE must also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Sections 7, 8, and 9.  </w:t>
      </w:r>
      <w:r w:rsidRPr="00367F5C">
        <w:rPr>
          <w:rFonts w:cs="Times New Roman"/>
          <w:sz w:val="22"/>
        </w:rPr>
        <w:t>These sections remove social studies from the statewide assessment program for grades three through eight and end-of-course tests for courses selected by the State Board of Education and approved by the Education Oversight Committee (EOC).  Also, these sections remove the standards based assessment in social studies for students in grades five through seven.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Section 13.</w:t>
      </w:r>
      <w:r w:rsidRPr="00367F5C">
        <w:rPr>
          <w:rFonts w:cs="Times New Roman"/>
          <w:sz w:val="22"/>
        </w:rPr>
        <w:t xml:space="preserve">  This section requires the State Board of Education to approve no more than five reliable and valid early literacy and numeracy screening assessment instruments for selection and use by school districts in kindergarten through third grade.  School districts must administer one or more instruments in the first thirty days of the school year and repeat, if indicated, at midyear and at the end of the school year.  SDE must reimburse districts for the cost of the instrument or instruments selected upon receipt of assessment data.  A school district may submit a waiver to use an alternative early literacy and numeracy assessment.  SDE must implement an online reporting system to monitor the effectiveness of the screening </w:t>
      </w:r>
      <w:r w:rsidRPr="00367F5C">
        <w:rPr>
          <w:rFonts w:cs="Times New Roman"/>
          <w:sz w:val="22"/>
        </w:rPr>
        <w:lastRenderedPageBreak/>
        <w:t>assessment instruments and must require school districts to annually submit data requested by the department.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15.  </w:t>
      </w:r>
      <w:r w:rsidRPr="00367F5C">
        <w:rPr>
          <w:rFonts w:cs="Times New Roman"/>
          <w:sz w:val="22"/>
        </w:rPr>
        <w:t>This section requires reading interventions to be evidence-based and follow the three tiers of the Response to Intervention framework.</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19.  </w:t>
      </w:r>
      <w:r w:rsidRPr="00367F5C">
        <w:rPr>
          <w:rFonts w:cs="Times New Roman"/>
          <w:sz w:val="22"/>
        </w:rPr>
        <w:t>This section revises the requirements to retain students who fail to demonstrate reading proficiency at the end of the third grade as indicated by scoring at the lowest achievement level on the state summative reading assessment in English/language arts, which indicates that the student needs substantial academic support to be prepared for the next grade level.  In addition, intervention for students who are retained due to the provisions of this section must be appropriate to meet the specific needs of each student to ensure the student is on track to be reading at or above grade level by the end of the school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20.  </w:t>
      </w:r>
      <w:r w:rsidRPr="00367F5C">
        <w:rPr>
          <w:rFonts w:cs="Times New Roman"/>
          <w:sz w:val="22"/>
        </w:rPr>
        <w:t xml:space="preserve">This section revises the responsibilities and professional development requirements for reading coaches.  The State Board of Education must prescribe, by regulation, any coursework or professional development that a state-funded reading coach is required to successfully complete.  Beginning with the 2019-20 school year, as a condition for receiving the state appropriations for reading coaches, SDE must screen and approve the hiring of all reading coaches in a district that has more than one-third of its third grade students scoring at the lowest achievement level on the statewide summative English/language arts assessment.  Also, each reading coach employed in a district having more than one-third of its third grade students scoring at the lowest achievement level and the principal of the elementary school in which the reading coach is assigned must attend professional development training provided by SDE.  Beginning July 1, 2020, early childhood, elementary, and special education licensed teacher candidates must earn a passing score on a test of scientifically research-based instruction and intervention and data-based decision-making principals as approved the State Board of Education.  Beginning July 1, 2020, and annually thereafter, CHE, in consultation with the Learning Disorders Task Force, must conduct an analysis to determine the effectiveness of each teacher </w:t>
      </w:r>
      <w:r w:rsidRPr="00367F5C">
        <w:rPr>
          <w:rFonts w:cs="Times New Roman"/>
          <w:sz w:val="22"/>
        </w:rPr>
        <w:lastRenderedPageBreak/>
        <w:t>education program in preparing teachers to diagnose a child’s reading problems.  CHE must report its findings of the analysis and provide recommendations for improving teacher education programs to SDE and the General Assembly.</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22.  </w:t>
      </w:r>
      <w:r w:rsidRPr="00367F5C">
        <w:rPr>
          <w:rFonts w:cs="Times New Roman"/>
          <w:sz w:val="22"/>
        </w:rPr>
        <w:t>This section requires SDE, beginning with the 2020-21 school year, to track student performance from kindergarten through grade twelve in reading and mathematics along a common, consistent scale that is nationally recognized and approved by EOC.  This section further outlines the requirements of SDE in providing resources to parents and teachers.  Before, the 2020-21 school year, SDE, local schools, and districts must identify and administer assessments that can be linked to common, consistent scales by grade level.  Before, January 1, 2021, SDE and SCBTE must establish Lexile and Quantile scores that serve as common minimum admission scores and must provide guarantees that students with sufficient scores may not be required to attend or enroll in reading or mathematics remediation at the postsecondary level.</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23.  </w:t>
      </w:r>
      <w:r w:rsidRPr="00367F5C">
        <w:rPr>
          <w:rFonts w:cs="Times New Roman"/>
          <w:sz w:val="22"/>
        </w:rPr>
        <w:t xml:space="preserve">This section prohibits public institutions of higher learning from offering remedial coursework in English or mathematics in a standalone format or as enriched sections of entry-level courses.  Students will be required to take remedial coursework for these subjects in a public high school.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26.  </w:t>
      </w:r>
      <w:r w:rsidRPr="00367F5C">
        <w:rPr>
          <w:rFonts w:cs="Times New Roman"/>
          <w:sz w:val="22"/>
        </w:rPr>
        <w:t xml:space="preserve">This section requires SDE, in collaboration with the Technical College System, CHE, DEW, and Commerce to develop a career pathways system to replace the career cluster system of the South Carolina Education and Economic Development Act.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The career pathways system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public education and postsecondary education systems and the career and technology services provided within and across program providers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and regional workforce needs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teachers, parents, and families with general information about career pathways and with strategies to support students in acquiring the academic, employability, and technical skills that employers demand</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lastRenderedPageBreak/>
        <w:tab/>
      </w:r>
      <w:r w:rsidRPr="00367F5C">
        <w:rPr>
          <w:rFonts w:cs="Times New Roman"/>
          <w:sz w:val="22"/>
        </w:rPr>
        <w:t>Promote the involvement and cooperative effort of parents, teachers, and school counselors in assisting students in making these choices, in setting career goals, and in developing individual graduation plans to achieve these goals.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developing the career pathways system, SDE must develop a curriculum. The curriculum must: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Align with state content standards, organized around the career pathways system and system of career clusters aligned with state and regional workforce needs as determined by Commerce.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both strong academics and real world problem solving skills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Provide students with individualized educational, academic, and career-oriented choices and greater exposure to career information and opportunities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 xml:space="preserve">Provide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further requires districts to assist students by establishing a foundation for career pathways by grade level.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28.  </w:t>
      </w:r>
      <w:r w:rsidRPr="00367F5C">
        <w:rPr>
          <w:rFonts w:cs="Times New Roman"/>
          <w:sz w:val="22"/>
        </w:rPr>
        <w:t>This section of the bill requires school districts, beginning with the 2021-22 school year to organize high school curricula around a minimum of three career pathways, promote increased awareness and career counseling, and review the pathways selected by the districts every three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34.  </w:t>
      </w:r>
      <w:r w:rsidRPr="00367F5C">
        <w:rPr>
          <w:rFonts w:cs="Times New Roman"/>
          <w:sz w:val="22"/>
        </w:rPr>
        <w:t xml:space="preserve">This section of the bill allows a school that receives an overall rating of “Good” or “Excellent” on its annual report card for at least two consecutive years to hire non-certified teachers in a ratio of up to 25 percent of its entire teaching staff.  Districts employing non-certified teachers must register those individuals with SDE.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lastRenderedPageBreak/>
        <w:t xml:space="preserve">Section 39.  </w:t>
      </w:r>
      <w:r w:rsidRPr="00367F5C">
        <w:rPr>
          <w:rFonts w:cs="Times New Roman"/>
          <w:sz w:val="22"/>
        </w:rPr>
        <w:t xml:space="preserve">This section directs the Center for Educator Recruitment, Retention, and Advancement to use and update the teacher survey currently administered by SDE.  The survey should assess teacher perceptions on a number of matters.  The results of the survey must be published on the websites of SDE, each school district, and each school.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43.  </w:t>
      </w:r>
      <w:r w:rsidRPr="00367F5C">
        <w:rPr>
          <w:rFonts w:cs="Times New Roman"/>
          <w:sz w:val="22"/>
        </w:rPr>
        <w:t xml:space="preserve">This section allows the board of trustees of a local school district to authorize daily mileage reimbursement for a teacher who must travel more than twenty-five miles each way between home and school.  This reimbursement may not exceed the existing federal reimbursement rate for mileage.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44.  </w:t>
      </w:r>
      <w:r w:rsidRPr="00367F5C">
        <w:rPr>
          <w:rFonts w:cs="Times New Roman"/>
          <w:sz w:val="22"/>
        </w:rPr>
        <w:t xml:space="preserve">This section requires the faculty and principal of schools that receive below average or unsatisfactory ratings to review and revise its renewal plan with the assistance of the school improvement council.  The revised plan must be the school turnaround plan and must include an extensive list of criteria.  The local school district board of trustees, in consultation with SDE must assist schools with a list of items, including the creation of a stakeholder group that includes local representatives from DSS, the Department of Mental Health, DEW, and law enforcement.  Once the revised plan is developed, the district superintendent and the local board of trustees must review the plan to determine if it focuses on strategies to increase student academic performance and college and career readiness.  The State Board of Education must review and approve the plan and supporting strategies.  The approved plan must be submitted to SDE and posted on the respective websites of SDE, the school, and the district.  The district superintendent and local board of trustees must submit updates on implementation of the plan to SDE annually.  The reports must be provided to the State Board of Education, and SDE must place the reports on its website.  SDE must implement the provisions of this section through the Office of Transformation.  The office must provide assistance to underperforming schools and districts through tiers of assistance as directed by the Superintendent of Education.  The tiers must be determined based upon a number of factors.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that a school receiving an overall rating of unsatisfactory for three out of four years is considered to be chronically underperforming.  Chronically underperforming schools must following steps set forth in this section.  Also, districts are </w:t>
      </w:r>
      <w:r w:rsidRPr="00367F5C">
        <w:rPr>
          <w:rFonts w:cs="Times New Roman"/>
          <w:sz w:val="22"/>
        </w:rPr>
        <w:lastRenderedPageBreak/>
        <w:t xml:space="preserve">deemed to be in a state of emergency when the majority of students in the district attend schools with an overall rating of below average or unsatisfactory.  This section further provides the steps that must be taken once a district is declared to be in a state of emergency.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establishes the South Carolina Transformation School District as an organizational unit of SDE established by the Superintendent for the purpose of providing the operation and management of underperforming schools.  The Superintendent may contract with one or more individuals, governmental entities, or non-profit entities to manage the daily operations of any or all schools placed in the Transformation School District.  The State Superintendent must develop a transition plan for schools placed in the Transformation School District whose local districts have not been dissolved or consolidated.  Absent an appropriation in the general appropriations act, the Transformation School District must use state, local, and federal funds generated by the students serviced to operate a school placed in alternative governance.  A contract to manage a school that has been placed in the Transformation School District must require expenditure reports for funds received and expended.   The Transformation School District may require the local board of trustees to provide school support or student support services for a school transferred from its jurisdiction to the Transformation School District.  These support services include, but are not limited to, student transportation, school food service, or student assessment for special education eligibility.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Law Enforcement Agencies.  </w:t>
      </w:r>
      <w:r w:rsidRPr="00367F5C">
        <w:rPr>
          <w:rFonts w:cs="Times New Roman"/>
          <w:sz w:val="22"/>
        </w:rPr>
        <w:t>We anticipate that any expenses associated with serving on the stakeholder group can be managed within the existing budgets of county and municipal governments.  Therefore, we do not expect that this section of the bill will have an expenditure impact on county or municipal governments.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45.  </w:t>
      </w:r>
      <w:r w:rsidRPr="00367F5C">
        <w:rPr>
          <w:rFonts w:cs="Times New Roman"/>
          <w:sz w:val="22"/>
        </w:rPr>
        <w:t xml:space="preserve">This section requires local school districts whose kindergarten through grade twelve student population is less than 1,000 to merge with a district in the same county in which it is located before August 1, 2023.  Before August 1, 2021, the State Superintendent must provide the General Assembly with a report specifying legislative actions necessary to accomplish the district merger.  Also, before August 1, 2021, the State Superintendent must provide a comprehensive plan to the Speaker of the House and the President of the Senate regarding the merging of school districts.  The superintendent must consider the following when determining </w:t>
      </w:r>
      <w:r w:rsidRPr="00367F5C">
        <w:rPr>
          <w:rFonts w:cs="Times New Roman"/>
          <w:sz w:val="22"/>
        </w:rPr>
        <w:lastRenderedPageBreak/>
        <w:t>whether to recommend a district for merger or entrance into a shared services agreement with another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an average daily membership of fewer than 1,500 students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has been declared to be in fiscal watch, caution, or emergency status within the last five years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the district, or a school within a district, has been denied accreditation, or has been placed on probation by it accreditor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 majority of students within the district attend schools that received below average or unsatisfactory on their report cards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combination of the aforementioned items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and how any countywide district should be consolidated with districts in contiguous counties to form a regional school district</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Whether school districts could be merged to mirror the service areas of their respective technical colleges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Any additional factors that the Superintendent considers appropriate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The Superintendent’s report must indicate if the district has already consolidated administrative and professional services with one or more school districts and if such a consolidation has occurred, provide a determination on whether the consolidation of services is successful.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46.  </w:t>
      </w:r>
      <w:r w:rsidRPr="00367F5C">
        <w:rPr>
          <w:rFonts w:cs="Times New Roman"/>
          <w:sz w:val="22"/>
        </w:rPr>
        <w:t>This section allows a local board of trustees to require additional units of credit for a high school diploma beginning with students entering ninth grade in the 2020-21 school year.</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47.  </w:t>
      </w:r>
      <w:r w:rsidRPr="00367F5C">
        <w:rPr>
          <w:rFonts w:cs="Times New Roman"/>
          <w:sz w:val="22"/>
        </w:rPr>
        <w:t xml:space="preserve">This section requires the State Board of Education to adopt a model code of ethics for local school board members before July 1, 2020.  The model code of ethics must also include appropriate consequences for violations of provisions of the code of ethics.  A local school board must adopt a local code of ethics applicable to the board within three months after adoption of the model code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367F5C">
        <w:rPr>
          <w:rFonts w:cs="Times New Roman"/>
          <w:sz w:val="22"/>
        </w:rPr>
        <w:t xml:space="preserve">This section also requires a local school board to adopt policies regarding nepotism.  A local school board that seeks a waiver pursuant to this section must submit a written waiver request to the State Board of Education.  The State Board of Education may grant or deny a waiver request, or grant a waiver request subject to specific modifications in the waiver request.  After June 30, 2020, a person who has a family member serving on a local school board who is hired or promoted as principal or assistant principal of a school in the district or hired as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the local school board.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This section also provides an extensive list of actions that are prohibited by a local school board member or school official in an effort to avoid a conflict of interest.  Upon a motion supported by a two-thirds vote of the members present, a local school board must request that SEC conduct a hearing concerning the violation by a board member of a conflict of interest provision.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This section also requires SDE or another public school accrediting agency to notify the State Board of Education upon placing any district or school on the level of accreditation that immediately precedes the loss of accreditation for school governance reasons.  The notice must include the reason for the decision of the accrediting agency.  The provisions of this section of the bill apply only to a local school district or school that is placed on the level of accreditation immediately preceding loss of accreditation after July 1, 2020.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Districts.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367F5C">
        <w:rPr>
          <w:rFonts w:cs="Times New Roman"/>
          <w:b/>
          <w:sz w:val="22"/>
        </w:rPr>
        <w:t xml:space="preserve">Section 48.  </w:t>
      </w:r>
      <w:r w:rsidRPr="00367F5C">
        <w:rPr>
          <w:rFonts w:cs="Times New Roman"/>
          <w:sz w:val="22"/>
        </w:rPr>
        <w:t xml:space="preserve">This section requires a registered institution of higher learning to adhere to the same report card and school rating provisions as that of the South Carolina Public Charter School District.  </w:t>
      </w:r>
      <w:r w:rsidRPr="00367F5C">
        <w:rPr>
          <w:rFonts w:cs="Times New Roman"/>
          <w:b/>
          <w:sz w:val="22"/>
        </w:rPr>
        <w:t xml:space="preserv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Charter Institute at Erskine.  </w:t>
      </w:r>
      <w:r w:rsidRPr="00367F5C">
        <w:rPr>
          <w:rFonts w:cs="Times New Roman"/>
          <w:sz w:val="22"/>
        </w:rPr>
        <w:t>The expenditure impact of this section of the bill is pending, contingent upon a response from SDE.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50.  </w:t>
      </w:r>
      <w:r w:rsidRPr="00367F5C">
        <w:rPr>
          <w:rFonts w:cs="Times New Roman"/>
          <w:sz w:val="22"/>
        </w:rPr>
        <w:t>This section requires the State Board of Education to notify SEC, by July 1</w:t>
      </w:r>
      <w:r w:rsidRPr="00367F5C">
        <w:rPr>
          <w:rFonts w:cs="Times New Roman"/>
          <w:sz w:val="22"/>
          <w:vertAlign w:val="superscript"/>
        </w:rPr>
        <w:t>st</w:t>
      </w:r>
      <w:r w:rsidRPr="00367F5C">
        <w:rPr>
          <w:rFonts w:cs="Times New Roman"/>
          <w:sz w:val="22"/>
        </w:rPr>
        <w:t xml:space="preserve"> annually, of any local school board member that has not complied with the provisions of Section 59-19-45 pertaining to orientation of school district boards of trustees. Local school board members who fail to successfully complete the training </w:t>
      </w:r>
      <w:r w:rsidRPr="00367F5C">
        <w:rPr>
          <w:rFonts w:cs="Times New Roman"/>
          <w:sz w:val="22"/>
        </w:rPr>
        <w:lastRenderedPageBreak/>
        <w:t>program must be considered to be in violation of the State Ethics Act and must be assessed a civil penalty as follows: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$100 is imposed if the training is not completed pursuant to the provision set forth in this section of the bill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 xml:space="preserve">Fine of $10 per day for the first ten days after notice has been provided, and a $100 fine is imposed for each additional calendar day in which the training is not completed.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jc w:val="both"/>
        <w:rPr>
          <w:rFonts w:cs="Times New Roman"/>
          <w:sz w:val="22"/>
        </w:rPr>
      </w:pPr>
      <w:r>
        <w:rPr>
          <w:rFonts w:cs="Times New Roman"/>
          <w:sz w:val="22"/>
        </w:rPr>
        <w:tab/>
      </w:r>
      <w:r w:rsidRPr="00367F5C">
        <w:rPr>
          <w:rFonts w:cs="Times New Roman"/>
          <w:sz w:val="22"/>
        </w:rPr>
        <w:t>These civil penalties may not exceed $5,000</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After the maximum civil penalty has been levied and the required report has not been filed, the following actions must be taken:</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First offense – guilty of a misdemeanor triable in magistrates court and, upon conviction, must be fined not more than $500 or imprisoned not more than thirty days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Second offense – guilty of a misdemeanor triable in magistrates court and, upon conviction, must be fines not less than $2,500 dollars nor more than $5,000 or imprisoned not less than a mandatory minimum of thirty days</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367F5C">
        <w:rPr>
          <w:rFonts w:cs="Times New Roman"/>
          <w:sz w:val="22"/>
        </w:rPr>
        <w:t>Third and subsequent offenses – guilty of a misdemeanor triable in magistrates court and, upon conviction, must be fined not more than $5,000 or imprisoned for not more than one year, or both</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Governments.  </w:t>
      </w:r>
      <w:r w:rsidRPr="00367F5C">
        <w:rPr>
          <w:rFonts w:cs="Times New Roman"/>
          <w:sz w:val="22"/>
        </w:rPr>
        <w:t xml:space="preserve">SEC indicates that school boards currently fall under their jurisdiction for not filing annual Statements of Economic Interests Forms.  The agency indicates that it has never filed any court actions based on ethics violations except for judgements against individuals who have a decision and order issued against then and still owe money.  We expect that local school board members will comply with the training provisions pursuant to this bill.  Therefore, we do not expect violations to result in imprisonment.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52.  </w:t>
      </w:r>
      <w:r w:rsidRPr="00367F5C">
        <w:rPr>
          <w:rFonts w:cs="Times New Roman"/>
          <w:sz w:val="22"/>
        </w:rPr>
        <w:t xml:space="preserve">This section requires all reelected members of a school district board of trustees to successfully complete a training program on the powers, duties, and responsibilities of a board member.  This program must be offered by a district and completed by a board member within one year after his election, reelection, or appointment.  By December 31, 2019, the State Board of Education must adopt a model training program for training local school board members.  A local school board must adopt a local training program </w:t>
      </w:r>
      <w:r w:rsidRPr="00367F5C">
        <w:rPr>
          <w:rFonts w:cs="Times New Roman"/>
          <w:sz w:val="22"/>
        </w:rPr>
        <w:lastRenderedPageBreak/>
        <w:t xml:space="preserve">applicable within three months after adoption of the model training program by the State Board of Education.  A local school board must submit a copy of its local code of ethics and subsequent revisions to SDE within thirty days of adoption.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Local School Boards of Education.  </w:t>
      </w:r>
      <w:r w:rsidRPr="00367F5C">
        <w:rPr>
          <w:rFonts w:cs="Times New Roman"/>
          <w:sz w:val="22"/>
        </w:rPr>
        <w:t>The expenditure impact of this section of the bill is pending, contingent upon a response from SDE.</w:t>
      </w:r>
    </w:p>
    <w:p w:rsidR="006D7AB6" w:rsidRPr="00367F5C" w:rsidRDefault="006D7AB6" w:rsidP="006D7AB6">
      <w:pPr>
        <w:rPr>
          <w:b/>
        </w:rPr>
      </w:pPr>
      <w:r w:rsidRPr="00367F5C">
        <w:rPr>
          <w:b/>
        </w:rPr>
        <w:t>Local Revenue</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67F5C">
        <w:rPr>
          <w:rFonts w:cs="Times New Roman"/>
          <w:b/>
          <w:sz w:val="22"/>
        </w:rPr>
        <w:t xml:space="preserve">Section 40.  </w:t>
      </w:r>
      <w:r w:rsidRPr="00367F5C">
        <w:rPr>
          <w:rFonts w:cs="Times New Roman"/>
          <w:sz w:val="22"/>
        </w:rPr>
        <w:t xml:space="preserve">This section deletes current provisions regarding local effort, teacher pay increases, and the requirement that RFA project the southeastern average teacher salary.  This section further provides that the starting salary for a teacher who has no years of experience and a bachelor’s degree to be at least $35,000 beginning in FY 2019-20.  The General Assembly must establish the starting teacher salary each year in the annual appropriations bill.  SDE must develop and report to the General Assembly a plan to remove the existing teacher salary schedule and implement at least five, but no more than nine, career bands before July 2021.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 xml:space="preserve">Based upon data provided by SDE, increasing the minimum teacher salary from $32,000 to $35,000 will increase local revenue from the State by $44,882,000 or $58,909,000, depending upon whether the EIA or EFA method is chosen.  Under the EFA method, the state assumes 70 percent of the expenses, which is approximately $44,882,000, including fringe.  Under the EIA method, the state is responsible for all expenses, which is approximately $58,909,000, including fringe.  </w:t>
      </w:r>
    </w:p>
    <w:p w:rsidR="006D7AB6" w:rsidRPr="00367F5C" w:rsidRDefault="006D7AB6" w:rsidP="006D7A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67F5C">
        <w:rPr>
          <w:rFonts w:cs="Times New Roman"/>
          <w:sz w:val="22"/>
        </w:rPr>
        <w:t>Any impact on local revenues resulting from amending the salary schedule to no more than nine career bands is pending, contingent upon data from SDE.</w:t>
      </w:r>
    </w:p>
    <w:p w:rsidR="006D7AB6" w:rsidRDefault="006D7AB6"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603" w:rsidRDefault="00E55603"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5603" w:rsidSect="005D7B8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60148" w:rsidRDefault="00360148"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21B" w:rsidRDefault="00B5421B" w:rsidP="00B5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85290" w:rsidRDefault="0010776B"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A85290">
        <w:rPr>
          <w:b/>
          <w:sz w:val="30"/>
          <w:szCs w:val="30"/>
        </w:rPr>
        <w:t>A</w:t>
      </w:r>
      <w:r w:rsidR="000E1785" w:rsidRPr="00A85290">
        <w:rPr>
          <w:b/>
          <w:sz w:val="30"/>
          <w:szCs w:val="30"/>
        </w:rPr>
        <w:t xml:space="preserve"> </w:t>
      </w:r>
      <w:bookmarkStart w:id="2" w:name="whattype"/>
      <w:bookmarkEnd w:id="2"/>
      <w:r w:rsidR="006B6AA5" w:rsidRPr="00A85290">
        <w:rPr>
          <w:b/>
          <w:sz w:val="30"/>
          <w:szCs w:val="30"/>
        </w:rPr>
        <w:t>BILL</w:t>
      </w:r>
    </w:p>
    <w:p w:rsidR="0010776B" w:rsidRPr="00A85290"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85" w:rsidRPr="00A85290" w:rsidRDefault="00C02C85" w:rsidP="00360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85290">
        <w:t>TO AMEND THE CODE OF LAWS OF SOUTH CAROLINA, 1976, SO AS TO ENACT THE “SOUTH CAROLINA CAREER OPPORTUNITY AND ACCESS FOR ALL ACT”; BY ADDING SECTION 59</w:t>
      </w:r>
      <w:r w:rsidR="00C6373E">
        <w:noBreakHyphen/>
      </w:r>
      <w:r w:rsidRPr="00A85290">
        <w:t>1</w:t>
      </w:r>
      <w:r w:rsidR="00C6373E">
        <w:noBreakHyphen/>
      </w:r>
      <w:r w:rsidRPr="00A85290">
        <w:t>485 SO AS TO PROVIDE A STATEWIDE COLLEGE AND CAREER READINESS GOAL FOR 20</w:t>
      </w:r>
      <w:r w:rsidR="00224EBD" w:rsidRPr="00A85290">
        <w:t>30</w:t>
      </w:r>
      <w:r w:rsidRPr="00A85290">
        <w:t>;</w:t>
      </w:r>
      <w:r w:rsidR="002E7D74">
        <w:t xml:space="preserve"> BY ADDING ARTICLE 15 TO CHAPTER 63, TITLE 59 SO AS TO CREATE THE “STUDENT BILL OF RIGHTS”; TO AMEND SECTION 59</w:t>
      </w:r>
      <w:r w:rsidR="00C6373E">
        <w:noBreakHyphen/>
      </w:r>
      <w:r w:rsidR="002E7D74">
        <w:t>5</w:t>
      </w:r>
      <w:r w:rsidR="00C6373E">
        <w:noBreakHyphen/>
      </w:r>
      <w:r w:rsidR="002E7D74">
        <w:t>10, RELATING TO THE STATE BOARD OF EDUCATION, SO AS TO ADD A PUBLIC SCHOOL STUDENT APPOINTED BY THE GOVERNOR TO SERVE A TWO</w:t>
      </w:r>
      <w:r w:rsidR="00C6373E">
        <w:noBreakHyphen/>
      </w:r>
      <w:r w:rsidR="002E7D74">
        <w:t xml:space="preserve">YEAR TERM AS A </w:t>
      </w:r>
      <w:r w:rsidR="00D07351">
        <w:t>NONVOTING</w:t>
      </w:r>
      <w:r w:rsidR="002E7D74">
        <w:t xml:space="preserve"> ADVISORY MEMBER;</w:t>
      </w:r>
      <w:r w:rsidRPr="00A85290">
        <w:t xml:space="preserve"> BY ADDING CHAPTER 12</w:t>
      </w:r>
      <w:r w:rsidR="00451C70" w:rsidRPr="00A85290">
        <w:t xml:space="preserve"> TO</w:t>
      </w:r>
      <w:r w:rsidRPr="00A85290">
        <w:t xml:space="preserve"> TITLE 1 SO AS TO CREATE THE “ZERO TO TWENTY COMMITTEE” AND TO PROVIDE FOR THE PURPOSES, MEMBERSHIP, AND DUTIES OF THE COMMITTEE; BY ADDING SECTION 59</w:t>
      </w:r>
      <w:r w:rsidR="00C6373E">
        <w:noBreakHyphen/>
      </w:r>
      <w:r w:rsidRPr="00A85290">
        <w:t>29</w:t>
      </w:r>
      <w:r w:rsidR="00C6373E">
        <w:noBreakHyphen/>
      </w:r>
      <w:r w:rsidRPr="00A85290">
        <w:t>250 SO AS TO PROVIDE FOR THE EXPANSION AND ENHANCEMENT OF COMPUTER SCIENCE EDUCATION IN HIGH SCHOOLS;</w:t>
      </w:r>
      <w:r w:rsidR="00C9179B">
        <w:t xml:space="preserve"> TO</w:t>
      </w:r>
      <w:r w:rsidR="00C9179B" w:rsidRPr="0026560E">
        <w:rPr>
          <w:color w:val="000000" w:themeColor="text1"/>
          <w:u w:color="000000" w:themeColor="text1"/>
        </w:rPr>
        <w:t xml:space="preserve">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310, RELATING TO THE STATEWIDE ASSESSMENT PROGRAM, SO AS TO REMOVE SOCIAL STUDIES FROM THE ACADEMIC AREAS ASSESSED; TO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320, RELATING TO FIELD TESTS IN THE STATEWIDE ASSESSMENT PROGRAM AND ADMINISTRATION OF ASSESSMENTS UNDER THE PROGRAM, SO AS TO MAKE CHANGES TO CONFORM TO THE REMOVAL OF SOCIAL STUDIES FROM THE ACADEMIC AREAS ASSESSED; TO AMEND SECTION 59</w:t>
      </w:r>
      <w:r w:rsidR="00C6373E">
        <w:rPr>
          <w:color w:val="000000" w:themeColor="text1"/>
          <w:u w:color="000000" w:themeColor="text1"/>
        </w:rPr>
        <w:noBreakHyphen/>
      </w:r>
      <w:r w:rsidR="00C9179B" w:rsidRPr="0026560E">
        <w:rPr>
          <w:color w:val="000000" w:themeColor="text1"/>
          <w:u w:color="000000" w:themeColor="text1"/>
        </w:rPr>
        <w:t>18</w:t>
      </w:r>
      <w:r w:rsidR="00C6373E">
        <w:rPr>
          <w:color w:val="000000" w:themeColor="text1"/>
          <w:u w:color="000000" w:themeColor="text1"/>
        </w:rPr>
        <w:noBreakHyphen/>
      </w:r>
      <w:r w:rsidR="00C9179B" w:rsidRPr="0026560E">
        <w:rPr>
          <w:color w:val="000000" w:themeColor="text1"/>
          <w:u w:color="000000" w:themeColor="text1"/>
        </w:rPr>
        <w:t>325, RELATING TO REQUIREMENTS THAT THE DEPARTMENT PROCURE AND ADMINISTER CERTAIN STANDARDS</w:t>
      </w:r>
      <w:r w:rsidR="00C6373E">
        <w:rPr>
          <w:color w:val="000000" w:themeColor="text1"/>
          <w:u w:color="000000" w:themeColor="text1"/>
        </w:rPr>
        <w:noBreakHyphen/>
      </w:r>
      <w:r w:rsidR="00C9179B" w:rsidRPr="0026560E">
        <w:rPr>
          <w:color w:val="000000" w:themeColor="text1"/>
          <w:u w:color="000000" w:themeColor="text1"/>
        </w:rPr>
        <w:t>BASED ASSESSMENTS, SO AS TO REMOVE THE REQUIREMENT FOR PROCURING AND ADMINISTERING STANDARDS</w:t>
      </w:r>
      <w:r w:rsidR="00C6373E">
        <w:rPr>
          <w:color w:val="000000" w:themeColor="text1"/>
          <w:u w:color="000000" w:themeColor="text1"/>
        </w:rPr>
        <w:noBreakHyphen/>
      </w:r>
      <w:r w:rsidR="00C9179B" w:rsidRPr="0026560E">
        <w:rPr>
          <w:color w:val="000000" w:themeColor="text1"/>
          <w:u w:color="000000" w:themeColor="text1"/>
        </w:rPr>
        <w:t xml:space="preserve">BASED ASSESSMENTS IN SOCIAL STUDIES TO STUDENTS IN FIFTH GRADE AND </w:t>
      </w:r>
      <w:r w:rsidR="00C9179B" w:rsidRPr="0026560E">
        <w:rPr>
          <w:color w:val="000000" w:themeColor="text1"/>
          <w:u w:color="000000" w:themeColor="text1"/>
        </w:rPr>
        <w:lastRenderedPageBreak/>
        <w:t>SEVENTH GRADE;</w:t>
      </w:r>
      <w:r w:rsidR="00C9179B">
        <w:t xml:space="preserve"> </w:t>
      </w:r>
      <w:r w:rsidR="001E58C3" w:rsidRPr="00A85290">
        <w:rPr>
          <w:color w:val="000000" w:themeColor="text1"/>
          <w:u w:color="000000" w:themeColor="text1"/>
        </w:rPr>
        <w:t>BY ADDING SECTION 59</w:t>
      </w:r>
      <w:r w:rsidR="00C6373E">
        <w:rPr>
          <w:color w:val="000000" w:themeColor="text1"/>
          <w:u w:color="000000" w:themeColor="text1"/>
        </w:rPr>
        <w:noBreakHyphen/>
      </w:r>
      <w:r w:rsidR="001E58C3" w:rsidRPr="00A85290">
        <w:rPr>
          <w:color w:val="000000" w:themeColor="text1"/>
          <w:u w:color="000000" w:themeColor="text1"/>
        </w:rPr>
        <w:t>156</w:t>
      </w:r>
      <w:r w:rsidR="00C6373E">
        <w:rPr>
          <w:color w:val="000000" w:themeColor="text1"/>
          <w:u w:color="000000" w:themeColor="text1"/>
        </w:rPr>
        <w:noBreakHyphen/>
      </w:r>
      <w:r w:rsidR="001E58C3" w:rsidRPr="00A85290">
        <w:rPr>
          <w:color w:val="000000" w:themeColor="text1"/>
          <w:u w:color="000000" w:themeColor="text1"/>
        </w:rPr>
        <w:t>250 SO AS TO PROVIDE THE STATE OFFICE OF FIRST STEPS TO SCHOOL READINESS AND THE STATE DEPARTMENT OF EDUCATION SHALL COMPILE AND REPORT TO THE GENERAL ASSEMBLY CERTAIN INFORMATION ABOUT EARLY CHILDHOOD READING EFFORTS, PLANS TO INCREASE PARTICIPATION IN RELATED PROGRAMS IN CERTAIN DISTRICTS, AND TO REQUIRE A SUBSEQUENT REPORT IN FIVE YEARS;</w:t>
      </w:r>
      <w:r w:rsidR="001E58C3" w:rsidRPr="00A85290">
        <w:t xml:space="preserve"> </w:t>
      </w:r>
      <w:r w:rsidRPr="00A85290">
        <w:t>TO AMEND SECTION 59</w:t>
      </w:r>
      <w:r w:rsidR="00C6373E">
        <w:noBreakHyphen/>
      </w:r>
      <w:r w:rsidRPr="00A85290">
        <w:t>104</w:t>
      </w:r>
      <w:r w:rsidR="00C6373E">
        <w:noBreakHyphen/>
      </w:r>
      <w:r w:rsidRPr="00A85290">
        <w:t>20, RELATING TO THE CRITERIA FOR PALMETTO FELLOWS SCHOLARSHIPS, SO AS TO STRENGTHEN ENGLISH, MATHEMATICS, AND COMPUTER SCIENCE FOUNDATIONS OF HIGH SCHOOL SENIORS SEEKING PALMETTO FELLOWS SCHOLARSHIPS BY REQUIRING SUCCESSFUL COMPLETION OF CERTAIN ENGLISH AND MATHEMATICS OR COMPUTER SCIENCE COURSEWORK DURING THEIR SENIOR YEARS, AND TO EXCLUDE MEMBERS OF THE 2019</w:t>
      </w:r>
      <w:r w:rsidR="00C6373E">
        <w:noBreakHyphen/>
      </w:r>
      <w:r w:rsidRPr="00A85290">
        <w:t>2020 SENIOR CLASS FROM THESE REQUIREMENTS; TO AMEND SECTION 59</w:t>
      </w:r>
      <w:r w:rsidR="00C6373E">
        <w:noBreakHyphen/>
      </w:r>
      <w:r w:rsidRPr="00A85290">
        <w:t>149</w:t>
      </w:r>
      <w:r w:rsidR="00C6373E">
        <w:noBreakHyphen/>
      </w:r>
      <w:r w:rsidRPr="00A85290">
        <w:t xml:space="preserve">50, RELATING TO THE CRITERIA FOR LIFE SCHOLARSHIPS, SO AS TO STRENGTHEN ENGLISH, MATHEMATICS, AND COMPUTER SCIENCE FOUNDATIONS OF HIGH SCHOOL SENIORS SEEKING </w:t>
      </w:r>
      <w:r w:rsidR="00AE2A58" w:rsidRPr="00A85290">
        <w:t>LIFE</w:t>
      </w:r>
      <w:r w:rsidRPr="00A85290">
        <w:t xml:space="preserve"> SCHOLARSHIPS BY REQUIRING SUCCESSFUL COMPLETION OF CERTAIN ENGLISH AND MATHEMATICS OR COMPUTER SCIENCE COURSEWORK DURING THEIR SENIOR YEARS, AND TO EXCLUDE MEMBERS OF THE 2019</w:t>
      </w:r>
      <w:r w:rsidR="00C6373E">
        <w:noBreakHyphen/>
      </w:r>
      <w:r w:rsidRPr="00A85290">
        <w:t>2020 SENIOR CLASS FROM THESE REQUIREMENTS; TO AMEND SECTION 59</w:t>
      </w:r>
      <w:r w:rsidR="00C6373E">
        <w:noBreakHyphen/>
      </w:r>
      <w:r w:rsidRPr="00A85290">
        <w:t>59</w:t>
      </w:r>
      <w:r w:rsidR="00C6373E">
        <w:noBreakHyphen/>
      </w:r>
      <w:r w:rsidRPr="00A85290">
        <w:t>210, RELATING TO ARTICULATION AGREEMENTS PROVIDING DUAL ENROLLMENT BETWEEN HIGH SCHOOLS AND PUBLIC INSTITUTIONS OF HIGHER LEARNING, SO AS TO EXPAND SUCH DUAL ENROLLMENT OPPORTUNITIES BY CREATING A UNIFORM SYSTEM OF DUAL ENROLLMENT COLLEGE COURSES OFFERED TO HIGH SCHOOL STUDENTS BY PUBLIC INSTITUTIONS OF HIGHER LEARNING; BY ADDING SECTION 59</w:t>
      </w:r>
      <w:r w:rsidR="00C6373E">
        <w:noBreakHyphen/>
      </w:r>
      <w:r w:rsidRPr="00A85290">
        <w:t>18</w:t>
      </w:r>
      <w:r w:rsidR="00C6373E">
        <w:noBreakHyphen/>
      </w:r>
      <w:r w:rsidRPr="00A85290">
        <w:t>365 SO AS TO PROVIDE A SYSTEM FOR ACCOUNTABILITY FOR STUDENT PROGRESS TOWARD COLLEGE AND CAREER READINESS FROM KINDERGARTEN THROUGH TWELFTH GRADE; TO AMEND SECTION 59</w:t>
      </w:r>
      <w:r w:rsidR="00C6373E">
        <w:noBreakHyphen/>
      </w:r>
      <w:r w:rsidRPr="00A85290">
        <w:t>5</w:t>
      </w:r>
      <w:r w:rsidR="00C6373E">
        <w:noBreakHyphen/>
      </w:r>
      <w:r w:rsidRPr="00A85290">
        <w:t xml:space="preserve">65, RELATING TO </w:t>
      </w:r>
      <w:r w:rsidR="00DF7F9F" w:rsidRPr="00A85290">
        <w:t>THE POWERS AND DUTIES OF THE STATE BOARD OF EDUCATION</w:t>
      </w:r>
      <w:r w:rsidRPr="00A85290">
        <w:t xml:space="preserve">, SO AS TO PROVIDE REMEDIAL COURSEWORK FOR COLLEGE READINESS ONLY MAY BE </w:t>
      </w:r>
      <w:r w:rsidRPr="00A85290">
        <w:lastRenderedPageBreak/>
        <w:t>PROVIDED AT THE HIGH</w:t>
      </w:r>
      <w:r w:rsidR="00C6373E">
        <w:noBreakHyphen/>
      </w:r>
      <w:r w:rsidRPr="00A85290">
        <w:t>SCHOOL LEVEL AND MAY NOT BE PROVIDED AT PUBLIC INSTITUTIONS OF HIGHER LEARNING; TO AMEND SECTIONS 59</w:t>
      </w:r>
      <w:r w:rsidR="00C6373E">
        <w:noBreakHyphen/>
      </w:r>
      <w:r w:rsidRPr="00A85290">
        <w:t>18</w:t>
      </w:r>
      <w:r w:rsidR="00C6373E">
        <w:noBreakHyphen/>
      </w:r>
      <w:r w:rsidRPr="00A85290">
        <w:t>1950 AND 59</w:t>
      </w:r>
      <w:r w:rsidR="00C6373E">
        <w:noBreakHyphen/>
      </w:r>
      <w:r w:rsidRPr="00A85290">
        <w:t>101</w:t>
      </w:r>
      <w:r w:rsidR="00C6373E">
        <w:noBreakHyphen/>
      </w:r>
      <w:r w:rsidRPr="00A85290">
        <w:t>350, BOTH RELATING TO REMEDIAL COURSEWORK, SO AS TO MAKE A CONFORMING CHANGE TO THE ELIMINATION OF REMEDIAL COURSEWORK BEING OFFERED AT PUBLIC INSTITUTIONS OF HIGHER LEARNING;</w:t>
      </w:r>
      <w:r w:rsidR="00A35A14">
        <w:t xml:space="preserve"> BY ADDING SECTION 59</w:t>
      </w:r>
      <w:r w:rsidR="00C6373E">
        <w:noBreakHyphen/>
      </w:r>
      <w:r w:rsidR="00A35A14">
        <w:t>155</w:t>
      </w:r>
      <w:r w:rsidR="00C6373E">
        <w:noBreakHyphen/>
      </w:r>
      <w:r w:rsidR="00A35A14">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C6373E">
        <w:noBreakHyphen/>
      </w:r>
      <w:r w:rsidR="00A35A14">
        <w:t>155</w:t>
      </w:r>
      <w:r w:rsidR="00C6373E">
        <w:noBreakHyphen/>
      </w:r>
      <w:r w:rsidR="00A35A14">
        <w:t>110, RELATING TO THE READ TO SUCCEED OFFICE, SO AS TO CORRECT A TYPOGRAPHICAL ERROR; TO AMEND SECTION 59</w:t>
      </w:r>
      <w:r w:rsidR="00C6373E">
        <w:noBreakHyphen/>
      </w:r>
      <w:r w:rsidR="00A35A14">
        <w:t>155</w:t>
      </w:r>
      <w:r w:rsidR="00C6373E">
        <w:noBreakHyphen/>
      </w:r>
      <w:r w:rsidR="00A35A14">
        <w:t>120, RELATING TO DEFINITIONS IN THE READ TO SUCCEED ACT, SO AS TO REVISE DEFINITIONS; TO AMEND SECTION 59</w:t>
      </w:r>
      <w:r w:rsidR="00C6373E">
        <w:noBreakHyphen/>
      </w:r>
      <w:r w:rsidR="00A35A14">
        <w:t>155</w:t>
      </w:r>
      <w:r w:rsidR="00C6373E">
        <w:noBreakHyphen/>
      </w:r>
      <w:r w:rsidR="00A35A14">
        <w:t>130, RELATING TO DUTIES OF THE READ TO SUCCEED OFFICE, SO AS TO REVISE THE REQUIREMENTS CONCERNING COURSEWORK NECESSARY FOR LITERACY ADD</w:t>
      </w:r>
      <w:r w:rsidR="00C6373E">
        <w:noBreakHyphen/>
      </w:r>
      <w:r w:rsidR="00A35A14">
        <w:t>ON ENDORSEMENTS AND TO REVISE REQUIREMENTS FOR PROFESSIONAL DEVELOPMENT IN READING AND COACHING FOR CERTIFIED READING/LITERACY COACHES AND LITERACY TEACHERS; TO AMEND SECTION 59</w:t>
      </w:r>
      <w:r w:rsidR="00C6373E">
        <w:noBreakHyphen/>
      </w:r>
      <w:r w:rsidR="00A35A14">
        <w:t>155</w:t>
      </w:r>
      <w:r w:rsidR="00C6373E">
        <w:noBreakHyphen/>
      </w:r>
      <w:r w:rsidR="00A35A14">
        <w:t>140, RELATING TO THE STATE READING PROFICIENCY PROGRAM, SO AS TO REMOVE THE USE OF BOOK CLUBS FOR CERTAIN REQUIRED SUPPLEMENTAL INSTRUCTION; TO AMEND SECTION 59</w:t>
      </w:r>
      <w:r w:rsidR="00C6373E">
        <w:noBreakHyphen/>
      </w:r>
      <w:r w:rsidR="00A35A14">
        <w:t>155</w:t>
      </w:r>
      <w:r w:rsidR="00C6373E">
        <w:noBreakHyphen/>
      </w:r>
      <w:r w:rsidR="00A35A14">
        <w:t>150, RELATING TO THE READINESS ASSESSMENT PROVIDED BY THE READ TO SUCCEED ACT, SO AS TO REVISE THE REQUIREMENTS FOR SCREENING AND DIAGNOSTIC ASSESSMENTS AND INTERVENTIONS; TO AMEND SECTION 59</w:t>
      </w:r>
      <w:r w:rsidR="00C6373E">
        <w:noBreakHyphen/>
      </w:r>
      <w:r w:rsidR="00A35A14">
        <w:t>155</w:t>
      </w:r>
      <w:r w:rsidR="00C6373E">
        <w:noBreakHyphen/>
      </w:r>
      <w:r w:rsidR="00A35A14">
        <w:t>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TO AMEND SECTION 59</w:t>
      </w:r>
      <w:r w:rsidR="00C6373E">
        <w:noBreakHyphen/>
      </w:r>
      <w:r w:rsidR="00A35A14">
        <w:t>155</w:t>
      </w:r>
      <w:r w:rsidR="00C6373E">
        <w:noBreakHyphen/>
      </w:r>
      <w:r w:rsidR="00A35A14">
        <w:t xml:space="preserve">180, </w:t>
      </w:r>
      <w:r w:rsidR="00A35A14">
        <w:lastRenderedPageBreak/>
        <w:t>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EDUCATION AND TO THE GENERAL ASSEMBLY;</w:t>
      </w:r>
      <w:r w:rsidRPr="00A85290">
        <w:t xml:space="preserve"> TO AMEND SECTION 59</w:t>
      </w:r>
      <w:r w:rsidR="00C6373E">
        <w:noBreakHyphen/>
      </w:r>
      <w:r w:rsidRPr="00A85290">
        <w:t>59</w:t>
      </w:r>
      <w:r w:rsidR="00C6373E">
        <w:noBreakHyphen/>
      </w:r>
      <w:r w:rsidR="00451C70" w:rsidRPr="00A85290">
        <w:t>20, RELATING TO CAREER</w:t>
      </w:r>
      <w:r w:rsidR="00C6373E">
        <w:noBreakHyphen/>
      </w:r>
      <w:r w:rsidRPr="00A85290">
        <w:t>CLUSTER CURRICULUM, SO AS TO REVISE THE CURRICULUM TO ALIGN WITH WORKFORCE NEEDS, AMONG OTHER THINGS; TO AMEND SECTION 59</w:t>
      </w:r>
      <w:r w:rsidR="00C6373E">
        <w:noBreakHyphen/>
      </w:r>
      <w:r w:rsidRPr="00A85290">
        <w:t>59</w:t>
      </w:r>
      <w:r w:rsidR="00C6373E">
        <w:noBreakHyphen/>
      </w:r>
      <w:r w:rsidRPr="00A85290">
        <w:t>50, RELATING TO STATE MODELS AND PROTOTYPES FOR INDIVIDUAL GRADUATION PLANS, SO AS TO REVISE THE REQUIREMENTS TO INCLUDE CAREER CLUSTERS AND RELATED PATHWAYS AND PROGRAMS OF STUDY, AMONG OTHER THINGS; TO AMEND SECTION 59</w:t>
      </w:r>
      <w:r w:rsidR="00C6373E">
        <w:noBreakHyphen/>
      </w:r>
      <w:r w:rsidRPr="00A85290">
        <w:t>59</w:t>
      </w:r>
      <w:r w:rsidR="00C6373E">
        <w:noBreakHyphen/>
      </w:r>
      <w:r w:rsidRPr="00A85290">
        <w:t>60, RELATING TO THE ORGANIZATION OF HIGH SCHOOL CURRICULA AROUND CLUSTERS OF STUDY AND CLUSTER MAJORS, SO AS TO REORGANIZE THE CURRICULA AROUND CAREER PATHWAYS AND TO PROMOTE RELATED INCREASED AWARENESS AND CAREER COUNSELING; BY ADDING SECTION 59</w:t>
      </w:r>
      <w:r w:rsidR="00C6373E">
        <w:noBreakHyphen/>
      </w:r>
      <w:r w:rsidRPr="00A85290">
        <w:t>53</w:t>
      </w:r>
      <w:r w:rsidR="00C6373E">
        <w:noBreakHyphen/>
      </w:r>
      <w:r w:rsidRPr="00A85290">
        <w:t>30 SO AS TO REQUIRE THE STATE BOARD FOR TECHNICAL AND COMPREHENSIVE EDUCATION TO ESTABLISH COMMON MINIMUM ADMISSIONS SCORES FOR ITS INSTITUTIONS, TO PROVIDE VARIATIONS IN CERTAIN CIRCUMSTANCES, AND TO PROVIDE ADVICE INSTITUTIONS SHOULD GIVE INDIVIDUALS WHO MEET THESE MINIMUM SCORES; TO AMEND SECTION 59</w:t>
      </w:r>
      <w:r w:rsidR="00C6373E">
        <w:noBreakHyphen/>
      </w:r>
      <w:r w:rsidRPr="00A85290">
        <w:t>150</w:t>
      </w:r>
      <w:r w:rsidR="00C6373E">
        <w:noBreakHyphen/>
      </w:r>
      <w:r w:rsidRPr="00A85290">
        <w:t>360, RELATING TO TUITION ASSISTANCE FOR STUDENTS WHO ATTEND TECHNICAL COLLEGES OR TWO</w:t>
      </w:r>
      <w:r w:rsidR="00C6373E">
        <w:noBreakHyphen/>
      </w:r>
      <w:r w:rsidRPr="00A85290">
        <w:t xml:space="preserve">YEAR PUBLIC INSTITUTIONS OF </w:t>
      </w:r>
      <w:r w:rsidRPr="00A85290">
        <w:lastRenderedPageBreak/>
        <w:t>HIGHER LEARNING, SO AS TO PROVIDE THIS ASSISTANCE FOR STUDENTS SEEKING CERTAIN BUSINESS OR INDUSTRY CREDENTIALS, AMONG OTHER THINGS;</w:t>
      </w:r>
      <w:r w:rsidR="002B1AAA">
        <w:t xml:space="preserve"> </w:t>
      </w:r>
      <w:r w:rsidR="002B1AAA" w:rsidRPr="00A85290">
        <w:t>BY ADDING SECTION 12</w:t>
      </w:r>
      <w:r w:rsidR="00C6373E">
        <w:noBreakHyphen/>
      </w:r>
      <w:r w:rsidR="002B1AAA" w:rsidRPr="00A85290">
        <w:t>6</w:t>
      </w:r>
      <w:r w:rsidR="00C6373E">
        <w:noBreakHyphen/>
      </w:r>
      <w:r w:rsidR="002B1AAA" w:rsidRPr="00A85290">
        <w:t>3800 SO AS TO ALLOW AN INCOME TAX CREDIT FOR A TAXPAYER WHO EMPLOYS A PUBLIC SCHOOL K4</w:t>
      </w:r>
      <w:r w:rsidR="00C6373E">
        <w:noBreakHyphen/>
      </w:r>
      <w:r w:rsidR="002B1AAA" w:rsidRPr="00A85290">
        <w:t>12 TEACHER AS AN INTERN, TO PROVIDE THAT THE INTERNSHIP MUST BE APPROVED BY THE SCHOOL DISTRICT IN WHICH THE TEACHER IS EMPLOYED BASED ON CRITERIA PROVIDED BY THE DEPARTMENT OF EDUCATION, AND TO PROVIDE FOR REPORTING REQUIREMENTS;</w:t>
      </w:r>
      <w:r w:rsidR="002B1AAA">
        <w:t xml:space="preserve"> TO REQUIRE THE STATE BOARD FOR TECHNICAL AND COMPREHENSIVE EDUCATION AND THE STATE BOARD OF EDUCATION TO REPORT RECOMMENDATIONS FOR TRANSFERRING ADULT BASIC EDUCATION AND ADULT SECONDARY EDUCATION TO THE STATE BOARD FOR TECHNICAL AND COMPREHENSIVE EDUCATION AND HOW TO BEST USE CAREER AND TECHNOLOGY CENTERS TO PROVIDE IMPROVED AND UPDATED TECHNICAL EDUCATION;</w:t>
      </w:r>
      <w:r w:rsidRPr="00A85290">
        <w:t xml:space="preserve"> </w:t>
      </w:r>
      <w:r w:rsidR="006B6DAC" w:rsidRPr="00A85290">
        <w:t>TO AMEND SECTION 59</w:t>
      </w:r>
      <w:r w:rsidR="00C6373E">
        <w:noBreakHyphen/>
      </w:r>
      <w:r w:rsidR="006B6DAC" w:rsidRPr="00A85290">
        <w:t>111</w:t>
      </w:r>
      <w:r w:rsidR="00C6373E">
        <w:noBreakHyphen/>
      </w:r>
      <w:r w:rsidR="006B6DAC" w:rsidRPr="00A85290">
        <w:t>110, RELATING TO CERTAIN PEOPLE EXEMPT FROM PAYING TUITION TO ATTEND PUBLIC INSTITUTIONS OF HIGHER LEARNING, SO AS TO INCLUDE FULL</w:t>
      </w:r>
      <w:r w:rsidR="00C6373E">
        <w:noBreakHyphen/>
      </w:r>
      <w:r w:rsidR="006B6DAC" w:rsidRPr="00A85290">
        <w:t>TIME CERTIFIED CLASSROOM TEACHERS EMPLOYED IN SCHOOLS WITH ABSOLUTE RATINGS OF BELOW AVERAGE OR UNSATISFACTORY FOR THREE OF THE FOUR PRECEDING YEARS; BY ADDING SECTION 59</w:t>
      </w:r>
      <w:r w:rsidR="00C6373E">
        <w:noBreakHyphen/>
      </w:r>
      <w:r w:rsidR="006B6DAC" w:rsidRPr="00A85290">
        <w:t>111</w:t>
      </w:r>
      <w:r w:rsidR="00C6373E">
        <w:noBreakHyphen/>
      </w:r>
      <w:r w:rsidR="006B6DAC" w:rsidRPr="00A85290">
        <w:t xml:space="preserve">155 SO AS TO PROVIDE A NECESSARY DEFINITION; </w:t>
      </w:r>
      <w:r w:rsidR="0075059F">
        <w:t>BY ADDING SECTION 59</w:t>
      </w:r>
      <w:r w:rsidR="00C6373E">
        <w:noBreakHyphen/>
      </w:r>
      <w:r w:rsidR="0075059F">
        <w:t>19</w:t>
      </w:r>
      <w:r w:rsidR="00C6373E">
        <w:noBreakHyphen/>
      </w:r>
      <w:r w:rsidR="0075059F">
        <w:t>360 SO AS TO PROVIDE SCHOOL BOARDS MAY REIMBURSE TEACHERS WHO MUST TRAVEL MORE THAN TWENTY</w:t>
      </w:r>
      <w:r w:rsidR="00C6373E">
        <w:noBreakHyphen/>
      </w:r>
      <w:r w:rsidR="0075059F">
        <w:t xml:space="preserve">FIVE MILES EACH WAY BETWEEN HOME AND SCHOOL FOR MILEAGE AT A RATE NOT TO EXCEED THE FEDERAL RATE; </w:t>
      </w:r>
      <w:r w:rsidR="001E58C3" w:rsidRPr="00A85290">
        <w:t>TO</w:t>
      </w:r>
      <w:r w:rsidR="001E58C3" w:rsidRPr="00A85290">
        <w:rPr>
          <w:color w:val="000000" w:themeColor="text1"/>
          <w:u w:color="000000" w:themeColor="text1"/>
        </w:rPr>
        <w:t xml:space="preserve"> AMEND SECTION 5</w:t>
      </w:r>
      <w:r w:rsidR="001E1FF7">
        <w:rPr>
          <w:color w:val="000000" w:themeColor="text1"/>
          <w:u w:color="000000" w:themeColor="text1"/>
        </w:rPr>
        <w:t>9</w:t>
      </w:r>
      <w:r w:rsidR="00C6373E">
        <w:rPr>
          <w:color w:val="000000" w:themeColor="text1"/>
          <w:u w:color="000000" w:themeColor="text1"/>
        </w:rPr>
        <w:noBreakHyphen/>
      </w:r>
      <w:r w:rsidR="001E58C3" w:rsidRPr="00A85290">
        <w:rPr>
          <w:color w:val="000000" w:themeColor="text1"/>
          <w:u w:color="000000" w:themeColor="text1"/>
        </w:rPr>
        <w:t>19</w:t>
      </w:r>
      <w:r w:rsidR="00C6373E">
        <w:rPr>
          <w:color w:val="000000" w:themeColor="text1"/>
          <w:u w:color="000000" w:themeColor="text1"/>
        </w:rPr>
        <w:noBreakHyphen/>
      </w:r>
      <w:r w:rsidR="001E58C3" w:rsidRPr="00A85290">
        <w:rPr>
          <w:color w:val="000000" w:themeColor="text1"/>
          <w:u w:color="000000" w:themeColor="text1"/>
        </w:rPr>
        <w:t xml:space="preserve">350, RELATING TO SCHOOLS OF CHOICE, SO AS TO </w:t>
      </w:r>
      <w:r w:rsidR="00712C0D">
        <w:rPr>
          <w:color w:val="000000" w:themeColor="text1"/>
          <w:u w:color="000000" w:themeColor="text1"/>
        </w:rPr>
        <w:t>PROVIDE</w:t>
      </w:r>
      <w:r w:rsidR="001E58C3" w:rsidRPr="00A85290">
        <w:rPr>
          <w:color w:val="000000" w:themeColor="text1"/>
          <w:u w:color="000000" w:themeColor="text1"/>
        </w:rPr>
        <w:t xml:space="preserve"> SCHOOL DISTRICTS </w:t>
      </w:r>
      <w:r w:rsidR="00712C0D">
        <w:rPr>
          <w:color w:val="000000" w:themeColor="text1"/>
          <w:u w:color="000000" w:themeColor="text1"/>
        </w:rPr>
        <w:t xml:space="preserve">INSTEAD </w:t>
      </w:r>
      <w:r w:rsidR="001E58C3" w:rsidRPr="00A85290">
        <w:rPr>
          <w:color w:val="000000" w:themeColor="text1"/>
          <w:u w:color="000000" w:themeColor="text1"/>
        </w:rPr>
        <w:t xml:space="preserve">MAY CREATE MULTIPLE SCHOOLS OF </w:t>
      </w:r>
      <w:r w:rsidR="00712C0D">
        <w:rPr>
          <w:color w:val="000000" w:themeColor="text1"/>
          <w:u w:color="000000" w:themeColor="text1"/>
        </w:rPr>
        <w:t>INNOVATION</w:t>
      </w:r>
      <w:r w:rsidR="001E58C3" w:rsidRPr="00A85290">
        <w:rPr>
          <w:color w:val="000000" w:themeColor="text1"/>
          <w:u w:color="000000" w:themeColor="text1"/>
        </w:rPr>
        <w:t>; BY ADDING SECTION 59</w:t>
      </w:r>
      <w:r w:rsidR="00C6373E">
        <w:rPr>
          <w:color w:val="000000" w:themeColor="text1"/>
          <w:u w:color="000000" w:themeColor="text1"/>
        </w:rPr>
        <w:noBreakHyphen/>
      </w:r>
      <w:r w:rsidR="001E58C3" w:rsidRPr="00A85290">
        <w:rPr>
          <w:color w:val="000000" w:themeColor="text1"/>
          <w:u w:color="000000" w:themeColor="text1"/>
        </w:rPr>
        <w:t>8</w:t>
      </w:r>
      <w:r w:rsidR="00C6373E">
        <w:rPr>
          <w:color w:val="000000" w:themeColor="text1"/>
          <w:u w:color="000000" w:themeColor="text1"/>
        </w:rPr>
        <w:noBreakHyphen/>
      </w:r>
      <w:r w:rsidR="001E58C3" w:rsidRPr="00A85290">
        <w:rPr>
          <w:color w:val="000000" w:themeColor="text1"/>
          <w:u w:color="000000" w:themeColor="text1"/>
        </w:rPr>
        <w:t>1115 SO AS TO PROVIDE SCHOOLS RECEIVING OVERALL RATINGS OF “GOOD” OR “EXCELLENT” ON THEIR ANNUAL REPORT CARDS FOR AT LEAST TWO CONSECUTIVE YEARS MAY HIRE NONCERTIFIED TEACHERS FOR UP TO TWENTY</w:t>
      </w:r>
      <w:r w:rsidR="00C6373E">
        <w:rPr>
          <w:color w:val="000000" w:themeColor="text1"/>
          <w:u w:color="000000" w:themeColor="text1"/>
        </w:rPr>
        <w:noBreakHyphen/>
      </w:r>
      <w:r w:rsidR="001E58C3" w:rsidRPr="00A85290">
        <w:rPr>
          <w:color w:val="000000" w:themeColor="text1"/>
          <w:u w:color="000000" w:themeColor="text1"/>
        </w:rPr>
        <w:t>FIV</w:t>
      </w:r>
      <w:r w:rsidR="00EC739A" w:rsidRPr="00A85290">
        <w:rPr>
          <w:color w:val="000000" w:themeColor="text1"/>
          <w:u w:color="000000" w:themeColor="text1"/>
        </w:rPr>
        <w:t>E PERCENT OF ITS TEACHING STAFF AND</w:t>
      </w:r>
      <w:r w:rsidR="001E58C3" w:rsidRPr="00A85290">
        <w:rPr>
          <w:color w:val="000000" w:themeColor="text1"/>
          <w:u w:color="000000" w:themeColor="text1"/>
        </w:rPr>
        <w:t xml:space="preserve"> TO PROVIDE REQUIREMENTS FOR NONCERTIFIED TEACHERS;</w:t>
      </w:r>
      <w:r w:rsidR="002B1AAA">
        <w:rPr>
          <w:color w:val="000000" w:themeColor="text1"/>
          <w:u w:color="000000" w:themeColor="text1"/>
        </w:rPr>
        <w:t xml:space="preserve"> </w:t>
      </w:r>
      <w:r w:rsidR="002B1AAA" w:rsidRPr="00D42BF1">
        <w:rPr>
          <w:color w:val="000000" w:themeColor="text1"/>
          <w:u w:color="000000" w:themeColor="text1"/>
        </w:rPr>
        <w:t>BY ADDING SECTION 59</w:t>
      </w:r>
      <w:r w:rsidR="00C6373E">
        <w:rPr>
          <w:color w:val="000000" w:themeColor="text1"/>
          <w:u w:color="000000" w:themeColor="text1"/>
        </w:rPr>
        <w:noBreakHyphen/>
      </w:r>
      <w:r w:rsidR="002B1AAA" w:rsidRPr="00D42BF1">
        <w:rPr>
          <w:color w:val="000000" w:themeColor="text1"/>
          <w:u w:color="000000" w:themeColor="text1"/>
        </w:rPr>
        <w:t>25</w:t>
      </w:r>
      <w:r w:rsidR="00C6373E">
        <w:rPr>
          <w:color w:val="000000" w:themeColor="text1"/>
          <w:u w:color="000000" w:themeColor="text1"/>
        </w:rPr>
        <w:noBreakHyphen/>
      </w:r>
      <w:r w:rsidR="002B1AAA" w:rsidRPr="00D42BF1">
        <w:rPr>
          <w:color w:val="000000" w:themeColor="text1"/>
          <w:u w:color="000000" w:themeColor="text1"/>
        </w:rPr>
        <w:t xml:space="preserve">25 SO AS TO PROVIDE EDUCATOR </w:t>
      </w:r>
      <w:r w:rsidR="002B1AAA" w:rsidRPr="00D42BF1">
        <w:rPr>
          <w:color w:val="000000" w:themeColor="text1"/>
          <w:u w:color="000000" w:themeColor="text1"/>
        </w:rPr>
        <w:lastRenderedPageBreak/>
        <w:t>PREPARATION PROGRAMS IN INSTITUTIONS OF HIGHER EDUCATION MAY SUBMIT SEPARATE AND DISTINCT EDUCATOR PR</w:t>
      </w:r>
      <w:r w:rsidR="002B1AAA">
        <w:rPr>
          <w:color w:val="000000" w:themeColor="text1"/>
          <w:u w:color="000000" w:themeColor="text1"/>
        </w:rPr>
        <w:t>EPARATION PROGRAMS FOR ALTERNATIVE</w:t>
      </w:r>
      <w:r w:rsidR="002B1AAA" w:rsidRPr="00D42BF1">
        <w:rPr>
          <w:color w:val="000000" w:themeColor="text1"/>
          <w:u w:color="000000" w:themeColor="text1"/>
        </w:rPr>
        <w:t xml:space="preserve"> PREPARATION TO THE STATE BOARD OF EDUCATION FOR APPROVAL, TO PROVIDE THESE PROGRAMS ARE NOT REQUIRED TO BE NATIONALLY</w:t>
      </w:r>
      <w:r w:rsidR="002B1AAA">
        <w:rPr>
          <w:color w:val="000000" w:themeColor="text1"/>
          <w:u w:color="000000" w:themeColor="text1"/>
        </w:rPr>
        <w:t xml:space="preserve"> </w:t>
      </w:r>
      <w:r w:rsidR="002B1AAA"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 TO AMEND SECTION 59</w:t>
      </w:r>
      <w:r w:rsidR="00C6373E">
        <w:rPr>
          <w:color w:val="000000" w:themeColor="text1"/>
          <w:u w:color="000000" w:themeColor="text1"/>
        </w:rPr>
        <w:noBreakHyphen/>
      </w:r>
      <w:r w:rsidR="002B1AAA" w:rsidRPr="00D42BF1">
        <w:rPr>
          <w:color w:val="000000" w:themeColor="text1"/>
          <w:u w:color="000000" w:themeColor="text1"/>
        </w:rPr>
        <w:t>26</w:t>
      </w:r>
      <w:r w:rsidR="00C6373E">
        <w:rPr>
          <w:color w:val="000000" w:themeColor="text1"/>
          <w:u w:color="000000" w:themeColor="text1"/>
        </w:rPr>
        <w:noBreakHyphen/>
      </w:r>
      <w:r w:rsidR="002B1AAA" w:rsidRPr="00D42BF1">
        <w:rPr>
          <w:color w:val="000000" w:themeColor="text1"/>
          <w:u w:color="000000" w:themeColor="text1"/>
        </w:rPr>
        <w:t>20, RELATING TO DUTIES OF THE STATE BOARD OF EDUCATION AND COMMISSION ON HIGHER EDUCATION CONCERNING THE TRAINING, CERTIFICATION</w:t>
      </w:r>
      <w:r w:rsidR="002B1AAA">
        <w:rPr>
          <w:color w:val="000000" w:themeColor="text1"/>
          <w:u w:color="000000" w:themeColor="text1"/>
        </w:rPr>
        <w:t>,</w:t>
      </w:r>
      <w:r w:rsidR="002B1AAA"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r w:rsidR="002B1AAA">
        <w:rPr>
          <w:color w:val="000000" w:themeColor="text1"/>
          <w:u w:color="000000" w:themeColor="text1"/>
        </w:rPr>
        <w:t xml:space="preserve">; </w:t>
      </w:r>
      <w:r w:rsidRPr="00A85290">
        <w:t>BY ADDING SECTION 59</w:t>
      </w:r>
      <w:r w:rsidR="00C6373E">
        <w:noBreakHyphen/>
      </w:r>
      <w:r w:rsidRPr="00A85290">
        <w:t>26</w:t>
      </w:r>
      <w:r w:rsidR="00C6373E">
        <w:noBreakHyphen/>
      </w:r>
      <w:r w:rsidRPr="00A85290">
        <w:t>35 SO AS TO IMPROVE THE MEANS FOR EVALUATING EDUCATOR PREPARATION PROGRAMS BY PROVIDING FOR THE ANNUAL DEVELOPMENT AND PUBLICATION OF THE SOUTH CAROLINA TEACHER PREPARATION REPORT CARD;</w:t>
      </w:r>
      <w:r w:rsidR="002B1AAA">
        <w:t xml:space="preserve"> </w:t>
      </w:r>
      <w:r w:rsidR="002B1AAA" w:rsidRPr="00213AA2">
        <w:t>BY ADDING SECTION 59</w:t>
      </w:r>
      <w:r w:rsidR="00C6373E">
        <w:noBreakHyphen/>
      </w:r>
      <w:r w:rsidR="002B1AAA" w:rsidRPr="00213AA2">
        <w:t>26</w:t>
      </w:r>
      <w:r w:rsidR="00C6373E">
        <w:noBreakHyphen/>
      </w:r>
      <w:r w:rsidR="002B1AAA" w:rsidRPr="00213AA2">
        <w:t xml:space="preserve">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w:t>
      </w:r>
      <w:r w:rsidR="002B1AAA">
        <w:t xml:space="preserve">AND </w:t>
      </w:r>
      <w:r w:rsidR="002B1AAA" w:rsidRPr="00213AA2">
        <w:t>TO PROVIDE THIS INFORMATION IS NOT SUBJECT TO THE FREEDOM OF INFORMATION ACT</w:t>
      </w:r>
      <w:r w:rsidR="002B1AAA">
        <w:t xml:space="preserve">; </w:t>
      </w:r>
      <w:r w:rsidRPr="00A85290">
        <w:t>BY ADDING SECTION 59</w:t>
      </w:r>
      <w:r w:rsidR="00C6373E">
        <w:noBreakHyphen/>
      </w:r>
      <w:r w:rsidRPr="00A85290">
        <w:t>25</w:t>
      </w:r>
      <w:r w:rsidR="00C6373E">
        <w:noBreakHyphen/>
      </w:r>
      <w:r w:rsidRPr="00A85290">
        <w:t xml:space="preserve">52 SO AS TO INCREASE EFFORTS TO RETAIN EDUCATORS BY CONDUCTING A SEMIANNUAL WORKPLACE SATISFACTION OPINION SURVEY OF SOUTH CAROLINA PUBLIC SCHOOL TEACHERS, AND TO PROVIDE FOR THE REPORTING OF THE RESULTS OF THESE SURVEYS; </w:t>
      </w:r>
      <w:r w:rsidR="001E58C3" w:rsidRPr="00A85290">
        <w:t>TO</w:t>
      </w:r>
      <w:r w:rsidR="001E58C3" w:rsidRPr="00A85290">
        <w:rPr>
          <w:color w:val="000000" w:themeColor="text1"/>
          <w:u w:color="000000" w:themeColor="text1"/>
        </w:rPr>
        <w:t xml:space="preserve"> AMEND SECTION 59</w:t>
      </w:r>
      <w:r w:rsidR="00C6373E">
        <w:rPr>
          <w:color w:val="000000" w:themeColor="text1"/>
          <w:u w:color="000000" w:themeColor="text1"/>
        </w:rPr>
        <w:noBreakHyphen/>
      </w:r>
      <w:r w:rsidR="001E58C3" w:rsidRPr="00A85290">
        <w:rPr>
          <w:color w:val="000000" w:themeColor="text1"/>
          <w:u w:color="000000" w:themeColor="text1"/>
        </w:rPr>
        <w:t>20</w:t>
      </w:r>
      <w:r w:rsidR="00C6373E">
        <w:rPr>
          <w:color w:val="000000" w:themeColor="text1"/>
          <w:u w:color="000000" w:themeColor="text1"/>
        </w:rPr>
        <w:noBreakHyphen/>
      </w:r>
      <w:r w:rsidR="001E58C3" w:rsidRPr="00A85290">
        <w:rPr>
          <w:color w:val="000000" w:themeColor="text1"/>
          <w:u w:color="000000" w:themeColor="text1"/>
        </w:rPr>
        <w:t xml:space="preserve">50, RELATING TO TEACHER SALARY SCHEDULES, SO AS TO DELETE EXISTING LANGUAGE AND PROVIDE DISTRICTS MAY PAY TEACHERS ANNUAL SALARIES AT </w:t>
      </w:r>
      <w:r w:rsidR="001E58C3" w:rsidRPr="00A85290">
        <w:rPr>
          <w:color w:val="000000" w:themeColor="text1"/>
          <w:u w:color="000000" w:themeColor="text1"/>
        </w:rPr>
        <w:lastRenderedPageBreak/>
        <w:t>LEAST EQUAL TO THE MINIMUM STARTING SCHEDULE FOR THEIR EXPERIENCE AND EDUCATIONAL ATTAINMENT, TO PROVIDE A MINIMUM STARTING SALARY FOR NEW TEACHERS, TO PROVIDE THIS STARTING SALARY MUST BE ESTABLISHED WITH THE GOAL OF REACHING THE SOUTHEASTERN AVERAGE, AND TO REQUIRE THE STATE DEPARTMENT OF EDUCATION TO MAKE CERTAIN RECOMMENDATIONS FOR A PLAN TO REMOVE THE EXISTING TEACHER SALARY SCHEDULE AND IMPLEMENT BETWEEN FIVE AND NINE CAREER BANDS, AMONG OTHER THINGS;</w:t>
      </w:r>
      <w:r w:rsidR="00B52734">
        <w:rPr>
          <w:color w:val="000000" w:themeColor="text1"/>
          <w:u w:color="000000" w:themeColor="text1"/>
        </w:rPr>
        <w:t xml:space="preserve"> </w:t>
      </w:r>
      <w:r w:rsidRPr="00A85290">
        <w:t xml:space="preserve">BY ADDING ARTICLE 16 TO CHAPTER 18, TITLE 59 SO AS TO PROVIDE REVISED ACCOUNTABILITY MEASURES FOR PUBLIC SCHOOLS AND PUBLIC SCHOOL DISTRICTS; </w:t>
      </w:r>
      <w:r w:rsidR="001E58C3" w:rsidRPr="00A85290">
        <w:rPr>
          <w:color w:val="000000" w:themeColor="text1"/>
          <w:u w:color="000000" w:themeColor="text1"/>
        </w:rPr>
        <w:t>BY ADDING SECTION 59</w:t>
      </w:r>
      <w:r w:rsidR="00C6373E">
        <w:rPr>
          <w:color w:val="000000" w:themeColor="text1"/>
          <w:u w:color="000000" w:themeColor="text1"/>
        </w:rPr>
        <w:noBreakHyphen/>
      </w:r>
      <w:r w:rsidR="001E58C3" w:rsidRPr="00A85290">
        <w:rPr>
          <w:color w:val="000000" w:themeColor="text1"/>
          <w:u w:color="000000" w:themeColor="text1"/>
        </w:rPr>
        <w:t>17</w:t>
      </w:r>
      <w:r w:rsidR="00C6373E">
        <w:rPr>
          <w:color w:val="000000" w:themeColor="text1"/>
          <w:u w:color="000000" w:themeColor="text1"/>
        </w:rPr>
        <w:noBreakHyphen/>
      </w:r>
      <w:r w:rsidR="001E58C3" w:rsidRPr="00A85290">
        <w:rPr>
          <w:color w:val="000000" w:themeColor="text1"/>
          <w:u w:color="000000" w:themeColor="text1"/>
        </w:rPr>
        <w:t xml:space="preserve">15 SO AS TO PROVIDE THE STATE SUPERINTENDENT OF EDUCATION SHALL DEVELOP AND PROVIDE CERTAIN RECOMMENDATIONS CONCERNING THE CONSOLIDATION OF SCHOOL DISTRICTS; </w:t>
      </w:r>
      <w:r w:rsidR="00320A88" w:rsidRPr="00A85290">
        <w:t>TO AMEND SECTION 59</w:t>
      </w:r>
      <w:r w:rsidR="00C6373E">
        <w:noBreakHyphen/>
      </w:r>
      <w:r w:rsidR="00320A88" w:rsidRPr="00A85290">
        <w:t>39</w:t>
      </w:r>
      <w:r w:rsidR="00C6373E">
        <w:noBreakHyphen/>
      </w:r>
      <w:r w:rsidR="00320A88" w:rsidRPr="00A85290">
        <w:t>100, RELATING TO REQUIREMENTS FOR HIGH SCHOOL DIPLOMAS, SO AS TO PROVIDE LOCAL SCHOOL BOARDS MAY REQUIRE ADDITIONAL UNITS OF STUDY FOR HIGH SCHOOL DIPLOMAS BEGINNING WITH STUDENTS ENTERING NINTH GRADE IN THE 2020</w:t>
      </w:r>
      <w:r w:rsidR="00C6373E">
        <w:noBreakHyphen/>
      </w:r>
      <w:r w:rsidR="00320A88" w:rsidRPr="00A85290">
        <w:t>2021 SCHOOL YEAR;</w:t>
      </w:r>
      <w:r w:rsidR="00203D03">
        <w:t xml:space="preserve"> </w:t>
      </w:r>
      <w:r w:rsidR="00203D03" w:rsidRPr="001165D4">
        <w:t xml:space="preserve">BY ADDING ARTICLE 5 TO CHAPTER 19, TITLE 59 SO AS TO </w:t>
      </w:r>
      <w:r w:rsidR="00203D03">
        <w:t xml:space="preserve">DEFINE NECESSARY TERMINOLOGY, TO </w:t>
      </w:r>
      <w:r w:rsidR="00203D03" w:rsidRPr="001165D4">
        <w:t>PROVIDE REQUIREMENTS FOR LOCAL SCHOOL BOARD GOVERNANCE AND BOARD MEMBER CONDUCT, TO PROVIDE THE STATE BOARD OF EDUCATION SHALL ADOPT A MODEL CODE OF ETHICS FOR LOCAL SCHOOL BOARD MEMBER CONDUCT, TO PROVIDE LOCAL SCHOOL BOARDS SHALL ADOPT CODE</w:t>
      </w:r>
      <w:r w:rsidR="00203D03">
        <w:t>S</w:t>
      </w:r>
      <w:r w:rsidR="00203D03" w:rsidRPr="001165D4">
        <w:t xml:space="preserve"> OF ETHICS BASED ON THIS MODEL CODE, TO PROVIDE LOCAL SCHOOL BOARDS SHALL ADOPT NEPOTISM POLICIES </w:t>
      </w:r>
      <w:r w:rsidR="00203D03">
        <w:t>THAT MEET CERTAIN MINIMUM REQUIREMENTS</w:t>
      </w:r>
      <w:r w:rsidR="00203D03" w:rsidRPr="001165D4">
        <w:t>, TO PROHIBIT CONFLICTS OF INTEREST BY SCHOOL BOARD MEMBERS</w:t>
      </w:r>
      <w:r w:rsidR="00203D03">
        <w:t>, TO PROVIDE FOR THE REFERRAL OF CONFLICT OF INTEREST ALLEGATIONS TO THE STATE ETHICS COMMISSION UPON A TWO</w:t>
      </w:r>
      <w:r w:rsidR="00C6373E">
        <w:noBreakHyphen/>
      </w:r>
      <w:r w:rsidR="00203D03">
        <w:t xml:space="preserve">THIRDS VOTE OF SCHOOL BOARD MEMBERS PRESENT FOR SUCH A VOTE, </w:t>
      </w:r>
      <w:r w:rsidR="00203D03" w:rsidRPr="001165D4">
        <w:t xml:space="preserve">TO REQUIRE NOTICE TO THE STATE BOARD OF EDUCATION WHEN A PUBLIC SCHOOL ACCREDITING BODY PLACES A DISTRICT OR SCHOOL ON A LEVEL OF ACCREDITATION THAT IMMEDIATELY PRECEDES </w:t>
      </w:r>
      <w:r w:rsidR="00203D03" w:rsidRPr="001165D4">
        <w:lastRenderedPageBreak/>
        <w:t xml:space="preserve">ACCREDITATION LOSS FOR GOVERNANCE REASONS, TO PROVIDE THE STATE BOARD OF EDUCATION SHALL CONDUCT A HEARING ON THE MATTER AND MAY RECOMMEND SUSPENSION OF </w:t>
      </w:r>
      <w:r w:rsidR="00203D03">
        <w:t>A</w:t>
      </w:r>
      <w:r w:rsidR="00203D03" w:rsidRPr="001165D4">
        <w:t xml:space="preserve"> BOARD TO THE GOVERNOR, AND TO PROVIDE THE GOVERNOR MAY SUSPEND </w:t>
      </w:r>
      <w:r w:rsidR="00203D03">
        <w:t>AN</w:t>
      </w:r>
      <w:r w:rsidR="00203D03" w:rsidRPr="001165D4">
        <w:t xml:space="preserve"> ENTIRE BOARD AND AP</w:t>
      </w:r>
      <w:r w:rsidR="00203D03">
        <w:t>POINT A TEMPORARY BOARD;</w:t>
      </w:r>
      <w:r w:rsidR="00824859">
        <w:t xml:space="preserve"> TO AMEND SECTION 59</w:t>
      </w:r>
      <w:r w:rsidR="00C6373E">
        <w:noBreakHyphen/>
      </w:r>
      <w:r w:rsidR="00824859">
        <w:t>18</w:t>
      </w:r>
      <w:r w:rsidR="00C6373E">
        <w:noBreakHyphen/>
      </w:r>
      <w:r w:rsidR="00824859">
        <w:t xml:space="preserve">920, RELATING TO THE REQUIREMENT THAT THE PERFORMANCE OF STUDENTS IN CHARTER SCHOOLS SPONSORED BY THE SOUTH CAROLINA PUBLIC CHARTER SCHOOL DISTRICT MUST BE INCLUDED IN OVERALL PERFORMANCE RATINGS, SO AS TO PROVIDE THIS REQUIREMENT ALSO APPLIES TO CHARTER SCHOOLS SPONSORED BY REGISTERED INSTITUTIONS OF HIGHER LEARNING; </w:t>
      </w:r>
      <w:r w:rsidR="00203D03">
        <w:t>BY ADDING SECTION 59</w:t>
      </w:r>
      <w:r w:rsidR="00C6373E">
        <w:noBreakHyphen/>
      </w:r>
      <w:r w:rsidR="00203D03">
        <w:t>19</w:t>
      </w:r>
      <w:r w:rsidR="00C6373E">
        <w:noBreakHyphen/>
      </w:r>
      <w:r w:rsidR="00203D03">
        <w:t>55 SO AS TO PROVIDE SCHOOL BOARD TRUSTEES AND SCHOOL OFFICIALS SHALL COMPLY WITH CERTAIN ETHICS PROVISIONS APPLICABLE TO PUBLIC OFFICERS AND EMPLOYEES; BY ADDING SECTION 8</w:t>
      </w:r>
      <w:r w:rsidR="00C6373E">
        <w:noBreakHyphen/>
      </w:r>
      <w:r w:rsidR="00203D03">
        <w:t>13</w:t>
      </w:r>
      <w:r w:rsidR="00C6373E">
        <w:noBreakHyphen/>
      </w:r>
      <w:r w:rsidR="00203D03">
        <w:t>810 SO AS TO PROVIDE THE STATE BOARD OF EDUCATION SHALL NOTIFY THE STATE ETHICS COMMISSION OF ANY SCHOOL BOARD TRUSTEE WHO FAILS TO COMPLETE REQUIRED ETHICS TRAINING, TO PROVIDE FAILURE OF A 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w:t>
      </w:r>
      <w:r w:rsidR="00D60B5A">
        <w:t xml:space="preserve"> TO AMEND SECTION 1</w:t>
      </w:r>
      <w:r w:rsidR="00C6373E">
        <w:noBreakHyphen/>
      </w:r>
      <w:r w:rsidR="00D60B5A">
        <w:t>3</w:t>
      </w:r>
      <w:r w:rsidR="00C6373E">
        <w:noBreakHyphen/>
      </w:r>
      <w:r w:rsidR="00D60B5A">
        <w:t>240, RELATING TO STATE AND COUNTY OFFICIALS SUBJECT TO REMOVAL FROM OFFICE BY THE GOVERNOR IN CERTAIN CIRCUMSTANCES, SO AS TO INCLUDE SCHOOL BOARD TRUSTEES;</w:t>
      </w:r>
      <w:r w:rsidR="00203D03">
        <w:t xml:space="preserve"> TO AMEND SECTION 59</w:t>
      </w:r>
      <w:r w:rsidR="00C6373E">
        <w:noBreakHyphen/>
      </w:r>
      <w:r w:rsidR="00203D03">
        <w:t>19</w:t>
      </w:r>
      <w:r w:rsidR="00C6373E">
        <w:noBreakHyphen/>
      </w:r>
      <w:r w:rsidR="00203D03">
        <w:t xml:space="preserve">45, RELATING TO MANDATORY ORIENTATION FOR SCHOOL BOARD MEMBERS, SO AS TO PROVIDE THE STATE BOARD OF EDUCATION SHALL ADOPT A MODEL TRAINING PROGRAM FOR SCHOOL BOARD MEMBERS WHICH DISTRICTS SHALL ADOPT, TO PROVIDE SCHOOL DISTRICTS SHALL ADOPT LOCAL TRAINING PROGRAMS, </w:t>
      </w:r>
      <w:r w:rsidR="00203D03">
        <w:lastRenderedPageBreak/>
        <w:t>AND TO PROVIDE SCHOOL DISTRICTS SHALL PROVIDE SUCH TRAINING TO BOARD MEMBERS WITHIN ONE YEAR AFTER TAKING OFFICE;</w:t>
      </w:r>
      <w:r w:rsidR="00320A88" w:rsidRPr="00A85290">
        <w:t xml:space="preserve"> </w:t>
      </w:r>
      <w:r w:rsidR="004E33EA" w:rsidRPr="00804632">
        <w:t>TO AMEND SECTION 59</w:t>
      </w:r>
      <w:r w:rsidR="00C6373E">
        <w:noBreakHyphen/>
      </w:r>
      <w:r w:rsidR="004E33EA" w:rsidRPr="00804632">
        <w:t>19</w:t>
      </w:r>
      <w:r w:rsidR="00C6373E">
        <w:noBreakHyphen/>
      </w:r>
      <w:r w:rsidR="004E33EA" w:rsidRPr="00804632">
        <w:t xml:space="preserve">60, RELATING TO THE REMOVAL OF SCHOOL DISTRICT TRUSTEES, SO AS TO </w:t>
      </w:r>
      <w:r w:rsidR="004E33EA">
        <w:t>REVISE THE GROUNDS FOR REMOVAL, THE MANNER OF REMOVAL, AND PROVISIONS CONCERNING THE FILLING OF SEATS VACATED BY REMOVAL, AMONG OTHER THINGS;</w:t>
      </w:r>
      <w:r w:rsidR="00FB0AA3">
        <w:t xml:space="preserve"> </w:t>
      </w:r>
      <w:r w:rsidR="00FB0AA3" w:rsidRPr="00015847">
        <w:rPr>
          <w:color w:val="000000" w:themeColor="text1"/>
          <w:u w:color="000000" w:themeColor="text1"/>
        </w:rPr>
        <w:t>BY ADDING SECTION 59</w:t>
      </w:r>
      <w:r w:rsidR="00C6373E">
        <w:rPr>
          <w:color w:val="000000" w:themeColor="text1"/>
          <w:u w:color="000000" w:themeColor="text1"/>
        </w:rPr>
        <w:noBreakHyphen/>
      </w:r>
      <w:r w:rsidR="00FB0AA3" w:rsidRPr="00015847">
        <w:rPr>
          <w:color w:val="000000" w:themeColor="text1"/>
          <w:u w:color="000000" w:themeColor="text1"/>
        </w:rPr>
        <w:t>1</w:t>
      </w:r>
      <w:r w:rsidR="00C6373E">
        <w:rPr>
          <w:color w:val="000000" w:themeColor="text1"/>
          <w:u w:color="000000" w:themeColor="text1"/>
        </w:rPr>
        <w:noBreakHyphen/>
      </w:r>
      <w:r w:rsidR="00FB0AA3" w:rsidRPr="00015847">
        <w:rPr>
          <w:color w:val="000000" w:themeColor="text1"/>
          <w:u w:color="000000" w:themeColor="text1"/>
        </w:rPr>
        <w:t>444 SO AS TO PROVIDE THE DEPARTMENT SHALL POST ALL REPORTS, STUDIES, PUBLISHED FINDINGS, MEMORANDA, GUIDELINES, RULES, AND CERTAIN OTHER DOCUMENTS ON ITS INTERNET WEBSITE WITHIN TWENTY</w:t>
      </w:r>
      <w:r w:rsidR="00C6373E">
        <w:rPr>
          <w:color w:val="000000" w:themeColor="text1"/>
          <w:u w:color="000000" w:themeColor="text1"/>
        </w:rPr>
        <w:noBreakHyphen/>
      </w:r>
      <w:r w:rsidR="00FB0AA3" w:rsidRPr="00015847">
        <w:rPr>
          <w:color w:val="000000" w:themeColor="text1"/>
          <w:u w:color="000000" w:themeColor="text1"/>
        </w:rPr>
        <w:t>FOUR HOURS AFTER BEING MADE PUBLIC, TO PROVIDE THE POSTING MUST BE IN A CERTAIN FORM AND MANNER EASILY LOCATABLE AND ACCESSIBLE FOR VIEWING AND DOWNLOADING BY THE PUBLIC, AND TO SUBJECT THE DEPARTMENT TO CERTAIN MONETARY FINES FOR NONCOMPLIANCE;</w:t>
      </w:r>
      <w:r w:rsidR="00FB0AA3">
        <w:rPr>
          <w:color w:val="000000" w:themeColor="text1"/>
          <w:u w:color="000000" w:themeColor="text1"/>
        </w:rPr>
        <w:t xml:space="preserve"> </w:t>
      </w:r>
      <w:r w:rsidR="004E33EA" w:rsidRPr="00804632">
        <w:t>TO AMEND SECTION 59</w:t>
      </w:r>
      <w:r w:rsidR="00C6373E">
        <w:noBreakHyphen/>
      </w:r>
      <w:r w:rsidR="004E33EA" w:rsidRPr="00804632">
        <w:t>19</w:t>
      </w:r>
      <w:r w:rsidR="00C6373E">
        <w:noBreakHyphen/>
      </w:r>
      <w:r w:rsidR="004E33EA" w:rsidRPr="00804632">
        <w:t>90, AS AMENDED, RELATING TO GENERAL POWERS AND DUTIES OF LOCAL SCHOOL DISTRICT BOARD OF TRUSTEES MEMBERS, SO AS TO PROVIDE RULES ADOPTED BY THESE BOARDS MUST ALIGN WITH APPLICABLE STATE AND FEDERAL ACCOUNTABILITY STANDARDS</w:t>
      </w:r>
      <w:r w:rsidR="004E33EA">
        <w:t xml:space="preserve">; </w:t>
      </w:r>
      <w:r w:rsidRPr="00A85290">
        <w:t>AND TO REPEAL ARTICLE 15</w:t>
      </w:r>
      <w:r w:rsidR="00451C70" w:rsidRPr="00A85290">
        <w:t xml:space="preserve"> OF</w:t>
      </w:r>
      <w:r w:rsidRPr="00A85290">
        <w:t xml:space="preserve"> CHAPTER 18, TITLE 59 RELATING TO INTERVENTION AND ASSISTANCE UNDER THE EDUCATION ACCOUNTABILITY ACT AND SECTION 59</w:t>
      </w:r>
      <w:r w:rsidR="00C6373E">
        <w:noBreakHyphen/>
      </w:r>
      <w:r w:rsidRPr="00A85290">
        <w:t>59</w:t>
      </w:r>
      <w:r w:rsidR="00C6373E">
        <w:noBreakHyphen/>
      </w:r>
      <w:r w:rsidRPr="00A85290">
        <w:t xml:space="preserve">30 RELATING TO IMPLEMENTATION OF THE </w:t>
      </w:r>
      <w:r w:rsidRPr="00A85290">
        <w:rPr>
          <w:color w:val="000000"/>
          <w:lang w:val="en"/>
        </w:rPr>
        <w:t>SOUTH CAROLINA EDUCATION AND ECONOMIC DEVELOPMENT ACT.</w:t>
      </w:r>
      <w:bookmarkEnd w:id="1"/>
    </w:p>
    <w:p w:rsidR="0010776B" w:rsidRDefault="00E55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55603" w:rsidRPr="00A85290" w:rsidRDefault="00E55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Be it enacted by the General Assembly of the State of South Carolina:</w:t>
      </w:r>
    </w:p>
    <w:p w:rsidR="006B6AA5" w:rsidRPr="00A85290" w:rsidRDefault="006B6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3C2" w:rsidRDefault="001822B6"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06E8">
        <w:t>SECTION</w:t>
      </w:r>
      <w:r w:rsidRPr="009806E8">
        <w:tab/>
        <w:t>1.</w:t>
      </w:r>
      <w:r w:rsidRPr="009806E8">
        <w:tab/>
        <w:t>This act must be known and may be cited as the “South Carolina Education, Career Opportunity, and Access for All Act”.</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Statewide College and Career Readiness Goal</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SECTION</w:t>
      </w:r>
      <w:r w:rsidRPr="00214AF1">
        <w:tab/>
        <w:t>2.</w:t>
      </w:r>
      <w:r w:rsidRPr="00214AF1">
        <w:tab/>
        <w:t>Article 5, Chapter 1, Title 59 of the 1976 Code is amended by adding:</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w:t>
      </w:r>
      <w:r w:rsidRPr="00214AF1">
        <w:noBreakHyphen/>
        <w:t>485.</w:t>
      </w:r>
      <w:r w:rsidRPr="00214AF1">
        <w:tab/>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 to promote a statewide culture of excellence in education. To achieve this purpose, the State of South Carolina establishes an overall statewide workforce readiness goal of at least sixty percent of all working</w:t>
      </w:r>
      <w:r w:rsidRPr="00214AF1">
        <w:noBreakHyphen/>
        <w:t>age South Carolinians having a post</w:t>
      </w:r>
      <w:r w:rsidRPr="00214AF1">
        <w:noBreakHyphen/>
        <w:t>secondary degree or recognized industry credentials before the year 2030. This goal is consistent with all students graduating and having the knowledge, skills, and characteristics contained in the Profile of the South Carolina Graduate. The General Assembly is encouraged to reexamine and revise this goal on an ongoing basis as needed.”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II</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Student Empowerment</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SECTION</w:t>
      </w:r>
      <w:r w:rsidRPr="00337B04">
        <w:rPr>
          <w:u w:color="000000" w:themeColor="text1"/>
        </w:rPr>
        <w:tab/>
        <w:t>3.</w:t>
      </w:r>
      <w:r w:rsidRPr="00337B04">
        <w:rPr>
          <w:u w:color="000000" w:themeColor="text1"/>
        </w:rPr>
        <w:tab/>
        <w:t>Chapter 63, Title 59 of the 1976 Code is amended by adding:</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7B04">
        <w:rPr>
          <w:u w:color="000000" w:themeColor="text1"/>
        </w:rPr>
        <w:tab/>
        <w:t>“Article 15</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7B04">
        <w:rPr>
          <w:u w:color="000000" w:themeColor="text1"/>
        </w:rPr>
        <w:tab/>
        <w:t>Student Bill of Rights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Section 59</w:t>
      </w:r>
      <w:r w:rsidRPr="00337B04">
        <w:rPr>
          <w:u w:color="000000" w:themeColor="text1"/>
        </w:rPr>
        <w:noBreakHyphen/>
        <w:t>63</w:t>
      </w:r>
      <w:r w:rsidRPr="00337B04">
        <w:rPr>
          <w:u w:color="000000" w:themeColor="text1"/>
        </w:rPr>
        <w:noBreakHyphen/>
        <w:t>1510.</w:t>
      </w:r>
      <w:r w:rsidRPr="00337B04">
        <w:rPr>
          <w:u w:color="000000" w:themeColor="text1"/>
        </w:rPr>
        <w:tab/>
        <w:t>This article must be known and may be cited as the ‘Student Bill of Rights’.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Section 59</w:t>
      </w:r>
      <w:r w:rsidRPr="00337B04">
        <w:rPr>
          <w:u w:color="000000" w:themeColor="text1"/>
        </w:rPr>
        <w:noBreakHyphen/>
        <w:t>63</w:t>
      </w:r>
      <w:r w:rsidRPr="00337B04">
        <w:rPr>
          <w:u w:color="000000" w:themeColor="text1"/>
        </w:rPr>
        <w:noBreakHyphen/>
        <w:t>1520.</w:t>
      </w:r>
      <w:r w:rsidRPr="00337B04">
        <w:rPr>
          <w:u w:color="000000" w:themeColor="text1"/>
        </w:rPr>
        <w:tab/>
        <w:t>All students should be able to expect the following:</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(1)</w:t>
      </w:r>
      <w:r w:rsidRPr="00337B04">
        <w:rPr>
          <w:u w:color="000000" w:themeColor="text1"/>
        </w:rPr>
        <w:tab/>
        <w:t>a General Assembly and Governor who are responsive to ideas for improvement throughout the zero to workforce education system;</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(2)</w:t>
      </w:r>
      <w:r w:rsidRPr="00337B04">
        <w:rPr>
          <w:u w:color="000000" w:themeColor="text1"/>
        </w:rPr>
        <w:tab/>
        <w:t>a State Superintendent of Education and State Board of Education that engage students in designing policies and programs that improve educational outcomes for all children;</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(3)</w:t>
      </w:r>
      <w:r w:rsidRPr="00337B04">
        <w:rPr>
          <w:u w:color="000000" w:themeColor="text1"/>
        </w:rPr>
        <w:tab/>
        <w:t>a balanced education and curriculum tailored to students’ individual needs, which prepares them to be college</w:t>
      </w:r>
      <w:r w:rsidRPr="00337B04">
        <w:rPr>
          <w:u w:color="000000" w:themeColor="text1"/>
        </w:rPr>
        <w:noBreakHyphen/>
        <w:t xml:space="preserve">ready, </w:t>
      </w:r>
      <w:r w:rsidRPr="00337B04">
        <w:rPr>
          <w:u w:color="000000" w:themeColor="text1"/>
        </w:rPr>
        <w:lastRenderedPageBreak/>
        <w:t>career</w:t>
      </w:r>
      <w:r w:rsidRPr="00337B04">
        <w:rPr>
          <w:u w:color="000000" w:themeColor="text1"/>
        </w:rPr>
        <w:noBreakHyphen/>
        <w:t>ready, and civic</w:t>
      </w:r>
      <w:r w:rsidRPr="00337B04">
        <w:rPr>
          <w:u w:color="000000" w:themeColor="text1"/>
        </w:rPr>
        <w:noBreakHyphen/>
        <w:t>ready for life beyond high school. To attain this education, students should:</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(a)</w:t>
      </w:r>
      <w:r w:rsidRPr="00337B04">
        <w:rPr>
          <w:u w:color="000000" w:themeColor="text1"/>
        </w:rPr>
        <w:tab/>
        <w:t>be afforded school districts that are financially stable and academically responsible to the educational needs of all students;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(b)</w:t>
      </w:r>
      <w:r w:rsidRPr="00337B04">
        <w:rPr>
          <w:u w:color="000000" w:themeColor="text1"/>
        </w:rPr>
        <w:tab/>
        <w:t>be governed by school boards that are focused on serving the educational needs of students by acting ethically and hiring dedicated and qualified superintendents and other district staff;</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(c)</w:t>
      </w:r>
      <w:r w:rsidRPr="00337B04">
        <w:rPr>
          <w:u w:color="000000" w:themeColor="text1"/>
        </w:rPr>
        <w:tab/>
        <w:t>be led by superintendents who recruit and retain excellent principals and who ensure that school faculty and staff receive high quality professional development and support; and</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(d)</w:t>
      </w:r>
      <w:r w:rsidRPr="00337B04">
        <w:rPr>
          <w:u w:color="000000" w:themeColor="text1"/>
        </w:rPr>
        <w:tab/>
        <w:t>receive instruction and support from highly qualified teachers who strive to serve students with the highest professional integrity and always seek to improve their skills;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(4)</w:t>
      </w:r>
      <w:r w:rsidRPr="00337B04">
        <w:rPr>
          <w:u w:color="000000" w:themeColor="text1"/>
        </w:rPr>
        <w:tab/>
        <w:t>to attend schools that are safe and well</w:t>
      </w:r>
      <w:r w:rsidRPr="00337B04">
        <w:rPr>
          <w:u w:color="000000" w:themeColor="text1"/>
        </w:rPr>
        <w:noBreakHyphen/>
        <w:t>maintained;</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(5)</w:t>
      </w:r>
      <w:r w:rsidRPr="00337B04">
        <w:rPr>
          <w:u w:color="000000" w:themeColor="text1"/>
        </w:rPr>
        <w:tab/>
        <w:t>to feel mentally, physically, and emotionally safe while in school;</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337B04">
        <w:rPr>
          <w:szCs w:val="52"/>
          <w:u w:color="000000" w:themeColor="text1"/>
        </w:rPr>
        <w:tab/>
        <w:t>(6)</w:t>
      </w:r>
      <w:r w:rsidRPr="00337B04">
        <w:rPr>
          <w:szCs w:val="52"/>
          <w:u w:color="000000" w:themeColor="text1"/>
        </w:rPr>
        <w:tab/>
        <w:t>to understand rules and procedures in their school, and have the opportunity to address unfair treatment;</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337B04">
        <w:rPr>
          <w:szCs w:val="52"/>
          <w:u w:color="000000" w:themeColor="text1"/>
        </w:rPr>
        <w:tab/>
        <w:t>(7)</w:t>
      </w:r>
      <w:r w:rsidRPr="00337B04">
        <w:rPr>
          <w:szCs w:val="52"/>
          <w:u w:color="000000" w:themeColor="text1"/>
        </w:rPr>
        <w:tab/>
        <w:t xml:space="preserve">to continue to have the option to attend charter schools, magnet schools, and schools for students with disabilities that participate in Exceptional SC that are outside of their zoned area and meet their individual needs and aspirations; </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337B04">
        <w:rPr>
          <w:szCs w:val="52"/>
          <w:u w:color="000000" w:themeColor="text1"/>
        </w:rPr>
        <w:tab/>
        <w:t>(8)</w:t>
      </w:r>
      <w:r w:rsidRPr="00337B04">
        <w:rPr>
          <w:szCs w:val="52"/>
          <w:u w:color="000000" w:themeColor="text1"/>
        </w:rPr>
        <w:tab/>
        <w:t>to have parents or guardians who are involved with their student’s education, ensure their child’s consistent attendance at school, and work with educators to promote their success; and</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337B04">
        <w:rPr>
          <w:szCs w:val="52"/>
          <w:u w:color="000000" w:themeColor="text1"/>
        </w:rPr>
        <w:tab/>
        <w:t>(9)</w:t>
      </w:r>
      <w:r w:rsidRPr="00337B04">
        <w:rPr>
          <w:szCs w:val="52"/>
          <w:u w:color="000000" w:themeColor="text1"/>
        </w:rPr>
        <w:tab/>
        <w:t>to attend school in an educational system that puts their success first.</w:t>
      </w:r>
    </w:p>
    <w:p w:rsidR="003803C2" w:rsidRPr="00214AF1"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szCs w:val="52"/>
          <w:u w:color="000000" w:themeColor="text1"/>
        </w:rPr>
        <w:tab/>
        <w:t>Section 59</w:t>
      </w:r>
      <w:r w:rsidRPr="00337B04">
        <w:rPr>
          <w:szCs w:val="52"/>
          <w:u w:color="000000" w:themeColor="text1"/>
        </w:rPr>
        <w:noBreakHyphen/>
        <w:t>63</w:t>
      </w:r>
      <w:r w:rsidRPr="00337B04">
        <w:rPr>
          <w:szCs w:val="52"/>
          <w:u w:color="000000" w:themeColor="text1"/>
        </w:rPr>
        <w:noBreakHyphen/>
        <w:t>1530.</w:t>
      </w:r>
      <w:r w:rsidRPr="00337B04">
        <w:rPr>
          <w:szCs w:val="52"/>
          <w:u w:color="000000" w:themeColor="text1"/>
        </w:rPr>
        <w:tab/>
        <w:t>The provisions of this article do not create or imply a private cause of action for a violation of its provisions.”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4.</w:t>
      </w:r>
      <w:r w:rsidRPr="00214AF1">
        <w:rPr>
          <w:u w:color="000000" w:themeColor="text1"/>
        </w:rPr>
        <w:tab/>
        <w:t>Section 59</w:t>
      </w:r>
      <w:r w:rsidRPr="00214AF1">
        <w:rPr>
          <w:u w:color="000000" w:themeColor="text1"/>
        </w:rPr>
        <w:noBreakHyphen/>
        <w:t>5</w:t>
      </w:r>
      <w:r w:rsidRPr="00214AF1">
        <w:rPr>
          <w:u w:color="000000" w:themeColor="text1"/>
        </w:rPr>
        <w:noBreakHyphen/>
        <w:t>10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Pr="00214AF1">
        <w:rPr>
          <w:u w:color="000000" w:themeColor="text1"/>
        </w:rPr>
        <w:noBreakHyphen/>
        <w:t>5</w:t>
      </w:r>
      <w:r w:rsidRPr="00214AF1">
        <w:rPr>
          <w:u w:color="000000" w:themeColor="text1"/>
        </w:rPr>
        <w:noBreakHyphen/>
        <w:t>10.</w:t>
      </w:r>
      <w:r w:rsidRPr="00214AF1">
        <w:rPr>
          <w:u w:color="000000" w:themeColor="text1"/>
        </w:rPr>
        <w:tab/>
      </w:r>
      <w:r w:rsidRPr="00214AF1">
        <w:rPr>
          <w:u w:val="single" w:color="000000" w:themeColor="text1"/>
        </w:rPr>
        <w:t>(A)(1)</w:t>
      </w:r>
      <w:r w:rsidRPr="00214AF1">
        <w:rPr>
          <w:u w:color="000000" w:themeColor="text1"/>
        </w:rPr>
        <w:tab/>
      </w:r>
      <w:r w:rsidRPr="00214AF1">
        <w:t xml:space="preserve">The State Board of Education </w:t>
      </w:r>
      <w:r w:rsidRPr="00214AF1">
        <w:rPr>
          <w:strike/>
        </w:rPr>
        <w:t>shall</w:t>
      </w:r>
      <w:r w:rsidRPr="00214AF1">
        <w:t xml:space="preserve"> </w:t>
      </w:r>
      <w:r w:rsidRPr="00214AF1">
        <w:rPr>
          <w:u w:val="single"/>
        </w:rPr>
        <w:t>must</w:t>
      </w:r>
      <w:r w:rsidRPr="00214AF1">
        <w:t xml:space="preserve"> be composed of one member from each judicial circuit. The members shall serve terms of four years and until their successors are elected and qualify, except of those first elected, the members from the fifth, tenth and fourteenth circuits shall serve terms of one year; the members from the first, sixth, eighth and twelfth circuits shall serve terms of two years and the members from the fourth, seventh, ninth and eleventh circuits shall serve terms of three years. The terms of all members </w:t>
      </w:r>
      <w:r w:rsidRPr="00214AF1">
        <w:rPr>
          <w:strike/>
        </w:rPr>
        <w:t>shall</w:t>
      </w:r>
      <w:r w:rsidRPr="00214AF1">
        <w:t xml:space="preserve"> </w:t>
      </w:r>
      <w:r w:rsidRPr="00214AF1">
        <w:rPr>
          <w:u w:val="single"/>
        </w:rPr>
        <w:t>must</w:t>
      </w:r>
      <w:r w:rsidRPr="00214AF1">
        <w:t xml:space="preserve"> commence on January first following their election.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rPr>
          <w:u w:val="single"/>
        </w:rPr>
        <w:t>(2)</w:t>
      </w:r>
      <w:r w:rsidRPr="00214AF1">
        <w:tab/>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Board to represent such circuit. A majority present, either in person or by written proxy, of the members of the county legislative delegations from a given circuit shall constitute a quorum for the purpose of electing a member, but no person </w:t>
      </w:r>
      <w:r w:rsidRPr="00214AF1">
        <w:rPr>
          <w:strike/>
        </w:rPr>
        <w:t>shall</w:t>
      </w:r>
      <w:r w:rsidRPr="00214AF1">
        <w:t xml:space="preserve"> </w:t>
      </w:r>
      <w:r w:rsidRPr="00214AF1">
        <w:rPr>
          <w:u w:val="single"/>
        </w:rPr>
        <w:t>may</w:t>
      </w:r>
      <w:r w:rsidRPr="00214AF1">
        <w:t xml:space="preserve"> be declared elected who shall fail to receive a majority vote of all the members of the county legislative delegations from the circuit. The joint county legislative delegations of each circuit </w:t>
      </w:r>
      <w:r w:rsidRPr="00214AF1">
        <w:rPr>
          <w:strike/>
        </w:rPr>
        <w:t>shall</w:t>
      </w:r>
      <w:r w:rsidRPr="00214AF1">
        <w:t xml:space="preserve"> </w:t>
      </w:r>
      <w:r w:rsidRPr="00214AF1">
        <w:rPr>
          <w:u w:val="single"/>
        </w:rPr>
        <w:t>must</w:t>
      </w:r>
      <w:r w:rsidRPr="00214AF1">
        <w:t xml:space="preserve"> be organized by the election of a chairman and a secretary and such joint legislative delegations shall, subject to the provisions herein, adopt such rules as they </w:t>
      </w:r>
      <w:r w:rsidRPr="00214AF1">
        <w:rPr>
          <w:strike/>
        </w:rPr>
        <w:t>deem</w:t>
      </w:r>
      <w:r w:rsidRPr="00214AF1">
        <w:t xml:space="preserve"> </w:t>
      </w:r>
      <w:r w:rsidRPr="00214AF1">
        <w:rPr>
          <w:u w:val="single"/>
        </w:rPr>
        <w:t>consider</w:t>
      </w:r>
      <w:r w:rsidRPr="00214AF1">
        <w:t xml:space="preserve"> 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State Board of Education. The Governor shall thereupon issue a commission to such person and pending such issuance the certificate of election </w:t>
      </w:r>
      <w:r w:rsidRPr="00214AF1">
        <w:rPr>
          <w:strike/>
        </w:rPr>
        <w:t>shall</w:t>
      </w:r>
      <w:r w:rsidRPr="00214AF1">
        <w:t xml:space="preserve"> </w:t>
      </w:r>
      <w:r w:rsidRPr="00214AF1">
        <w:rPr>
          <w:u w:val="single"/>
        </w:rPr>
        <w:t>must</w:t>
      </w:r>
      <w:r w:rsidRPr="00214AF1">
        <w:t xml:space="preserve"> be a sufficient warrant to such person to perform all of the duties and functions of his office.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(3)</w:t>
      </w:r>
      <w:r w:rsidRPr="00214AF1">
        <w:tab/>
        <w:t xml:space="preserve">Any vacancy </w:t>
      </w:r>
      <w:r w:rsidRPr="00214AF1">
        <w:rPr>
          <w:strike/>
        </w:rPr>
        <w:t>shall</w:t>
      </w:r>
      <w:r w:rsidRPr="00214AF1">
        <w:t xml:space="preserve"> </w:t>
      </w:r>
      <w:r w:rsidRPr="00214AF1">
        <w:rPr>
          <w:u w:val="single"/>
        </w:rPr>
        <w:t>must</w:t>
      </w:r>
      <w:r w:rsidRPr="00214AF1">
        <w:t xml:space="preserve"> be filled in the same manner as the original appointment for the unexpired portion of the term.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(4)</w:t>
      </w:r>
      <w:r w:rsidRPr="00214AF1">
        <w:tab/>
        <w:t xml:space="preserve">Representation of a given judicial circuit on the State Board of Education </w:t>
      </w:r>
      <w:r w:rsidRPr="00214AF1">
        <w:rPr>
          <w:strike/>
        </w:rPr>
        <w:t>shall</w:t>
      </w:r>
      <w:r w:rsidRPr="00214AF1">
        <w:t xml:space="preserve"> </w:t>
      </w:r>
      <w:r w:rsidRPr="00214AF1">
        <w:rPr>
          <w:u w:val="single"/>
        </w:rPr>
        <w:t>must</w:t>
      </w:r>
      <w:r w:rsidRPr="00214AF1">
        <w:t xml:space="preserve"> be rotated among the counties of the circuit, except by unanimous consent of all members of the county legislative delegations from the circuit. No member shall succeed himself in office except by unanimous consent of the members of the county legislative delegations from the circuit. Members of the legislative delegation of any county entitled to a member of the board shall nominate persons for the office, one of whom </w:t>
      </w:r>
      <w:r w:rsidRPr="00214AF1">
        <w:rPr>
          <w:strike/>
        </w:rPr>
        <w:t>shall</w:t>
      </w:r>
      <w:r w:rsidRPr="00214AF1">
        <w:t xml:space="preserve"> </w:t>
      </w:r>
      <w:r w:rsidRPr="00214AF1">
        <w:rPr>
          <w:u w:val="single"/>
        </w:rPr>
        <w:t>must</w:t>
      </w:r>
      <w:r w:rsidRPr="00214AF1">
        <w:t xml:space="preserve"> be elected to the board.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(5)</w:t>
      </w:r>
      <w:r w:rsidRPr="00214AF1">
        <w:tab/>
        <w:t>The board shall select its chairman and other officers to serve for such terms as the board may designate. Provided, the Superintendent of Education shall serve as secretary and administrative officer to the board. The board shall adopt its own rules and procedures. The chairman and other officers shall have such powers and duties as may be determined by the board not inconsistent with the law.</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rPr>
          <w:u w:val="single"/>
        </w:rPr>
        <w:t>(6)</w:t>
      </w:r>
      <w:r w:rsidRPr="00214AF1">
        <w:tab/>
        <w:t xml:space="preserve">At the initial meeting of the legislative delegations representing the counties of each circuit, it </w:t>
      </w:r>
      <w:r w:rsidRPr="00214AF1">
        <w:rPr>
          <w:strike/>
        </w:rPr>
        <w:t>shall</w:t>
      </w:r>
      <w:r w:rsidRPr="00214AF1">
        <w:t xml:space="preserve"> </w:t>
      </w:r>
      <w:r w:rsidRPr="00214AF1">
        <w:rPr>
          <w:u w:val="single"/>
        </w:rPr>
        <w:t>must</w:t>
      </w:r>
      <w:r w:rsidRPr="00214AF1">
        <w:t xml:space="preserve"> be determined by lot the sequence in which each county </w:t>
      </w:r>
      <w:r w:rsidRPr="00214AF1">
        <w:rPr>
          <w:strike/>
        </w:rPr>
        <w:t>shall be</w:t>
      </w:r>
      <w:r w:rsidRPr="00214AF1">
        <w:t xml:space="preserve"> </w:t>
      </w:r>
      <w:r w:rsidRPr="00214AF1">
        <w:rPr>
          <w:u w:val="single"/>
        </w:rPr>
        <w:t>is</w:t>
      </w:r>
      <w:r w:rsidRPr="00214AF1">
        <w:t xml:space="preserve"> entitled to nominate persons for the office.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rPr>
          <w:u w:val="single"/>
        </w:rPr>
        <w:t>(B)</w:t>
      </w:r>
      <w:r w:rsidRPr="00214AF1">
        <w:tab/>
      </w:r>
      <w:r w:rsidRPr="00214AF1">
        <w:rPr>
          <w:u w:val="single" w:color="000000" w:themeColor="text1"/>
        </w:rPr>
        <w:t xml:space="preserve">In addition to the members of the State Board of Education provided in subsection (A), the State Board of Education also shall include the following nonvoting advisory members.  Nonvoting advisory members may not serve as chairman of the board.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val="single" w:color="000000" w:themeColor="text1"/>
        </w:rPr>
        <w:t>(1)</w:t>
      </w:r>
      <w:r w:rsidRPr="00214AF1">
        <w:rPr>
          <w:u w:color="000000" w:themeColor="text1"/>
        </w:rPr>
        <w:tab/>
      </w:r>
      <w:r w:rsidRPr="00214AF1">
        <w:rPr>
          <w:u w:val="single" w:color="000000" w:themeColor="text1"/>
        </w:rPr>
        <w:t>one nonvoting advisory member who is a public school student appointed by the Governor for a one</w:t>
      </w:r>
      <w:r w:rsidRPr="00214AF1">
        <w:rPr>
          <w:u w:val="single" w:color="000000" w:themeColor="text1"/>
        </w:rPr>
        <w:noBreakHyphen/>
        <w:t>year term. A nonvoting student advisory member may not serve if he discontinues attending public school in this State. A vacancy must be filled for the remainder of the term. A person may serve no more than two years as a nonvoting advisory member.</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val="single" w:color="000000" w:themeColor="text1"/>
        </w:rPr>
        <w:t>(2)</w:t>
      </w:r>
      <w:r w:rsidRPr="00214AF1">
        <w:rPr>
          <w:u w:color="000000" w:themeColor="text1"/>
        </w:rPr>
        <w:tab/>
      </w:r>
      <w:r w:rsidRPr="00214AF1">
        <w:rPr>
          <w:u w:val="single" w:color="000000" w:themeColor="text1"/>
        </w:rPr>
        <w:t>the current South Carolina Teacher of the Year who shall serve as a nonvoting advisory member.</w:t>
      </w:r>
      <w:r w:rsidRPr="00214AF1">
        <w:t>”</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A1F"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B4C08">
        <w:t>PART III</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B4C08">
        <w:t>Creation of the Special Council on Revitalizing Education</w:t>
      </w:r>
    </w:p>
    <w:p w:rsidR="002C2A1F"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A1F"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SECTION</w:t>
      </w:r>
      <w:r w:rsidRPr="00DB4C08">
        <w:tab/>
        <w:t>5.</w:t>
      </w:r>
      <w:r w:rsidRPr="00DB4C08">
        <w:tab/>
        <w:t>Title 1 of the 1976 Code is amended by adding:</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A1F"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B4C08">
        <w:t>“CHAPTER 12</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2A1F"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B4C08">
        <w:t>Special Council on Revitalizing Education</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Section 1</w:t>
      </w:r>
      <w:r w:rsidRPr="00DB4C08">
        <w:noBreakHyphen/>
        <w:t>12</w:t>
      </w:r>
      <w:r w:rsidRPr="00DB4C08">
        <w:noBreakHyphen/>
        <w:t>110.</w:t>
      </w:r>
      <w:r w:rsidRPr="00DB4C08">
        <w:tab/>
        <w:t>(A)</w:t>
      </w:r>
      <w:r w:rsidRPr="00DB4C08">
        <w:tab/>
        <w:t>There is established within the Office of the Governor the ‘Special Council on Revitalizing Education’ which is created to:</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t>(1)</w:t>
      </w:r>
      <w:r w:rsidRPr="00DB4C08">
        <w:tab/>
        <w:t>monitor the state education and workforce pipeline to continually determine the education and training levels required by the State’s employers;</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t>(2)</w:t>
      </w:r>
      <w:r w:rsidRPr="00DB4C08">
        <w:tab/>
        <w:t>identify and recommend improvements regarding efficiency and cooperation of agencies and programs throughout the education and workforce pipeline; and</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t>(3)</w:t>
      </w:r>
      <w:r w:rsidRPr="00DB4C08">
        <w:tab/>
        <w:t>report findings and recommendations to the Governor and General Assembly on a continuous basis.</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(B)(1)</w:t>
      </w:r>
      <w:r w:rsidRPr="00DB4C08">
        <w:tab/>
        <w:t xml:space="preserve">The council shall consist of ten members. The Governor shall serve as chairman of the council. The Governor may delegate the position and duties of chairman of the council to the Lieutenant Governor. The other members must be appointed as follows: </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(a)</w:t>
      </w:r>
      <w:r w:rsidRPr="00DB4C08">
        <w:tab/>
        <w:t>three members appointed by the Governor;</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lastRenderedPageBreak/>
        <w:tab/>
      </w:r>
      <w:r w:rsidRPr="00DB4C08">
        <w:tab/>
      </w:r>
      <w:r w:rsidRPr="00DB4C08">
        <w:tab/>
        <w:t>(b)</w:t>
      </w:r>
      <w:r w:rsidRPr="00DB4C08">
        <w:tab/>
        <w:t>one member appointed by the Speaker of the House;</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(c)</w:t>
      </w:r>
      <w:r w:rsidRPr="00DB4C08">
        <w:tab/>
        <w:t>one member appointed by the Chairman of the House Ways and Means Committee;</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(d)</w:t>
      </w:r>
      <w:r w:rsidRPr="00DB4C08">
        <w:tab/>
        <w:t>one member appointed by the Chairman of the House Education and Public Works Committee;</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(e)</w:t>
      </w:r>
      <w:r w:rsidRPr="00DB4C08">
        <w:tab/>
        <w:t>one member appointed by the President of the Senate;</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(f)</w:t>
      </w:r>
      <w:r w:rsidRPr="00DB4C08">
        <w:tab/>
        <w:t xml:space="preserve">one member appointed by the Chairman of the Senate Finance Committee; and </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r>
      <w:r w:rsidRPr="00DB4C08">
        <w:tab/>
        <w:t>(g)</w:t>
      </w:r>
      <w:r w:rsidRPr="00DB4C08">
        <w:tab/>
        <w:t xml:space="preserve">one member appointed by the Chairman of the Senate Education Committee. </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r>
      <w:r w:rsidRPr="00DB4C08">
        <w:tab/>
        <w:t>(2)</w:t>
      </w:r>
      <w:r w:rsidRPr="00DB4C08">
        <w:tab/>
        <w:t>Council members may not concurrently serve as a member of the General Assembly.</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(C)</w:t>
      </w:r>
      <w:r w:rsidRPr="00DB4C08">
        <w:tab/>
        <w:t>Appointed members must have a background in early childhood education, K</w:t>
      </w:r>
      <w:r w:rsidRPr="00DB4C08">
        <w:noBreakHyphen/>
        <w:t>12 education, higher education, business, workforce development, or economic development. Provided that two members must be a current or retired highly</w:t>
      </w:r>
      <w:r w:rsidRPr="00DB4C08">
        <w:noBreakHyphen/>
        <w:t>effective teacher with one of those teachers appointed from the member allotment, provided herein, for the House of Representatives and one from the member allotment, provided herein, for the Senate.</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(D)</w:t>
      </w:r>
      <w:r w:rsidRPr="00DB4C08">
        <w:tab/>
        <w:t xml:space="preserve">A member of the council shall serve for a term of five years and until their successors are appointed and qualified. </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(E)</w:t>
      </w:r>
      <w:r w:rsidRPr="00DB4C08">
        <w:tab/>
        <w:t>A vacancy must be filled in the manner of the original appointment for the unexpired term.</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(F)</w:t>
      </w:r>
      <w:r w:rsidRPr="00DB4C08">
        <w:tab/>
        <w:t>The Governor shall hire an executive director.  The executive director must possess a background in at least one of the following: early childhood education, K</w:t>
      </w:r>
      <w:r w:rsidRPr="00DB4C08">
        <w:noBreakHyphen/>
        <w:t>12 education, higher education, business, workforce development, or economic development. The Governor shall appropriate staff to fulfill the requirements of this section.  This section takes effect upon the appropriation of funding for the positions by the General Assembly.</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(G)</w:t>
      </w:r>
      <w:r w:rsidRPr="00DB4C08">
        <w:tab/>
        <w:t>A member of the council may serve no more than two consecutive terms. A member having served two consecutive terms may be eligible for reappointment one year after the expiration of his second term.</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(H)</w:t>
      </w:r>
      <w:r w:rsidRPr="00DB4C08">
        <w:tab/>
        <w:t>The council may elect other officers from among its members as necessary.</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(I)</w:t>
      </w:r>
      <w:r w:rsidRPr="00DB4C08">
        <w:tab/>
        <w:t>A quorum for transacting business shall consist of a majority of the membership as constituted at the time of a meeting.</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(J)</w:t>
      </w:r>
      <w:r w:rsidRPr="00DB4C08">
        <w:tab/>
        <w:t>A vacancy on the council does not impair the right of the remaining members to exercise all the powers of the council.</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(K)</w:t>
      </w:r>
      <w:r w:rsidRPr="00DB4C08">
        <w:tab/>
        <w:t>A member of the council is entitled to such per diem, mileage, and subsistence as is provided by law for boards, commissions, and committees.</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lastRenderedPageBreak/>
        <w:tab/>
        <w:t>(L)</w:t>
      </w:r>
      <w:r w:rsidRPr="00DB4C08">
        <w:tab/>
        <w:t>Initial appointments must be made by August 1, 2020, at which time the Governor or his designee shall call the first meeting.</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Section 1</w:t>
      </w:r>
      <w:r w:rsidRPr="00DB4C08">
        <w:noBreakHyphen/>
        <w:t>12</w:t>
      </w:r>
      <w:r w:rsidRPr="00DB4C08">
        <w:noBreakHyphen/>
        <w:t>120.</w:t>
      </w:r>
      <w:r w:rsidRPr="00DB4C08">
        <w:tab/>
        <w:t>Before October 1, 2021, the council shall establish a series of benchmarks that must include, but are not limited to the following:</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(1)</w:t>
      </w:r>
      <w:r w:rsidRPr="00DB4C08">
        <w:tab/>
        <w:t>access to quality early learning, as determined by the council, including the number of three and four</w:t>
      </w:r>
      <w:r w:rsidRPr="00DB4C08">
        <w:noBreakHyphen/>
        <w:t>year old children in quality early</w:t>
      </w:r>
      <w:r w:rsidRPr="00DB4C08">
        <w:noBreakHyphen/>
        <w:t>learning settings;</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(2)</w:t>
      </w:r>
      <w:r w:rsidRPr="00DB4C08">
        <w:tab/>
        <w:t>third grade reading proficiency, including the percentage of third grade students who score ‘Meets’ or ‘Exceeds Expectations’ on the SC Ready assessment, or its successor;</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(3)</w:t>
      </w:r>
      <w:r w:rsidRPr="00DB4C08">
        <w:tab/>
        <w:t>eighth grade mathematics, including the percentage of eighth grade students who score ‘Meets’ or ‘Exceeds Expectations’ on the SC Ready assessment, or its successor;</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(4)</w:t>
      </w:r>
      <w:r w:rsidRPr="00DB4C08">
        <w:tab/>
        <w:t>high school graduation rates, including the percentages of students who graduated in four and five years;</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(5)</w:t>
      </w:r>
      <w:r w:rsidRPr="00DB4C08">
        <w:tab/>
        <w:t>youth nonparticipation, including the percentage of South Carolina residents between sixteen and eighteen years of age who are not going to school on the secondary level or in adult education, not in the military, or not otherwise working;</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(6)</w:t>
      </w:r>
      <w:r w:rsidRPr="00DB4C08">
        <w:tab/>
        <w:t>post</w:t>
      </w:r>
      <w:r w:rsidRPr="00DB4C08">
        <w:noBreakHyphen/>
        <w:t>high school enrollment, including the percentage of South Carolina high school graduates who are in postsecondary education the semester after graduation from high school or are gainfully employed; and</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(7)</w:t>
      </w:r>
      <w:r w:rsidRPr="00DB4C08">
        <w:tab/>
        <w:t>post</w:t>
      </w:r>
      <w:r w:rsidRPr="00DB4C08">
        <w:noBreakHyphen/>
        <w:t>high school education attainment, including the percentage of South Carolina residents ages twenty</w:t>
      </w:r>
      <w:r w:rsidRPr="00DB4C08">
        <w:noBreakHyphen/>
        <w:t>two through sixty</w:t>
      </w:r>
      <w:r w:rsidRPr="00DB4C08">
        <w:noBreakHyphen/>
        <w:t>five who have completed a two</w:t>
      </w:r>
      <w:r w:rsidRPr="00DB4C08">
        <w:noBreakHyphen/>
        <w:t>or four</w:t>
      </w:r>
      <w:r w:rsidRPr="00DB4C08">
        <w:noBreakHyphen/>
        <w:t>year degree, or have received a nationally recognized certification as determined by the Department of Commerce.</w:t>
      </w:r>
    </w:p>
    <w:p w:rsidR="002C2A1F" w:rsidRPr="00DB4C08"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Section 1</w:t>
      </w:r>
      <w:r w:rsidRPr="00DB4C08">
        <w:noBreakHyphen/>
        <w:t>12</w:t>
      </w:r>
      <w:r w:rsidRPr="00DB4C08">
        <w:noBreakHyphen/>
        <w:t>130.</w:t>
      </w:r>
      <w:r w:rsidRPr="00DB4C08">
        <w:tab/>
        <w:t>With assistance and consultation from the Department of Administration, the council shall create a publicly accessible website that reports the information required in Section 1</w:t>
      </w:r>
      <w:r w:rsidRPr="00DB4C08">
        <w:noBreakHyphen/>
        <w:t>12</w:t>
      </w:r>
      <w:r w:rsidRPr="00DB4C08">
        <w:noBreakHyphen/>
        <w:t>120. The council shall add language explaining the benchmarks and annually shall update the website to show the progress of the State toward meeting each goal.</w:t>
      </w:r>
    </w:p>
    <w:p w:rsidR="003803C2"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C08">
        <w:tab/>
        <w:t>Section 1</w:t>
      </w:r>
      <w:r w:rsidRPr="00DB4C08">
        <w:noBreakHyphen/>
        <w:t>12</w:t>
      </w:r>
      <w:r w:rsidRPr="00DB4C08">
        <w:noBreakHyphen/>
        <w:t>140.</w:t>
      </w:r>
      <w:r w:rsidRPr="00DB4C08">
        <w:tab/>
        <w:t xml:space="preserve">Beginning in 2021, the council annually, before December first, shall provide a comprehensive report to the Governor and General Assembly that specifically identifies areas within the education and workforce pipeline where state agencies and other publically funded entities are failing to meet the benchmarks identified in this section. The council shall provide recommendations regarding ways that state and local efforts can be improved, ways that collaboration and cooperation among state and </w:t>
      </w:r>
      <w:r w:rsidRPr="00DB4C08">
        <w:lastRenderedPageBreak/>
        <w:t>local agencies and resources can be increased, and efforts underway or being considered in other states that address the noted areas of concern. The council also shall recommend legislation it considers necessary.”</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IV</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Enhancements to Workforce Preparation</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Computer Science and Mathematics Coursework and Incentives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6.</w:t>
      </w:r>
      <w:r w:rsidRPr="00214AF1">
        <w:tab/>
        <w:t xml:space="preserve">Article 1, Chapter 29, Title 59 of the 1976 Code is amended by adding: </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29</w:t>
      </w:r>
      <w:r w:rsidRPr="00214AF1">
        <w:noBreakHyphen/>
        <w:t>250.</w:t>
      </w:r>
      <w:r w:rsidRPr="00214AF1">
        <w:tab/>
        <w:t>(A)</w:t>
      </w:r>
      <w:r w:rsidRPr="00214AF1">
        <w:tab/>
        <w:t>The purpose of this section is to expand access to computer science learning experiences to all students because computer science supports literacy, math, problem</w:t>
      </w:r>
      <w:r w:rsidRPr="00214AF1">
        <w:noBreakHyphen/>
        <w:t>solving, and technological skills, and advances productivity in every discipline, industry, and profession.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State Board of Education shall conduct, at least every five years,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No later than the beginning of the 2020</w:t>
      </w:r>
      <w:r w:rsidRPr="00214AF1">
        <w:noBreakHyphen/>
        <w:t>2021 School Year, each public high school and public charter high school must offer at least one computer science course that: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is rigorous and standards</w:t>
      </w:r>
      <w:r w:rsidRPr="00214AF1">
        <w:noBreakHyphen/>
        <w:t xml:space="preserve">based;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meets or exceeds the curriculum standards and requirements established by the State Board of Education;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meets the needs of diverse students who will pursue postsecondary education or who will enter careers in computing and information technology upon graduation;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is made available in a traditional classroom setting, in a dual</w:t>
      </w:r>
      <w:r w:rsidRPr="00214AF1">
        <w:noBreakHyphen/>
        <w:t>enrollment course, blended</w:t>
      </w:r>
      <w:r w:rsidRPr="00214AF1">
        <w:noBreakHyphen/>
        <w:t>learning environment, online</w:t>
      </w:r>
      <w:r w:rsidRPr="00214AF1">
        <w:noBreakHyphen/>
        <w:t>based, or other technology</w:t>
      </w:r>
      <w:r w:rsidRPr="00214AF1">
        <w:noBreakHyphen/>
        <w:t>based format tailored to meet the needs of each participating student.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Information on computer science course offerings and student enrollment must be reflected on the annual high school report cards.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(D)</w:t>
      </w:r>
      <w:r w:rsidRPr="00214AF1">
        <w:tab/>
        <w:t>Beginning in the 2020</w:t>
      </w:r>
      <w:r w:rsidRPr="00214AF1">
        <w:noBreakHyphen/>
        <w:t>2021 School Year, the Department of Education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employ one full</w:t>
      </w:r>
      <w:r w:rsidRPr="00214AF1">
        <w:noBreakHyphen/>
        <w:t xml:space="preserve">time employee whose sole responsibility is to coordinate and lead the South Carolina Computer Science Education Initiative, provided the employee must have prior work experience in the computer science or information technology industry;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support K</w:t>
      </w:r>
      <w:r w:rsidRPr="00214AF1">
        <w:noBreakHyphen/>
        <w:t>12 academic and computer science teachers in designing interdisciplinary, project</w:t>
      </w:r>
      <w:r w:rsidRPr="00214AF1">
        <w:noBreakHyphen/>
        <w:t>based instruction and assignments that engage students in applying literacy, math, and computational thinking skills to solve problems;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design career pathways that connect students to postsecondary programs, degrees, or postsecondary credentials in high demand career fields including, but not limited to, cybersecurity, information systems, informatics, graphic design, computer engineering, and software development as identified by the Department of Commerce;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offer professional development and teacher endorsements to new teachers who will teach computer science;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provide information and materials which identify emerging career opportunities in computer science and related fields to parents, students, teachers, and guidance counselors;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assist districts in developing partnerships with business, industry, higher education, and communities to provide afterschool and extracurricular activities that engage students in computer science.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The State Board of Education shall promulgate regulations to create certification pathways for computer science teachers. The Department of Education shall develop criteria for postsecondary computer science teacher preparation programs.</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credential computer science teachers.”</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Statewide Assessment Program Revisions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SECTION</w:t>
      </w:r>
      <w:r w:rsidRPr="00214AF1">
        <w:tab/>
        <w:t>7.</w:t>
      </w:r>
      <w:r w:rsidRPr="00214AF1">
        <w:tab/>
        <w:t>Section 59</w:t>
      </w:r>
      <w:r w:rsidRPr="00214AF1">
        <w:noBreakHyphen/>
        <w:t>18</w:t>
      </w:r>
      <w:r w:rsidRPr="00214AF1">
        <w:noBreakHyphen/>
        <w:t>310(B)(1)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 xml:space="preserve">The statewide assessment program must include the subjects of English/language arts, mathematics, </w:t>
      </w:r>
      <w:r w:rsidRPr="00214AF1">
        <w:rPr>
          <w:u w:val="single"/>
        </w:rPr>
        <w:t>and</w:t>
      </w:r>
      <w:r w:rsidRPr="00214AF1">
        <w:t xml:space="preserve"> science</w:t>
      </w:r>
      <w:r w:rsidRPr="00214AF1">
        <w:rPr>
          <w:strike/>
        </w:rPr>
        <w:t>, and social studies</w:t>
      </w:r>
      <w:r w:rsidRPr="00214AF1">
        <w:t xml:space="preserve"> in grades three through eight, as delineated in Section 59</w:t>
      </w:r>
      <w:r w:rsidRPr="00214AF1">
        <w:noBreakHyphen/>
        <w:t>18</w:t>
      </w:r>
      <w:r w:rsidRPr="00214AF1">
        <w:noBreakHyphen/>
        <w:t>320, and end</w:t>
      </w:r>
      <w:r w:rsidRPr="00214AF1">
        <w:noBreakHyphen/>
        <w:t>of</w:t>
      </w:r>
      <w:r w:rsidRPr="00214AF1">
        <w:noBreakHyphen/>
        <w:t xml:space="preserve">course tests for courses selected by the State Board of Education and approved by the Education Oversight Committee for federal accountability, which award units of credit in English/language arts, mathematics, </w:t>
      </w:r>
      <w:r w:rsidRPr="00214AF1">
        <w:rPr>
          <w:u w:val="single"/>
        </w:rPr>
        <w:t>and</w:t>
      </w:r>
      <w:r w:rsidRPr="00214AF1">
        <w:t xml:space="preserve"> science</w:t>
      </w:r>
      <w:r w:rsidRPr="00214AF1">
        <w:rPr>
          <w:strike/>
        </w:rPr>
        <w:t>, and social studies</w:t>
      </w:r>
      <w:r w:rsidRPr="00214AF1">
        <w:t>. A student’s score on an end</w:t>
      </w:r>
      <w:r w:rsidRPr="00214AF1">
        <w:noBreakHyphen/>
        <w:t>of</w:t>
      </w:r>
      <w:r w:rsidRPr="00214AF1">
        <w:noBreakHyphen/>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214AF1">
        <w:rPr>
          <w:strike/>
        </w:rPr>
        <w:t>and a course in United States history</w:t>
      </w:r>
      <w:r w:rsidRPr="00214AF1">
        <w:t xml:space="preserve"> in which </w:t>
      </w:r>
      <w:r w:rsidRPr="00214AF1">
        <w:rPr>
          <w:u w:val="single"/>
        </w:rPr>
        <w:t>an</w:t>
      </w:r>
      <w:r w:rsidRPr="00214AF1">
        <w:t xml:space="preserve"> end</w:t>
      </w:r>
      <w:r w:rsidRPr="00214AF1">
        <w:noBreakHyphen/>
        <w:t>of</w:t>
      </w:r>
      <w:r w:rsidRPr="00214AF1">
        <w:noBreakHyphen/>
        <w:t xml:space="preserve">course </w:t>
      </w:r>
      <w:r w:rsidRPr="00214AF1">
        <w:rPr>
          <w:strike/>
        </w:rPr>
        <w:t>examinations are</w:t>
      </w:r>
      <w:r w:rsidRPr="00214AF1">
        <w:t xml:space="preserve"> </w:t>
      </w:r>
      <w:r w:rsidRPr="00214AF1">
        <w:rPr>
          <w:u w:val="single"/>
        </w:rPr>
        <w:t>examination is</w:t>
      </w:r>
      <w:r w:rsidRPr="00214AF1">
        <w:t xml:space="preserv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8.</w:t>
      </w:r>
      <w:r w:rsidRPr="00214AF1">
        <w:tab/>
        <w:t>Section 59</w:t>
      </w:r>
      <w:r w:rsidRPr="00214AF1">
        <w:noBreakHyphen/>
        <w:t>18</w:t>
      </w:r>
      <w:r w:rsidRPr="00214AF1">
        <w:noBreakHyphen/>
        <w:t>320(A) and (B)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After the first statewide field test of the assessment program in each of the </w:t>
      </w:r>
      <w:r w:rsidRPr="00214AF1">
        <w:rPr>
          <w:strike/>
        </w:rPr>
        <w:t>four</w:t>
      </w:r>
      <w:r w:rsidRPr="00214AF1">
        <w:t xml:space="preserve"> </w:t>
      </w:r>
      <w:r w:rsidRPr="00214AF1">
        <w:rPr>
          <w:u w:val="single"/>
        </w:rPr>
        <w:t>three</w:t>
      </w:r>
      <w:r w:rsidRPr="00214AF1">
        <w:t xml:space="preserve"> academic areas, and after the field tests of the end of course assessments of high school credit courses, the Education Oversight Committee, established in Section 59</w:t>
      </w:r>
      <w:r w:rsidRPr="00214AF1">
        <w:noBreakHyphen/>
        <w:t>6</w:t>
      </w:r>
      <w:r w:rsidRPr="00214AF1">
        <w:noBreakHyphen/>
        <w:t>10,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the State Department of Education, the Governor, the Senate Education Committee, and the House Education and Public Works Committee as soon as feasible after the field tests. The Department of Education will then report to the Education Oversight Committee no later than one month after receiving the reports on the changes made to the assessments to comply with the recommendations.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 After review and approval by the Education Oversight Committee, and pursuant to Section 59</w:t>
      </w:r>
      <w:r w:rsidRPr="00214AF1">
        <w:noBreakHyphen/>
        <w:t>18</w:t>
      </w:r>
      <w:r w:rsidRPr="00214AF1">
        <w:noBreakHyphen/>
        <w:t>325, the standards</w:t>
      </w:r>
      <w:r w:rsidRPr="00214AF1">
        <w:noBreakHyphen/>
        <w:t xml:space="preserve">based assessment of mathematics, English/language arts, </w:t>
      </w:r>
      <w:r w:rsidRPr="00214AF1">
        <w:rPr>
          <w:strike/>
        </w:rPr>
        <w:t>social studies,</w:t>
      </w:r>
      <w:r w:rsidRPr="00214AF1">
        <w:t xml:space="preserve"> </w:t>
      </w:r>
      <w:r w:rsidRPr="00214AF1">
        <w:lastRenderedPageBreak/>
        <w:t xml:space="preserve">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w:t>
      </w:r>
      <w:r w:rsidRPr="00214AF1">
        <w:rPr>
          <w:strike/>
        </w:rPr>
        <w:t>four</w:t>
      </w:r>
      <w:r w:rsidRPr="00214AF1">
        <w:t xml:space="preserve"> </w:t>
      </w:r>
      <w:r w:rsidRPr="00214AF1">
        <w:rPr>
          <w:u w:val="single"/>
        </w:rPr>
        <w:t>three</w:t>
      </w:r>
      <w:r w:rsidRPr="00214AF1">
        <w:t xml:space="preserve"> core content areas.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9.</w:t>
      </w:r>
      <w:r w:rsidRPr="00214AF1">
        <w:tab/>
        <w:t>Section 59</w:t>
      </w:r>
      <w:r w:rsidRPr="00214AF1">
        <w:noBreakHyphen/>
        <w:t>18</w:t>
      </w:r>
      <w:r w:rsidRPr="00214AF1">
        <w:noBreakHyphen/>
        <w:t>325(C)(3)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Beginning with the 2017</w:t>
      </w:r>
      <w:r w:rsidRPr="00214AF1">
        <w:noBreakHyphen/>
        <w:t>2018 School Year, the department shall procure and administer the standards</w:t>
      </w:r>
      <w:r w:rsidRPr="00214AF1">
        <w:noBreakHyphen/>
        <w:t>based assessments of mathematics and English/language arts to students in grades three through eight. The department also shall procure and administer the standards</w:t>
      </w:r>
      <w:r w:rsidRPr="00214AF1">
        <w:noBreakHyphen/>
        <w:t>based assessment in science to students in grades four</w:t>
      </w:r>
      <w:r w:rsidRPr="00214AF1">
        <w:rPr>
          <w:strike/>
        </w:rPr>
        <w:t>,</w:t>
      </w:r>
      <w:r w:rsidRPr="00214AF1">
        <w:t xml:space="preserve"> </w:t>
      </w:r>
      <w:r w:rsidRPr="00214AF1">
        <w:rPr>
          <w:u w:val="single"/>
        </w:rPr>
        <w:t>and</w:t>
      </w:r>
      <w:r w:rsidRPr="00214AF1">
        <w:t xml:space="preserve"> six</w:t>
      </w:r>
      <w:r w:rsidRPr="00214AF1">
        <w:rPr>
          <w:strike/>
        </w:rPr>
        <w:t>, and eight, and the standards</w:t>
      </w:r>
      <w:r w:rsidRPr="00214AF1">
        <w:rPr>
          <w:strike/>
        </w:rPr>
        <w:noBreakHyphen/>
        <w:t>based assessment in social studies to students in grades five and seven</w:t>
      </w:r>
      <w:r w:rsidRPr="00214AF1">
        <w:t xml:space="preserve">. </w:t>
      </w:r>
      <w:r w:rsidRPr="00214AF1">
        <w:rPr>
          <w:u w:val="single" w:color="000000" w:themeColor="text1"/>
        </w:rPr>
        <w:t>Beginning with the 2021–2022 School Year, the Department of Education, working with their assessment vendor, must embed assessment items on the SC Ready reading and writing assessments that address the appropriate grade–level social studies standards.</w:t>
      </w:r>
      <w:r w:rsidRPr="00214AF1">
        <w:t>”</w:t>
      </w:r>
    </w:p>
    <w:p w:rsidR="00C331C4" w:rsidRDefault="00C331C4"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31C4" w:rsidRPr="00CE60B7"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10</w:t>
      </w:r>
      <w:r w:rsidRPr="00CE60B7">
        <w:rPr>
          <w:u w:color="000000" w:themeColor="text1"/>
        </w:rPr>
        <w:t>.</w:t>
      </w:r>
      <w:r>
        <w:rPr>
          <w:u w:color="000000" w:themeColor="text1"/>
        </w:rPr>
        <w:t xml:space="preserve"> </w:t>
      </w:r>
      <w:r w:rsidRPr="00CE60B7">
        <w:rPr>
          <w:u w:color="000000" w:themeColor="text1"/>
        </w:rPr>
        <w:tab/>
        <w:t>Article 1, Chapter 18, Title 59 of the 1976 Code is amended by adding:</w:t>
      </w:r>
    </w:p>
    <w:p w:rsidR="00C331C4" w:rsidRPr="00CE60B7"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60B7">
        <w:rPr>
          <w:u w:color="000000" w:themeColor="text1"/>
        </w:rPr>
        <w:tab/>
        <w:t>“Section 59</w:t>
      </w:r>
      <w:r w:rsidRPr="00CE60B7">
        <w:rPr>
          <w:u w:color="000000" w:themeColor="text1"/>
        </w:rPr>
        <w:noBreakHyphen/>
        <w:t>18</w:t>
      </w:r>
      <w:r w:rsidRPr="00CE60B7">
        <w:rPr>
          <w:u w:color="000000" w:themeColor="text1"/>
        </w:rPr>
        <w:noBreakHyphen/>
        <w:t>130.</w:t>
      </w:r>
      <w:r w:rsidRPr="00CE60B7">
        <w:rPr>
          <w:u w:color="000000" w:themeColor="text1"/>
        </w:rPr>
        <w:tab/>
        <w:t>(A)</w:t>
      </w:r>
      <w:r w:rsidRPr="00CE60B7">
        <w:rPr>
          <w:u w:color="000000" w:themeColor="text1"/>
        </w:rPr>
        <w:tab/>
        <w:t xml:space="preserve">The Superintendent of Education shall utilize lower child to teacher ratios as a strategy to assist chronically unsatisfactory schools.  </w:t>
      </w:r>
    </w:p>
    <w:p w:rsidR="00C331C4"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60B7">
        <w:rPr>
          <w:u w:color="000000" w:themeColor="text1"/>
        </w:rPr>
        <w:tab/>
        <w:t>(B)</w:t>
      </w:r>
      <w:r w:rsidRPr="00CE60B7">
        <w:rPr>
          <w:u w:color="000000" w:themeColor="text1"/>
        </w:rPr>
        <w:tab/>
        <w:t>School districts shall draw from existing funding to bear the expense of meeting and maintaining lower ratios. Districts that can demonstrate an inability to fully bear this expense due to financial hardship may seek a waiver from the obligation to bear the full burden of this expense from the State Department of education.”</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III</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Early Childhood Literacy Reports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1</w:t>
      </w:r>
      <w:r w:rsidR="006507B1">
        <w:t>1</w:t>
      </w:r>
      <w:r w:rsidRPr="00214AF1">
        <w:t>.</w:t>
      </w:r>
      <w:r w:rsidRPr="00214AF1">
        <w:tab/>
        <w:t>Chapter 156, Title 59 of the 1976 Code is amended by adding:</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r>
      <w:r w:rsidRPr="00214AF1">
        <w:rPr>
          <w:u w:color="000000" w:themeColor="text1"/>
        </w:rPr>
        <w:t>“Section 59</w:t>
      </w:r>
      <w:r w:rsidRPr="00214AF1">
        <w:rPr>
          <w:u w:color="000000" w:themeColor="text1"/>
        </w:rPr>
        <w:noBreakHyphen/>
        <w:t>156</w:t>
      </w:r>
      <w:r w:rsidRPr="00214AF1">
        <w:rPr>
          <w:u w:color="000000" w:themeColor="text1"/>
        </w:rPr>
        <w:noBreakHyphen/>
        <w:t>250.</w:t>
      </w:r>
      <w:r w:rsidRPr="00214AF1">
        <w:rPr>
          <w:u w:color="000000" w:themeColor="text1"/>
        </w:rPr>
        <w:tab/>
        <w:t>(A)</w:t>
      </w:r>
      <w:r w:rsidRPr="00214AF1">
        <w:rPr>
          <w:u w:color="000000" w:themeColor="text1"/>
        </w:rPr>
        <w:tab/>
        <w:t>Before August 1, 2021, the Office of First Steps to School Readiness and the State Department of Education shall report to the Speaker of the House and President of the Senate the following information: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the number of four</w:t>
      </w:r>
      <w:r w:rsidRPr="00214AF1">
        <w:rPr>
          <w:u w:color="000000" w:themeColor="text1"/>
        </w:rPr>
        <w:noBreakHyphen/>
        <w:t>year</w:t>
      </w:r>
      <w:r w:rsidRPr="00214AF1">
        <w:rPr>
          <w:u w:color="000000" w:themeColor="text1"/>
        </w:rPr>
        <w:noBreakHyphen/>
        <w:t>olds eligible for the South Carolina Child Early Reading Development and Education Program, and the number of four</w:t>
      </w:r>
      <w:r w:rsidRPr="00214AF1">
        <w:rPr>
          <w:u w:color="000000" w:themeColor="text1"/>
        </w:rPr>
        <w:noBreakHyphen/>
        <w:t>year</w:t>
      </w:r>
      <w:r w:rsidRPr="00214AF1">
        <w:rPr>
          <w:u w:color="000000" w:themeColor="text1"/>
        </w:rPr>
        <w:noBreakHyphen/>
        <w:t>olds enrolled in, and the number funded, at the forty</w:t>
      </w:r>
      <w:r w:rsidRPr="00214AF1">
        <w:rPr>
          <w:u w:color="000000" w:themeColor="text1"/>
        </w:rPr>
        <w:noBreakHyphen/>
        <w:t>fifth and one hundred thirty</w:t>
      </w:r>
      <w:r w:rsidRPr="00214AF1">
        <w:rPr>
          <w:u w:color="000000" w:themeColor="text1"/>
        </w:rPr>
        <w:noBreakHyphen/>
        <w:t>fifth day of the program, provided this information must be reported by the school district and local First Steps partnerships, and must include the number of children served by public and private providers;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kindergarten readiness assessment scores by district, differentiated by public and private providers;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the number of K4 classrooms added in each of the previous five school years;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the number of K4 classrooms provided in item (3) that are considered to be high quality, and the basis for the determination.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In addition to the requirements of subsection (A), the report also shall include a detailed plan for increasing the number of students served throughout the State, with an emphasis on districts in Tier III and IV counties as determined in Section 12</w:t>
      </w:r>
      <w:r w:rsidRPr="00214AF1">
        <w:rPr>
          <w:u w:color="000000" w:themeColor="text1"/>
        </w:rPr>
        <w:noBreakHyphen/>
        <w:t>6</w:t>
      </w:r>
      <w:r w:rsidRPr="00214AF1">
        <w:rPr>
          <w:u w:color="000000" w:themeColor="text1"/>
        </w:rPr>
        <w:noBreakHyphen/>
        <w:t xml:space="preserve">3360.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Before August 1, 2023, the Office of First Steps to School Readiness and the State Department of Education shall issue an additional report to the Speaker of the House and President of the Senate updating the information originally reported in 2021 pursuant to subsection (A).”</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1</w:t>
      </w:r>
      <w:r w:rsidR="006507B1">
        <w:t>2</w:t>
      </w:r>
      <w:r w:rsidRPr="00214AF1">
        <w:t>.A.</w:t>
      </w:r>
      <w:r w:rsidRPr="00214AF1">
        <w:tab/>
        <w:t>Section 59</w:t>
      </w:r>
      <w:r w:rsidRPr="00214AF1">
        <w:noBreakHyphen/>
        <w:t>104</w:t>
      </w:r>
      <w:r w:rsidRPr="00214AF1">
        <w:noBreakHyphen/>
        <w:t>20(G)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In addition to qualifications established by regulation, to qualify for a Palmetto Fellows Scholarship, a student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meet the following </w:t>
      </w:r>
      <w:r w:rsidRPr="00214AF1">
        <w:rPr>
          <w:strike/>
        </w:rPr>
        <w:t>three</w:t>
      </w:r>
      <w:r w:rsidRPr="00214AF1">
        <w:t xml:space="preserve"> </w:t>
      </w:r>
      <w:r w:rsidRPr="00214AF1">
        <w:rPr>
          <w:u w:val="single"/>
        </w:rPr>
        <w:t>four</w:t>
      </w:r>
      <w:r w:rsidRPr="00214AF1">
        <w:t xml:space="preserve"> criteria:</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 xml:space="preserve">a minimum score of 1200 on the Scholastic Aptitude Test (SAT) or </w:t>
      </w:r>
      <w:r w:rsidRPr="00214AF1">
        <w:rPr>
          <w:strike/>
        </w:rPr>
        <w:t>an equivalent ACT score</w:t>
      </w:r>
      <w:r w:rsidRPr="00214AF1">
        <w:t xml:space="preserve"> </w:t>
      </w:r>
      <w:r w:rsidRPr="00214AF1">
        <w:rPr>
          <w:u w:val="single"/>
        </w:rPr>
        <w:t>a score of 25 on the ACT</w:t>
      </w:r>
      <w:r w:rsidRPr="00214AF1">
        <w: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tab/>
        <w:t>(b)</w:t>
      </w:r>
      <w:r w:rsidRPr="00214AF1">
        <w:tab/>
        <w:t xml:space="preserve">a cumulative 3.5 grade point ratio on the Uniform Grading Scale at the end of the junior or senior year; </w:t>
      </w:r>
      <w:r w:rsidRPr="00214AF1">
        <w:rPr>
          <w:strike/>
        </w:rPr>
        <w:t>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(c)</w:t>
      </w:r>
      <w:r w:rsidRPr="00214AF1">
        <w:tab/>
        <w:t xml:space="preserve">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w:t>
      </w:r>
      <w:r w:rsidRPr="00214AF1">
        <w:rPr>
          <w:strike/>
        </w:rPr>
        <w:t>or</w:t>
      </w:r>
      <w:r w:rsidRPr="00214AF1">
        <w:t xml:space="preserve"> </w:t>
      </w:r>
      <w:r w:rsidRPr="00214AF1">
        <w:rPr>
          <w:u w:val="single"/>
        </w:rPr>
        <w:t>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(d)</w:t>
      </w:r>
      <w:r w:rsidRPr="00214AF1">
        <w:tab/>
      </w:r>
      <w:r w:rsidRPr="00214AF1">
        <w:rPr>
          <w:u w:val="single"/>
        </w:rPr>
        <w:t>beginning July 1, 2024, earn at least one unit of credit in mathematics or computer science and one unit of credit in English/language arts during the senior year which may be accomplished by dual enrollment or college credit.  These units must be provided at no cost to the student; or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meet the following </w:t>
      </w:r>
      <w:r w:rsidRPr="00214AF1">
        <w:rPr>
          <w:strike/>
        </w:rPr>
        <w:t>two</w:t>
      </w:r>
      <w:r w:rsidRPr="00214AF1">
        <w:t xml:space="preserve"> </w:t>
      </w:r>
      <w:r w:rsidRPr="00214AF1">
        <w:rPr>
          <w:u w:val="single"/>
        </w:rPr>
        <w:t>three</w:t>
      </w:r>
      <w:r w:rsidRPr="00214AF1">
        <w:t xml:space="preserve"> criteria:</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 xml:space="preserve">a minimum score of 1400 on the Scholastic Aptitude Test (SAT) or </w:t>
      </w:r>
      <w:r w:rsidRPr="00214AF1">
        <w:rPr>
          <w:strike/>
        </w:rPr>
        <w:t>an equivalent ACT score</w:t>
      </w:r>
      <w:r w:rsidRPr="00214AF1">
        <w:t xml:space="preserve"> </w:t>
      </w:r>
      <w:r w:rsidRPr="00214AF1">
        <w:rPr>
          <w:u w:val="single"/>
        </w:rPr>
        <w:t>a score of 31 on the ACT</w:t>
      </w:r>
      <w:r w:rsidRPr="00214AF1">
        <w:t xml:space="preserve">; </w:t>
      </w:r>
      <w:r w:rsidRPr="00214AF1">
        <w:rPr>
          <w:strike/>
        </w:rPr>
        <w:t>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(b)</w:t>
      </w:r>
      <w:r w:rsidRPr="00214AF1">
        <w:tab/>
        <w:t>a cumulative 4.0 grade point ratio on the Uniform Grading Scale at the end of the junior or senior year</w:t>
      </w:r>
      <w:r w:rsidRPr="00214AF1">
        <w:rPr>
          <w:u w:val="single"/>
        </w:rPr>
        <w:t>;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u w:val="single"/>
        </w:rPr>
        <w:t>(c)</w:t>
      </w:r>
      <w:r w:rsidRPr="00214AF1">
        <w:tab/>
      </w:r>
      <w:r w:rsidRPr="00214AF1">
        <w:rPr>
          <w:u w:val="single"/>
        </w:rPr>
        <w:t>beginning July 1, 2024, earn at least one unit of credit in mathematics or computer science and one unit of credit in English/language arts during the senior year which may be accomplished by dual enrollment or college credit. These units must be provided at no cost to the student</w:t>
      </w:r>
      <w:r w:rsidRPr="00214AF1">
        <w: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Pr="00214AF1">
        <w:noBreakHyphen/>
        <w:t>of</w:t>
      </w:r>
      <w:r w:rsidRPr="00214AF1">
        <w:noBreakHyphen/>
        <w:t>state high school may be used provided it is calculated pursuant to a state</w:t>
      </w:r>
      <w:r w:rsidRPr="00214AF1">
        <w:noBreakHyphen/>
        <w:t>approved, standardized grading scale at the respective out</w:t>
      </w:r>
      <w:r w:rsidRPr="00214AF1">
        <w:noBreakHyphen/>
        <w:t>of</w:t>
      </w:r>
      <w:r w:rsidRPr="00214AF1">
        <w:noBreakHyphen/>
        <w:t>state high school. If the Commission on Higher Education determines that a state</w:t>
      </w:r>
      <w:r w:rsidRPr="00214AF1">
        <w:noBreakHyphen/>
        <w:t>approved standardized grading scale substantially deviates from the South Carolina Uniform Grading Scale, the state</w:t>
      </w:r>
      <w:r w:rsidRPr="00214AF1">
        <w:noBreakHyphen/>
        <w:t>approved standardized grading scale shall not be used to meet the eligibility requirements for the Palmetto Fellows Scholarship.”</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B.</w:t>
      </w:r>
      <w:r w:rsidRPr="00214AF1">
        <w:tab/>
        <w:t>The provisions of this SECTION do not apply to students in the senior class of the 2020</w:t>
      </w:r>
      <w:r w:rsidRPr="00214AF1">
        <w:noBreakHyphen/>
        <w:t>2021 School Year.</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SECTION</w:t>
      </w:r>
      <w:r w:rsidRPr="00214AF1">
        <w:tab/>
        <w:t>1</w:t>
      </w:r>
      <w:r w:rsidR="006507B1">
        <w:t>3</w:t>
      </w:r>
      <w:r w:rsidRPr="00214AF1">
        <w:t>.A.</w:t>
      </w:r>
      <w:r w:rsidRPr="00214AF1">
        <w:tab/>
        <w:t>Section 59</w:t>
      </w:r>
      <w:r w:rsidRPr="00214AF1">
        <w:noBreakHyphen/>
        <w:t>149</w:t>
      </w:r>
      <w:r w:rsidRPr="00214AF1">
        <w:noBreakHyphen/>
        <w:t>50(A)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To be eligible for a LIFE Scholarship, a student must be either a student who has graduated from a high school located in this State </w:t>
      </w:r>
      <w:r w:rsidRPr="00214AF1">
        <w:rPr>
          <w:u w:val="single"/>
        </w:rPr>
        <w:t>having earned at least one unit of credit in mathematics or computer science and one unit of credit in English/language arts which may be accomplished by dual enrollment during the senior year beginning July 1, 2024</w:t>
      </w:r>
      <w:r w:rsidRPr="00214AF1">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214AF1">
        <w:noBreakHyphen/>
        <w:t xml:space="preserve">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w:t>
      </w:r>
      <w:r w:rsidRPr="00214AF1">
        <w:rPr>
          <w:strike/>
        </w:rPr>
        <w:t>have the equivalent ACT score</w:t>
      </w:r>
      <w:r w:rsidRPr="00214AF1">
        <w:t xml:space="preserve"> </w:t>
      </w:r>
      <w:r w:rsidRPr="00214AF1">
        <w:rPr>
          <w:u w:val="single"/>
        </w:rPr>
        <w:t>22 on the ACT</w:t>
      </w:r>
      <w:r w:rsidRPr="00214AF1">
        <w:t>; provided that, if the student is to attend such a public or independent two</w:t>
      </w:r>
      <w:r w:rsidRPr="00214AF1">
        <w:noBreakHyphen/>
        <w:t>year college or university in this State, including a technical college, the SAT</w:t>
      </w:r>
      <w:r w:rsidRPr="00214AF1">
        <w:rPr>
          <w:u w:val="single"/>
        </w:rPr>
        <w:t>/ACT</w:t>
      </w:r>
      <w:r w:rsidRPr="00214AF1">
        <w:t xml:space="preserve"> requirement does not apply. If a student chooses to attend such a public or independent institution of this State and does not make the required SAT</w:t>
      </w:r>
      <w:r w:rsidRPr="00214AF1">
        <w:rPr>
          <w:u w:val="single"/>
        </w:rPr>
        <w:t>/ACT</w:t>
      </w:r>
      <w:r w:rsidRPr="00214AF1">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Pr="00214AF1">
        <w:noBreakHyphen/>
        <w:t>of</w:t>
      </w:r>
      <w:r w:rsidRPr="00214AF1">
        <w:noBreakHyphen/>
        <w:t>state high school may be used provided it is calculated pursuant to a state</w:t>
      </w:r>
      <w:r w:rsidRPr="00214AF1">
        <w:noBreakHyphen/>
        <w:t>approved, standardized grading scale at the respective out</w:t>
      </w:r>
      <w:r w:rsidRPr="00214AF1">
        <w:noBreakHyphen/>
        <w:t>of</w:t>
      </w:r>
      <w:r w:rsidRPr="00214AF1">
        <w:noBreakHyphen/>
        <w:t>state high school. If the Commission on Higher Education determines that a state</w:t>
      </w:r>
      <w:r w:rsidRPr="00214AF1">
        <w:noBreakHyphen/>
        <w:t>approved standardized grading scale substantially deviates from the South Carolina Uniform Grading Scale, the state</w:t>
      </w:r>
      <w:r w:rsidRPr="00214AF1">
        <w:noBreakHyphen/>
        <w:t>approved standardized grading scale shall not be used to meet the eligibility requirements for the LIFE Scholarship.”</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ab/>
      </w:r>
      <w:r w:rsidRPr="00214AF1">
        <w:rPr>
          <w:u w:color="000000" w:themeColor="text1"/>
        </w:rPr>
        <w:t>B.</w:t>
      </w:r>
      <w:r w:rsidRPr="00214AF1">
        <w:rPr>
          <w:u w:color="000000" w:themeColor="text1"/>
        </w:rPr>
        <w:tab/>
        <w:t xml:space="preserve">In the event SAT or ACT changes their respective scoring ranges, the Commission on Higher Education shall adjust the minimum scores required by this Chapter in order to ensure equivalency. </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4AF1">
        <w:t>C.</w:t>
      </w:r>
      <w:r w:rsidRPr="00214AF1">
        <w:tab/>
        <w:t>The provisions of this SECTION do not apply to students in the senior class of the 2020</w:t>
      </w:r>
      <w:r w:rsidRPr="00214AF1">
        <w:noBreakHyphen/>
        <w:t>2021 School Year.</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Subpart IV</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4AF1">
        <w:rPr>
          <w:u w:color="000000" w:themeColor="text1"/>
        </w:rPr>
        <w:t>Read to Succeed Initiative</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14</w:t>
      </w:r>
      <w:r w:rsidR="003803C2" w:rsidRPr="00214AF1">
        <w:rPr>
          <w:u w:color="000000" w:themeColor="text1"/>
        </w:rPr>
        <w:t>.</w:t>
      </w:r>
      <w:r w:rsidR="003803C2" w:rsidRPr="00214AF1">
        <w:rPr>
          <w:u w:color="000000" w:themeColor="text1"/>
        </w:rPr>
        <w:tab/>
        <w:t>Chapter 155, Title 59 of the 1976 Code is amended by adding:</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155</w:t>
      </w:r>
      <w:r w:rsidRPr="00214AF1">
        <w:rPr>
          <w:u w:color="000000" w:themeColor="text1"/>
        </w:rPr>
        <w:noBreakHyphen/>
        <w:t>155.</w:t>
      </w:r>
      <w:r w:rsidRPr="00214AF1">
        <w:rPr>
          <w:u w:color="000000" w:themeColor="text1"/>
        </w:rPr>
        <w:tab/>
        <w:t>(A)(1)</w:t>
      </w:r>
      <w:r w:rsidRPr="00214AF1">
        <w:rPr>
          <w:u w:color="000000" w:themeColor="text1"/>
        </w:rPr>
        <w:tab/>
        <w:t xml:space="preserve">The State Board of Education shall approve no more than five reliable and valid early literacy and numeracy screening assessment instruments for selection and use by school districts in kindergarten through third grade.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An early literacy assessment instrument must: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provide screening and diagnostic capabilities for monitoring student progress in reading;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measure, at a minimum, phonological awareness, decoding and encoding, fluency, vocabulary, and comprehension;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identify students who have a reading deficiency, including identifying students with characteristics of dyslexia.</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An early numeracy assessment instrument must provide screening and diagnostic capabilities.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In determining which instruments to approve, the board shall consider, at a minimum, the following factors: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the time required to conduct the assessments, with the intention of minimizing the impact on instructional time;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the level of integration of assessment results with instructional support for teachers and students;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the timeliness in reporting assessment results to teachers, administrators, and parents;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(d)</w:t>
      </w:r>
      <w:r w:rsidRPr="00214AF1">
        <w:rPr>
          <w:u w:color="000000" w:themeColor="text1"/>
        </w:rPr>
        <w:tab/>
        <w:t>the level of integration of assessment results with instructional support for teachers and pupils.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 xml:space="preserve">A district shall administer one or more instruments in the first thirty days of the school year and repeat, if and only if, the student demonstrates literacy and numeracy deficiencies at midyear and at the end of the school year to determine student progression in reading and numeracy in kindergarten through third grade. The </w:t>
      </w:r>
      <w:r w:rsidRPr="00214AF1">
        <w:rPr>
          <w:u w:color="000000" w:themeColor="text1"/>
        </w:rPr>
        <w:lastRenderedPageBreak/>
        <w:t>department shall reimburse districts for the cost of the instrument or instruments selected upon receipt of assessment data used in the progress monitoring system. All school districts must use one of the literacy and numeracy screening instrument or instruments selected by the department; however, no literacy or numeracy screening instrument or instruments must be used by school districts to determine whether a student will be promoted to the next grade level. For the purposes of this section, ‘literacy’ means ability to read and write and ‘numeracy’ means fluency in understanding numbers and mathematical operations. Classroom teachers also must be provided support by the department in administering instruments and in understanding the results so that the teacher can provide the appropriate evidence</w:t>
      </w:r>
      <w:r w:rsidRPr="00214AF1">
        <w:rPr>
          <w:u w:color="000000" w:themeColor="text1"/>
        </w:rPr>
        <w:noBreakHyphen/>
        <w:t xml:space="preserve">based intervention.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 xml:space="preserve">A school district may submit a waiver to the State Board of Education to use an alternative early literacy and numeracy screening assessment. The additional screener must meet minimum technical, administration, and content criteria as determined by the department.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(D)(1)</w:t>
      </w:r>
      <w:r w:rsidRPr="00214AF1">
        <w:rPr>
          <w:u w:color="000000" w:themeColor="text1"/>
        </w:rPr>
        <w:tab/>
        <w:t>The department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implement an online reporting system to monitor the effectiveness of the early literacy or numeracy screening assessment instruments;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require school districts annually to submit data requested by the department which may be used to determine whether the assessment instruments accurately are identifying students in need.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The online reporting system provided in item (1) must: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track, screen, and monitor the reading and early numeracy progress of students in kindergarten through third grade toward third grade reading proficiency and mathematics proficiency at the state, district, and school levels;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create a consistent statewide reporting mechanism to identify students with a reading deficiency, including students with dyslexia.</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1</w:t>
      </w:r>
      <w:r w:rsidR="00DC5908">
        <w:rPr>
          <w:u w:color="000000" w:themeColor="text1"/>
        </w:rPr>
        <w:t>5</w:t>
      </w:r>
      <w:r w:rsidRPr="00214AF1">
        <w:rPr>
          <w:u w:color="000000" w:themeColor="text1"/>
        </w:rPr>
        <w:t>. Section 59</w:t>
      </w:r>
      <w:r w:rsidRPr="00214AF1">
        <w:rPr>
          <w:u w:color="000000" w:themeColor="text1"/>
        </w:rPr>
        <w:noBreakHyphen/>
        <w:t>155</w:t>
      </w:r>
      <w:r w:rsidRPr="00214AF1">
        <w:rPr>
          <w:u w:color="000000" w:themeColor="text1"/>
        </w:rPr>
        <w:noBreakHyphen/>
        <w:t>110(4)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“(4)</w:t>
      </w:r>
      <w:r w:rsidRPr="00214AF1">
        <w:rPr>
          <w:u w:color="000000" w:themeColor="text1"/>
        </w:rPr>
        <w:tab/>
      </w:r>
      <w:r w:rsidRPr="00214AF1">
        <w:t xml:space="preserve">each student receives targeted, effective, </w:t>
      </w:r>
      <w:r w:rsidRPr="00214AF1">
        <w:rPr>
          <w:strike/>
        </w:rPr>
        <w:t>comprehension</w:t>
      </w:r>
      <w:r w:rsidRPr="00214AF1">
        <w:t xml:space="preserve"> </w:t>
      </w:r>
      <w:r w:rsidRPr="00214AF1">
        <w:rPr>
          <w:u w:val="single"/>
        </w:rPr>
        <w:t>comprehensive</w:t>
      </w:r>
      <w:r w:rsidRPr="00214AF1">
        <w:t xml:space="preserve"> support from the classroom teacher and, if needed, supplemental support from a reading interventionist so that ultimately all students can comprehend grade</w:t>
      </w:r>
      <w:r w:rsidRPr="00214AF1">
        <w:noBreakHyphen/>
        <w:t>level texts;”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SECTION</w:t>
      </w:r>
      <w:r w:rsidRPr="00214AF1">
        <w:rPr>
          <w:u w:color="000000" w:themeColor="text1"/>
        </w:rPr>
        <w:tab/>
        <w:t>1</w:t>
      </w:r>
      <w:r w:rsidR="00DC5908">
        <w:rPr>
          <w:u w:color="000000" w:themeColor="text1"/>
        </w:rPr>
        <w:t>\6</w:t>
      </w:r>
      <w:r w:rsidRPr="00214AF1">
        <w:rPr>
          <w:u w:color="000000" w:themeColor="text1"/>
        </w:rPr>
        <w:t>5.</w:t>
      </w:r>
      <w:r w:rsidRPr="00214AF1">
        <w:rPr>
          <w:u w:color="000000" w:themeColor="text1"/>
        </w:rPr>
        <w:tab/>
        <w:t>Section 59</w:t>
      </w:r>
      <w:r w:rsidRPr="00214AF1">
        <w:rPr>
          <w:u w:color="000000" w:themeColor="text1"/>
        </w:rPr>
        <w:noBreakHyphen/>
        <w:t>155</w:t>
      </w:r>
      <w:r w:rsidRPr="00214AF1">
        <w:rPr>
          <w:u w:color="000000" w:themeColor="text1"/>
        </w:rPr>
        <w:noBreakHyphen/>
        <w:t>120(5) and (10)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rPr>
          <w:u w:color="000000" w:themeColor="text1"/>
        </w:rPr>
        <w:tab/>
        <w:t>“(5)</w:t>
      </w:r>
      <w:r w:rsidRPr="00214AF1">
        <w:rPr>
          <w:u w:color="000000" w:themeColor="text1"/>
        </w:rPr>
        <w:tab/>
      </w:r>
      <w:r w:rsidRPr="00214AF1">
        <w:t>‘Reading interventions’ means individual or group assistance in the classroom and supplemental support based on curricular and instructional decisions made by classroom teachers who have proven effectiveness in teaching reading and an add</w:t>
      </w:r>
      <w:r w:rsidRPr="00214AF1">
        <w:noBreakHyphen/>
        <w:t xml:space="preserve">on literacy endorsement or reading/literacy coaches who meet the minimum qualifications established in guidelines published by the Department of Education.  </w:t>
      </w:r>
      <w:r w:rsidRPr="00214AF1">
        <w:rPr>
          <w:u w:val="single"/>
        </w:rPr>
        <w:t>An intervention must be evidence</w:t>
      </w:r>
      <w:r w:rsidRPr="00214AF1">
        <w:rPr>
          <w:u w:val="single"/>
        </w:rPr>
        <w:noBreakHyphen/>
        <w:t>based and follow the three tiers of the Response to Intervention (RTI) framework.</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(10)</w:t>
      </w:r>
      <w:r w:rsidRPr="00214AF1">
        <w:tab/>
        <w:t>‘Substantially fails to demonstrate third</w:t>
      </w:r>
      <w:r w:rsidRPr="00214AF1">
        <w:noBreakHyphen/>
        <w:t xml:space="preserve">grade reading proficiency’ means a student who does not demonstrate reading proficiency at the end of the third grade as indicated by scoring at the lowest achievement level on the statewide summative reading assessment </w:t>
      </w:r>
      <w:r w:rsidRPr="00214AF1">
        <w:rPr>
          <w:strike/>
        </w:rPr>
        <w:t>that equates to Not Met 1 on the Palmetto Assessment of State Standards (PASS)</w:t>
      </w:r>
      <w:r w:rsidRPr="00214AF1">
        <w:t xml:space="preserve"> </w:t>
      </w:r>
      <w:r w:rsidRPr="00214AF1">
        <w:rPr>
          <w:u w:val="single"/>
        </w:rPr>
        <w:t>in English/language arts</w:t>
      </w:r>
      <w:r w:rsidRPr="00214AF1">
        <w:t>.”</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w:t>
      </w:r>
      <w:r w:rsidR="00DC5908">
        <w:rPr>
          <w:u w:color="000000" w:themeColor="text1"/>
        </w:rPr>
        <w:t>N</w:t>
      </w:r>
      <w:r w:rsidR="00DC5908">
        <w:rPr>
          <w:u w:color="000000" w:themeColor="text1"/>
        </w:rPr>
        <w:tab/>
        <w:t>17</w:t>
      </w:r>
      <w:r w:rsidRPr="00214AF1">
        <w:rPr>
          <w:u w:color="000000" w:themeColor="text1"/>
        </w:rPr>
        <w:t>.</w:t>
      </w:r>
      <w:r w:rsidRPr="00214AF1">
        <w:rPr>
          <w:u w:color="000000" w:themeColor="text1"/>
        </w:rPr>
        <w:tab/>
        <w:t>Section 59</w:t>
      </w:r>
      <w:r w:rsidRPr="00214AF1">
        <w:rPr>
          <w:u w:color="000000" w:themeColor="text1"/>
        </w:rPr>
        <w:noBreakHyphen/>
        <w:t>155</w:t>
      </w:r>
      <w:r w:rsidRPr="00214AF1">
        <w:rPr>
          <w:u w:color="000000" w:themeColor="text1"/>
        </w:rPr>
        <w:noBreakHyphen/>
        <w:t>130(3) and (4)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“(3)</w:t>
      </w:r>
      <w:r w:rsidRPr="00214AF1">
        <w:rPr>
          <w:u w:color="000000" w:themeColor="text1"/>
        </w:rPr>
        <w:tab/>
      </w:r>
      <w:r w:rsidRPr="00214AF1">
        <w:t>working collaboratively with institutions of higher learning offering courses in reading and writing and those institutions of higher education offering accredited master’s degrees in reading</w:t>
      </w:r>
      <w:r w:rsidRPr="00214AF1">
        <w:noBreakHyphen/>
        <w:t>literacy to design coursework leading to a literacy teacher add</w:t>
      </w:r>
      <w:r w:rsidRPr="00214AF1">
        <w:noBreakHyphen/>
        <w:t>on endorsement by the State</w:t>
      </w:r>
      <w:r w:rsidRPr="00214AF1">
        <w:rPr>
          <w:u w:val="single"/>
        </w:rPr>
        <w:t>. The coursework must be founded on scientifically based reading practices and evidence</w:t>
      </w:r>
      <w:r w:rsidRPr="00214AF1">
        <w:rPr>
          <w:u w:val="single"/>
        </w:rPr>
        <w:noBreakHyphen/>
        <w:t>based interventions, including how to use the data to identify struggling readers and inform instruction</w:t>
      </w:r>
      <w:r w:rsidRPr="00214AF1">
        <w: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 xml:space="preserve">(4) providing professional development </w:t>
      </w:r>
      <w:r w:rsidRPr="00214AF1">
        <w:rPr>
          <w:u w:val="single"/>
        </w:rPr>
        <w:t>on scientifically based reading practices and evidence</w:t>
      </w:r>
      <w:r w:rsidRPr="00214AF1">
        <w:rPr>
          <w:u w:val="single"/>
        </w:rPr>
        <w:noBreakHyphen/>
        <w:t>based interventions, including use of data to identify struggling readers and inform instruction</w:t>
      </w:r>
      <w:r w:rsidRPr="00214AF1">
        <w:t xml:space="preserve"> in reading and coaching for already certified reading/literacy coaches and literacy teachers;”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1</w:t>
      </w:r>
      <w:r w:rsidR="00DC5908">
        <w:rPr>
          <w:u w:color="000000" w:themeColor="text1"/>
        </w:rPr>
        <w:t>8</w:t>
      </w:r>
      <w:r w:rsidRPr="00214AF1">
        <w:rPr>
          <w:u w:color="000000" w:themeColor="text1"/>
        </w:rPr>
        <w:t>.</w:t>
      </w:r>
      <w:r w:rsidRPr="00214AF1">
        <w:rPr>
          <w:u w:color="000000" w:themeColor="text1"/>
        </w:rPr>
        <w:tab/>
        <w:t>Section 59</w:t>
      </w:r>
      <w:r w:rsidRPr="00214AF1">
        <w:rPr>
          <w:u w:color="000000" w:themeColor="text1"/>
        </w:rPr>
        <w:noBreakHyphen/>
        <w:t>155</w:t>
      </w:r>
      <w:r w:rsidRPr="00214AF1">
        <w:rPr>
          <w:u w:color="000000" w:themeColor="text1"/>
        </w:rPr>
        <w:noBreakHyphen/>
        <w:t>140(B)(2)(a)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t>“(a)</w:t>
      </w:r>
      <w:r w:rsidRPr="00214AF1">
        <w:rPr>
          <w:u w:color="000000" w:themeColor="text1"/>
        </w:rPr>
        <w:tab/>
      </w:r>
      <w:r w:rsidRPr="00214AF1">
        <w:t>document the reading and writing assessment and instruction planned for all PK</w:t>
      </w:r>
      <w:r w:rsidRPr="00214AF1">
        <w:noBreakHyphen/>
        <w:t>12 students and the interventions in prekindergarten through twelfth grade to be provided to all struggling readers who are not able to comprehend grade</w:t>
      </w:r>
      <w:r w:rsidRPr="00214AF1">
        <w:noBreakHyphen/>
        <w:t xml:space="preserve">level texts. Supplemental instruction </w:t>
      </w:r>
      <w:r w:rsidRPr="00214AF1">
        <w:rPr>
          <w:strike/>
        </w:rPr>
        <w:t>shall</w:t>
      </w:r>
      <w:r w:rsidRPr="00214AF1">
        <w:t xml:space="preserve"> </w:t>
      </w:r>
      <w:r w:rsidRPr="00214AF1">
        <w:rPr>
          <w:u w:val="single"/>
        </w:rPr>
        <w:t>must</w:t>
      </w:r>
      <w:r w:rsidRPr="00214AF1">
        <w:t xml:space="preserve"> be provided by teachers who </w:t>
      </w:r>
      <w:r w:rsidRPr="00214AF1">
        <w:lastRenderedPageBreak/>
        <w:t>have a literacy teacher add</w:t>
      </w:r>
      <w:r w:rsidRPr="00214AF1">
        <w:noBreakHyphen/>
        <w:t>on endorsement and offered during the school day and, as appropriate, before or after school in book clubs, through a summer reading camp, or both</w:t>
      </w:r>
      <w:r w:rsidRPr="00214AF1">
        <w:rPr>
          <w:u w:val="single"/>
        </w:rPr>
        <w:t xml:space="preserve">. </w:t>
      </w:r>
      <w:r w:rsidRPr="00214AF1">
        <w:rPr>
          <w:u w:val="single" w:color="000000" w:themeColor="text1"/>
        </w:rPr>
        <w:t>The district must continue to provide appropriate in</w:t>
      </w:r>
      <w:r w:rsidRPr="00214AF1">
        <w:rPr>
          <w:u w:val="single" w:color="000000" w:themeColor="text1"/>
        </w:rPr>
        <w:noBreakHyphen/>
        <w:t>class intervention and at least thirty minutes of supplemental intervention by certified teachers who have a literacy add</w:t>
      </w:r>
      <w:r w:rsidRPr="00214AF1">
        <w:rPr>
          <w:u w:val="single" w:color="000000" w:themeColor="text1"/>
        </w:rPr>
        <w:noBreakHyphen/>
        <w:t>on endorsement until all pre</w:t>
      </w:r>
      <w:r w:rsidRPr="00214AF1">
        <w:rPr>
          <w:u w:val="single" w:color="000000" w:themeColor="text1"/>
        </w:rPr>
        <w:noBreakHyphen/>
        <w:t>kindergarten through twelfth grade students can comprehend and write text at grade level</w:t>
      </w:r>
      <w:r w:rsidRPr="00214AF1">
        <w:t>;”</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1</w:t>
      </w:r>
      <w:r w:rsidR="00DC5908">
        <w:rPr>
          <w:u w:color="000000" w:themeColor="text1"/>
        </w:rPr>
        <w:t>9</w:t>
      </w:r>
      <w:r w:rsidRPr="00214AF1">
        <w:rPr>
          <w:u w:color="000000" w:themeColor="text1"/>
        </w:rPr>
        <w:t>.</w:t>
      </w:r>
      <w:r w:rsidRPr="00214AF1">
        <w:rPr>
          <w:u w:color="000000" w:themeColor="text1"/>
        </w:rPr>
        <w:tab/>
        <w:t>Section 59</w:t>
      </w:r>
      <w:r w:rsidRPr="00214AF1">
        <w:rPr>
          <w:u w:color="000000" w:themeColor="text1"/>
        </w:rPr>
        <w:noBreakHyphen/>
        <w:t>155</w:t>
      </w:r>
      <w:r w:rsidRPr="00214AF1">
        <w:rPr>
          <w:u w:color="000000" w:themeColor="text1"/>
        </w:rPr>
        <w:noBreakHyphen/>
        <w:t>150(B)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r>
      <w:r w:rsidRPr="00214AF1">
        <w:t xml:space="preserve">Any student enrolled in prekindergarten, kindergarten, first grade, second grade, or third grade who is substantially not demonstrating proficiency in reading, based upon </w:t>
      </w:r>
      <w:r w:rsidRPr="00214AF1">
        <w:rPr>
          <w:strike/>
        </w:rPr>
        <w:t>formal diagnostic assessments or through teacher observations</w:t>
      </w:r>
      <w:r w:rsidRPr="00214AF1">
        <w:t xml:space="preserve"> </w:t>
      </w:r>
      <w:r w:rsidRPr="00214AF1">
        <w:rPr>
          <w:u w:val="single"/>
        </w:rPr>
        <w:t>universal screening and diagnostic assessments and teacher observations</w:t>
      </w:r>
      <w:r w:rsidRPr="00214AF1">
        <w:t>, must be provided intensive in</w:t>
      </w:r>
      <w:r w:rsidRPr="00214AF1">
        <w:noBreakHyphen/>
        <w:t xml:space="preserve">class and supplemental reading intervention immediately upon determination. </w:t>
      </w:r>
      <w:r w:rsidRPr="00214AF1">
        <w:rPr>
          <w:u w:val="single"/>
        </w:rPr>
        <w:t>These assessments may be used to satisfy the screening requirements provided in Article 5, Chapter 33 of this title.</w:t>
      </w:r>
      <w:r w:rsidRPr="00214AF1">
        <w:t xml:space="preserve"> The intensive interventions must be provided as individualized and small group assistance based on the analysis of assessment data. All sustained interventions must be aligned with the district’s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Pr="00214AF1">
        <w:noBreakHyphen/>
        <w:t>class intervention and at least thirty minutes of supplemental intervention until the student can comprehend and write text at grade</w:t>
      </w:r>
      <w:r w:rsidRPr="00214AF1">
        <w:noBreakHyphen/>
        <w:t>level independently. In addition, the parent or guardian of the student must be notified, in writing, of the child’s inability to read grade</w:t>
      </w:r>
      <w:r w:rsidRPr="00214AF1">
        <w:noBreakHyphen/>
        <w:t xml:space="preserve">level texts, the interventions to be provided, and the child’s reading abilities at the end of the planned interventions. </w:t>
      </w:r>
      <w:r w:rsidRPr="00214AF1">
        <w:rPr>
          <w:u w:val="single"/>
        </w:rPr>
        <w:t>The intensity and duration of the intervention must be appropriate to meet specific needs of each student to ensure that the student is on track to be reading on grade level by the end of the third grade.</w:t>
      </w:r>
      <w:r w:rsidRPr="00214AF1">
        <w:t xml:space="preserve"> The results of the initial assessments and progress monitoring also must be provided to the Read to Succeed Office.”</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20</w:t>
      </w:r>
      <w:r w:rsidR="003803C2" w:rsidRPr="00214AF1">
        <w:rPr>
          <w:u w:color="000000" w:themeColor="text1"/>
        </w:rPr>
        <w:t>.</w:t>
      </w:r>
      <w:r w:rsidR="003803C2" w:rsidRPr="00214AF1">
        <w:rPr>
          <w:u w:color="000000" w:themeColor="text1"/>
        </w:rPr>
        <w:tab/>
        <w:t>Section 59</w:t>
      </w:r>
      <w:r w:rsidR="003803C2" w:rsidRPr="00214AF1">
        <w:rPr>
          <w:u w:color="000000" w:themeColor="text1"/>
        </w:rPr>
        <w:noBreakHyphen/>
        <w:t>155</w:t>
      </w:r>
      <w:r w:rsidR="003803C2" w:rsidRPr="00214AF1">
        <w:rPr>
          <w:u w:color="000000" w:themeColor="text1"/>
        </w:rPr>
        <w:noBreakHyphen/>
        <w:t>160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lastRenderedPageBreak/>
        <w:tab/>
        <w:t>“Section 59</w:t>
      </w:r>
      <w:r w:rsidRPr="00214AF1">
        <w:rPr>
          <w:u w:color="000000" w:themeColor="text1"/>
        </w:rPr>
        <w:noBreakHyphen/>
        <w:t>155</w:t>
      </w:r>
      <w:r w:rsidRPr="00214AF1">
        <w:rPr>
          <w:u w:color="000000" w:themeColor="text1"/>
        </w:rPr>
        <w:noBreakHyphen/>
        <w:t>160.</w:t>
      </w:r>
      <w:r w:rsidRPr="00214AF1">
        <w:rPr>
          <w:u w:color="000000" w:themeColor="text1"/>
        </w:rPr>
        <w:tab/>
      </w:r>
      <w:r w:rsidRPr="00214AF1">
        <w:t>(A)</w:t>
      </w:r>
      <w:r w:rsidRPr="00214AF1">
        <w:tab/>
        <w:t xml:space="preserve">Beginning with the </w:t>
      </w:r>
      <w:r w:rsidRPr="00214AF1">
        <w:rPr>
          <w:strike/>
        </w:rPr>
        <w:t>2017</w:t>
      </w:r>
      <w:r w:rsidRPr="00214AF1">
        <w:rPr>
          <w:strike/>
        </w:rPr>
        <w:noBreakHyphen/>
        <w:t>2018</w:t>
      </w:r>
      <w:r w:rsidRPr="00214AF1">
        <w:t xml:space="preserve"> </w:t>
      </w:r>
      <w:r w:rsidRPr="00214AF1">
        <w:rPr>
          <w:u w:val="single"/>
        </w:rPr>
        <w:t>2019</w:t>
      </w:r>
      <w:r w:rsidRPr="00214AF1">
        <w:rPr>
          <w:u w:val="single"/>
        </w:rPr>
        <w:noBreakHyphen/>
        <w:t>2020</w:t>
      </w:r>
      <w:r w:rsidRPr="00214AF1">
        <w:t xml:space="preserve"> School Year, a student must be retained in the third grade if the student fails to demonstrate reading proficiency at the end of the third grade as indicated by scoring at the lowest achievement level on the state summative </w:t>
      </w:r>
      <w:r w:rsidRPr="00214AF1">
        <w:rPr>
          <w:strike/>
        </w:rPr>
        <w:t>reading</w:t>
      </w:r>
      <w:r w:rsidRPr="00214AF1">
        <w:t xml:space="preserve"> </w:t>
      </w:r>
      <w:r w:rsidRPr="00214AF1">
        <w:rPr>
          <w:u w:val="single"/>
        </w:rPr>
        <w:t>English/language arts</w:t>
      </w:r>
      <w:r w:rsidRPr="00214AF1">
        <w:t xml:space="preserve"> assessment </w:t>
      </w:r>
      <w:r w:rsidRPr="00214AF1">
        <w:rPr>
          <w:strike/>
        </w:rPr>
        <w:t>that equates to Not Met 1 on the Palmetto Assessment of State Standards (PASS)</w:t>
      </w:r>
      <w:r w:rsidRPr="00214AF1">
        <w:t xml:space="preserve"> </w:t>
      </w:r>
      <w:r w:rsidRPr="00214AF1">
        <w:rPr>
          <w:u w:val="single"/>
        </w:rPr>
        <w:t>in English/language arts which indicates that the student needs substantial academic support to be prepared for the next grade level</w:t>
      </w:r>
      <w:r w:rsidRPr="00214AF1">
        <w:t>.</w:t>
      </w:r>
      <w:r w:rsidR="006E0D19" w:rsidRPr="0037420D">
        <w:rPr>
          <w:u w:color="000000" w:themeColor="text1"/>
        </w:rPr>
        <w:t xml:space="preserve"> </w:t>
      </w:r>
      <w:r w:rsidR="001822B6" w:rsidRPr="001822B6">
        <w:rPr>
          <w:u w:val="single"/>
        </w:rPr>
        <w:t>D</w:t>
      </w:r>
      <w:r w:rsidR="006E0D19" w:rsidRPr="0037420D">
        <w:rPr>
          <w:u w:val="single" w:color="000000" w:themeColor="text1"/>
        </w:rPr>
        <w:t>istricts are encouraged to develop policies for intensive support and retention of students in kindergarten through grade two if it is determined to be in the student’s best interest</w:t>
      </w:r>
      <w:r w:rsidR="001822B6">
        <w:rPr>
          <w:u w:color="000000" w:themeColor="text1"/>
        </w:rPr>
        <w:t>.</w:t>
      </w:r>
      <w:r w:rsidRPr="00214AF1">
        <w:t xml:space="preserve"> A student may be exempt for good cause from the mandatory retention but shall continue to receive instructional support and services and reading intervention appropriate for their age and reading level. Good cause exemptions include students: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with limited English proficiency and less than two years of instruction in English as a Second Language program;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who demonstrate third</w:t>
      </w:r>
      <w:r w:rsidRPr="00214AF1">
        <w:noBreakHyphen/>
        <w:t>grade reading proficiency on an alternative assessment approved by the board and which teachers may administer following the administration of the state assessment of reading;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who have received two years of reading intervention and were previously retained;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(5)</w:t>
      </w:r>
      <w:r w:rsidRPr="00214AF1">
        <w:tab/>
      </w:r>
      <w:r w:rsidRPr="00214AF1">
        <w:rPr>
          <w:strike/>
        </w:rPr>
        <w:t>who through a reading portfolio document, the student’s mastery of the state standards in reading equal to at least a level above the lowest achievement level on the state reading assessment. Such evidence must be an organized collection of the student’s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be selected by the student’s English/language arts teacher or summer reading camp instructor;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be an accurate picture of the student’s ability and only include student work that has been independently produced in the classroom;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lastRenderedPageBreak/>
        <w:tab/>
      </w:r>
      <w:r w:rsidRPr="00214AF1">
        <w:tab/>
      </w:r>
      <w:r w:rsidRPr="00214AF1">
        <w:tab/>
      </w:r>
      <w:r w:rsidRPr="00214AF1">
        <w:rPr>
          <w:strike/>
        </w:rPr>
        <w:t>(c)</w:t>
      </w:r>
      <w:r w:rsidRPr="00214AF1">
        <w:tab/>
      </w:r>
      <w:r w:rsidRPr="00214AF1">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English/language arts standards or teacher</w:t>
      </w:r>
      <w:r w:rsidRPr="00214AF1">
        <w:rPr>
          <w:strike/>
        </w:rPr>
        <w:noBreakHyphen/>
        <w:t>prepared assessments;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(e)</w:t>
      </w:r>
      <w:r w:rsidRPr="00214AF1">
        <w:tab/>
      </w:r>
      <w:r w:rsidRPr="00214AF1">
        <w:rPr>
          <w:strike/>
        </w:rPr>
        <w:t>be signed by the teacher and the principal as an accurate assessment of the required reading skills</w:t>
      </w:r>
      <w:r w:rsidRPr="00214AF1">
        <w:t xml:space="preserve"> </w:t>
      </w:r>
      <w:r w:rsidRPr="00214AF1">
        <w:rPr>
          <w:u w:val="single" w:color="000000" w:themeColor="text1"/>
        </w:rPr>
        <w:t xml:space="preserve">who, through a reading portfolio, documents that the student is reading on grade level and has mastered the third grade English/language arts standards. A student portfolio for promotion to fourth grade must meet the following criteria: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consist only of grade</w:t>
      </w:r>
      <w:r w:rsidRPr="00214AF1">
        <w:rPr>
          <w:u w:val="single" w:color="000000" w:themeColor="text1"/>
        </w:rPr>
        <w:noBreakHyphen/>
        <w:t xml:space="preserve">level work selected by the student’s teacher from portfolio requirements;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be an accurate representation of the student’s reading ability and only include student work that has been independently produced in the classroom;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include clear evidence that the standards assessed by the third grade English/language arts assessment have been met. This clear evidence: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must include multiple choice items and passages that are approximately fifty percent literary text and fifty percent informational text, and that are at least an average of five hundred words;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could include chapter or unit tests from the district or school’s adopted core reading curriculum that are aligned with the state English/language arts standards or district or teacher</w:t>
      </w:r>
      <w:r w:rsidRPr="00214AF1">
        <w:rPr>
          <w:u w:val="single" w:color="000000" w:themeColor="text1"/>
        </w:rPr>
        <w:noBreakHyphen/>
        <w:t xml:space="preserve">prepared assessments that meet standards developed and reviewed by the department;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be an organized collection of evidence of the student’s mastery of the state English/language arts standards that are assessed by the third grade statewide English/language arts assessment. For each standard, there must be at least five work samples of mastery where the student attained a grade of seventy or higher. Demonstrating mastery of each standard is required;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lastRenderedPageBreak/>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be signed by the student’s teacher and the principal of the school, both attesting that the portfolio is an accurate assessment of the reading achievement level of the student and that the student possesses required reading skills to be promoted to fourth grade</w:t>
      </w:r>
      <w:r w:rsidRPr="00214AF1">
        <w:t>;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who successfully participate in a summer reading camp at the conclusion of the third grade year and demonstrate through either a reading portfolio or through a norm</w:t>
      </w:r>
      <w:r w:rsidRPr="00214AF1">
        <w:noBreakHyphen/>
        <w:t>referenced, alternative assessment, selected from a list of norm</w:t>
      </w:r>
      <w:r w:rsidRPr="00214AF1">
        <w:noBreakHyphen/>
        <w:t>referenced, alternative assessments approved by the Read to Succeed Office for use in the summer reading camps, that the student’s mastery of the state standards in reading is equal to at least a level above the lowest level on the state reading assessment.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superintendent of the local school district must determine whether a student in the district may be exempt from the mandatory retention by taking all of the following steps: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teacher of a student eligible for exemption must submit to the principal documentation on the proposed exemption and evidence that promotion of the student is appropriate based on the student’s academic record. This evidence must be limited to the student’s individual education program, alternative assessments, or student reading portfolio. The Read to Succeed Office must provide districts with a standardized form to use in the process.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district superintendent’s acceptance or rejection of the recommendation must be in writing and a copy must be provided to the parent or guardian of the child.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(4)</w:t>
      </w:r>
      <w:r w:rsidRPr="00214AF1">
        <w:tab/>
      </w:r>
      <w:r w:rsidRPr="00214AF1">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214AF1">
        <w:t xml:space="preserve"> </w:t>
      </w:r>
      <w:r w:rsidRPr="00214AF1">
        <w:rPr>
          <w:u w:val="single" w:color="000000" w:themeColor="text1"/>
        </w:rPr>
        <w:t xml:space="preserve">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w:t>
      </w:r>
      <w:r w:rsidRPr="00214AF1">
        <w:rPr>
          <w:u w:val="single" w:color="000000" w:themeColor="text1"/>
        </w:rPr>
        <w:lastRenderedPageBreak/>
        <w:t>and specify the reasons why the student should not be retained. The district superintendent shall render a decision and provide copies to the parent or legal guardian and the principal. The district shall report to the department the number of appeals made, the number of appeals granted, and the student’s academic outcome in fourth grade to include, but not limited to, the student’s SC Ready English/language arts results in grades four through eight</w:t>
      </w:r>
      <w:r w:rsidRPr="00214AF1">
        <w: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Students eligible for retention under the provisions in Section 59</w:t>
      </w:r>
      <w:r w:rsidRPr="00214AF1">
        <w:noBreakHyphen/>
        <w:t>155</w:t>
      </w:r>
      <w:r w:rsidRPr="00214AF1">
        <w:noBreakHyphen/>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214AF1">
        <w:noBreakHyphen/>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214AF1">
        <w:noBreakHyphen/>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student’s participation in the summer reading camp.</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Pr="00214AF1">
        <w:noBreakHyphen/>
        <w:t>19</w:t>
      </w:r>
      <w:r w:rsidRPr="00214AF1">
        <w:noBreakHyphen/>
        <w:t>90, except where a child is found to be reading below grade level in the first, second, or third grade and does not meet the good cause exemption.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Retained students must be provided intensive instructional services and support, including a minimum of ninety minutes of daily reading and writing instruction, supplemental text</w:t>
      </w:r>
      <w:r w:rsidRPr="00214AF1">
        <w:noBreakHyphen/>
        <w:t xml:space="preserve">based instruction, and other strategies prescribed by the school district. These strategies may include, but are not limited to, instruction </w:t>
      </w:r>
      <w:r w:rsidRPr="00214AF1">
        <w:lastRenderedPageBreak/>
        <w:t>directly focused on improving the student’s individual reading proficiency skills through small group instruction, reduced teacher</w:t>
      </w:r>
      <w:r w:rsidRPr="00214AF1">
        <w:noBreakHyphen/>
        <w:t xml:space="preserve">student ratios, more frequent student progress monitoring, tutoring or mentoring, transition classes containing students in multiple grade spans, and extended school day, week, or year reading support. </w:t>
      </w:r>
      <w:r w:rsidRPr="00214AF1">
        <w:rPr>
          <w:u w:val="single"/>
        </w:rPr>
        <w:t>The intensity and duration of the intervention must be appropriate to meet the specific needs of each student to ensure the student is on track to be reading at or above grade level by the end of the school year.</w:t>
      </w:r>
      <w:r w:rsidRPr="00214AF1">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If the student is not demonstrating third</w:t>
      </w:r>
      <w:r w:rsidRPr="00214AF1">
        <w:noBreakHyphen/>
        <w:t>grade reading proficiency by the end of the second grading period of the third grade: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(1)(a)</w:t>
      </w:r>
      <w:r w:rsidRPr="00214AF1">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recommendations and observations of the principal, teacher, parent or legal guardian, and other school personnel who are working with the child on literacy must be considered when determining whether to retain the student.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214AF1">
        <w:noBreakHyphen/>
        <w:t>based services outside the instructional day.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t xml:space="preserve">For students in grades four and above who are substantially not demonstrating reading proficiency, interventions shall be </w:t>
      </w:r>
      <w:r w:rsidRPr="00214AF1">
        <w:lastRenderedPageBreak/>
        <w:t>provided by reading interventionists in the classroom and supplementally by teachers with a literacy teacher add</w:t>
      </w:r>
      <w:r w:rsidRPr="00214AF1">
        <w:noBreakHyphen/>
        <w:t>on endorsement or reading/literacy coaches. This supplemental support will be provided during the school day and, as appropriate, before or after school as documented in the district reading plan, and may include book clubs or summer reading camps.”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2</w:t>
      </w:r>
      <w:r w:rsidR="00DC5908">
        <w:rPr>
          <w:u w:color="000000" w:themeColor="text1"/>
        </w:rPr>
        <w:t>1</w:t>
      </w:r>
      <w:r w:rsidRPr="00214AF1">
        <w:rPr>
          <w:u w:color="000000" w:themeColor="text1"/>
        </w:rPr>
        <w:t>.</w:t>
      </w:r>
      <w:r w:rsidRPr="00214AF1">
        <w:rPr>
          <w:u w:color="000000" w:themeColor="text1"/>
        </w:rPr>
        <w:tab/>
        <w:t>Section 59</w:t>
      </w:r>
      <w:r w:rsidRPr="00214AF1">
        <w:rPr>
          <w:u w:color="000000" w:themeColor="text1"/>
        </w:rPr>
        <w:noBreakHyphen/>
        <w:t>155</w:t>
      </w:r>
      <w:r w:rsidRPr="00214AF1">
        <w:rPr>
          <w:u w:color="000000" w:themeColor="text1"/>
        </w:rPr>
        <w:noBreakHyphen/>
        <w:t>180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Pr="00214AF1">
        <w:rPr>
          <w:u w:color="000000" w:themeColor="text1"/>
        </w:rPr>
        <w:noBreakHyphen/>
        <w:t>155</w:t>
      </w:r>
      <w:r w:rsidRPr="00214AF1">
        <w:rPr>
          <w:u w:color="000000" w:themeColor="text1"/>
        </w:rPr>
        <w:noBreakHyphen/>
        <w:t>180.</w:t>
      </w:r>
      <w:r w:rsidRPr="00214AF1">
        <w:rPr>
          <w:u w:color="000000" w:themeColor="text1"/>
        </w:rPr>
        <w:tab/>
      </w:r>
      <w:r w:rsidRPr="00214AF1">
        <w:t>(A)</w:t>
      </w:r>
      <w:r w:rsidRPr="00214AF1">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strengthen its pre</w:t>
      </w:r>
      <w:r w:rsidRPr="00214AF1">
        <w:noBreakHyphen/>
        <w:t>service and in</w:t>
      </w:r>
      <w:r w:rsidRPr="00214AF1">
        <w:noBreakHyphen/>
        <w:t>service teacher education programs.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Beginning with students entering a teacher education program in the fall semester of the 2016</w:t>
      </w:r>
      <w:r w:rsidRPr="00214AF1">
        <w:noBreakHyphen/>
        <w:t>2017 School Year, all pre</w:t>
      </w:r>
      <w:r w:rsidRPr="00214AF1">
        <w:noBreakHyphen/>
        <w:t>service teacher education programs including MAT degree programs must require all candidates seeking certification at the early childhood or elementary level to complete a twelve credit hour sequence in literacy that includes a school</w:t>
      </w:r>
      <w:r w:rsidRPr="00214AF1">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214AF1">
        <w:noBreakHyphen/>
        <w:t>service teacher education programs prioritize their missions and resources so all early and elementary education teachers have the knowledge and skills to provide effective instruction in reading and numeracy to all students.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Beginning with students entering a teacher education program in the fall semester of the 2016</w:t>
      </w:r>
      <w:r w:rsidRPr="00214AF1">
        <w:noBreakHyphen/>
        <w:t xml:space="preserve">2017 School Year, all </w:t>
      </w:r>
      <w:r w:rsidRPr="00214AF1">
        <w:lastRenderedPageBreak/>
        <w:t>pre</w:t>
      </w:r>
      <w:r w:rsidRPr="00214AF1">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214AF1">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214AF1">
        <w:noBreakHyphen/>
        <w:t>service teacher education programs prioritize their mission and resources so all middle and secondary education teachers have the knowledge and skills to provide effective instruction in reading and numeracy to all students.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To ensure that practicing professionals possess the knowledge and skills necessary to assist all children and adolescents in becoming proficient readers, multiple pathways are needed for developing this capacity.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(2)</w:t>
      </w:r>
      <w:r w:rsidRPr="00214AF1">
        <w:rPr>
          <w:u w:val="single"/>
        </w:rPr>
        <w:t>(a)</w:t>
      </w:r>
      <w:r w:rsidRPr="00214AF1">
        <w:tab/>
        <w:t xml:space="preserve">A reading/literacy coach shall be employed in each elementary school. </w:t>
      </w:r>
      <w:r w:rsidRPr="00214AF1">
        <w:rPr>
          <w:strike/>
        </w:rPr>
        <w:t>Reading coaches shall serve as job</w:t>
      </w:r>
      <w:r w:rsidRPr="00214AF1">
        <w:rPr>
          <w:strike/>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model effective instructional strategies for teachers by working weekly with students in whole, and small groups, or individually;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facilitate study groups;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train teachers in data analysis and using data to differentiate instruction;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coaching and mentoring colleagues;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(e)</w:t>
      </w:r>
      <w:r w:rsidRPr="00214AF1">
        <w:tab/>
      </w:r>
      <w:r w:rsidRPr="00214AF1">
        <w:rPr>
          <w:strike/>
        </w:rPr>
        <w:t>work with teachers to ensure that research</w:t>
      </w:r>
      <w:r w:rsidRPr="00214AF1">
        <w:rPr>
          <w:strike/>
        </w:rPr>
        <w:noBreakHyphen/>
        <w:t>based reading programs are implemented with fidelity;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(f)</w:t>
      </w:r>
      <w:r w:rsidRPr="00214AF1">
        <w:tab/>
      </w:r>
      <w:r w:rsidRPr="00214AF1">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(g)</w:t>
      </w:r>
      <w:r w:rsidRPr="00214AF1">
        <w:tab/>
      </w:r>
      <w:r w:rsidRPr="00214AF1">
        <w:rPr>
          <w:strike/>
        </w:rPr>
        <w:t>help lead and support reading leadership teams</w:t>
      </w:r>
      <w:r w:rsidRPr="00214AF1">
        <w:t xml:space="preserve"> </w:t>
      </w:r>
      <w:r w:rsidRPr="00214AF1">
        <w:rPr>
          <w:u w:val="single" w:color="000000" w:themeColor="text1"/>
        </w:rPr>
        <w:t xml:space="preserve">All reading coaches funded wholly or partially with state funds will </w:t>
      </w:r>
      <w:r w:rsidRPr="00214AF1">
        <w:rPr>
          <w:u w:val="single" w:color="000000" w:themeColor="text1"/>
        </w:rPr>
        <w:lastRenderedPageBreak/>
        <w:t>serve as a stable resource for professional development throughout an elementary school to build master teachers of reading school</w:t>
      </w:r>
      <w:r w:rsidRPr="00214AF1">
        <w:rPr>
          <w:u w:val="single" w:color="000000" w:themeColor="text1"/>
        </w:rPr>
        <w:noBreakHyphen/>
        <w:t>wide to improve student reading achievement.  Reading coaches will support and provide initial and ongoing professional development to teachers in: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 xml:space="preserve">administration and analysis of screening, formative, diagnostic, and summative reading assessments to guide instruction;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 xml:space="preserve">scientifically based reading instruction, including phonological awareness, phonics, fluency, vocabulary, and comprehension, and the state’s English/language arts standards;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explicit and systematic instruction with more detailed explanations, more extensive opportunities for guided practice, and more opportunities for error correction and feedback;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differentiated reading instruction and intensive intervention based on student needs.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state</w:t>
      </w:r>
      <w:r w:rsidRPr="00214AF1">
        <w:rPr>
          <w:u w:val="single" w:color="000000" w:themeColor="text1"/>
        </w:rPr>
        <w:noBreakHyphen/>
        <w:t>funded reading coaches must have the following minimum qualifications: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a bachelor’s degree and advanced coursework or professional development in reading.  The State Board shall prescribe, by regulation, any coursework or professional development that a State</w:t>
      </w:r>
      <w:r w:rsidRPr="00214AF1">
        <w:rPr>
          <w:u w:val="single" w:color="000000" w:themeColor="text1"/>
        </w:rPr>
        <w:noBreakHyphen/>
        <w:t>funded reading coach is required to successfully complete;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three years of experience as a successful classroom literacy teacher;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 xml:space="preserve">exhibit knowledge of scientifically based reading research, special expertise in quality reading instruction and intervention, and data analysis;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strong knowledge base and experience in working with adult learners;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 xml:space="preserve">excellent communicators with outstanding presentation, interpersonal, and time management skills.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The duties and responsibilities of a state</w:t>
      </w:r>
      <w:r w:rsidRPr="00214AF1">
        <w:rPr>
          <w:u w:val="single" w:color="000000" w:themeColor="text1"/>
        </w:rPr>
        <w:noBreakHyphen/>
        <w:t>funded reading coach must include: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val="single" w:color="000000" w:themeColor="text1"/>
        </w:rPr>
        <w:t>collaborate with the principal to create a strategic plan for coaching;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facilitate school</w:t>
      </w:r>
      <w:r w:rsidRPr="00214AF1">
        <w:rPr>
          <w:u w:val="single" w:color="000000" w:themeColor="text1"/>
        </w:rPr>
        <w:noBreakHyphen/>
        <w:t>wide professional development and study groups;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model effective reading instructional strategies for teachers;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coach and mentor teachers on a daily basis;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facilitate data analysis discussions and support teachers with using data to differentiate instruction according to student need;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(vi)</w:t>
      </w:r>
      <w:r w:rsidRPr="00214AF1">
        <w:rPr>
          <w:u w:color="000000" w:themeColor="text1"/>
        </w:rPr>
        <w:tab/>
      </w:r>
      <w:r w:rsidRPr="00214AF1">
        <w:rPr>
          <w:u w:val="single" w:color="000000" w:themeColor="text1"/>
        </w:rPr>
        <w:t>work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Reading coaches may not be required to perform administrative functions that will confuse their role for teachers.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School districts shall monitor the implementation and effectiveness of the literacy coach and assure communication between the district, school administration, and the literacy coach throughout the year.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Beginning with the 2019</w:t>
      </w:r>
      <w:r w:rsidRPr="00214AF1">
        <w:rPr>
          <w:u w:val="single" w:color="000000" w:themeColor="text1"/>
        </w:rPr>
        <w:noBreakHyphen/>
        <w:t>2020 School Year, as a condition for receiving the state appropriations for reading coaches, the State Department of Education shall screen and approve the hiring of all reading coaches in a district that has more than one</w:t>
      </w:r>
      <w:r w:rsidRPr="00214AF1">
        <w:rPr>
          <w:u w:val="single" w:color="000000" w:themeColor="text1"/>
        </w:rPr>
        <w:noBreakHyphen/>
        <w:t>third of its third grade students scoring at the lowest achievement level on the statewide summative English/language arts assessment. In addition, each reading coach employed in a district having more than one</w:t>
      </w:r>
      <w:r w:rsidRPr="00214AF1">
        <w:rPr>
          <w:u w:val="single" w:color="000000" w:themeColor="text1"/>
        </w:rPr>
        <w:noBreakHyphen/>
        <w:t>third of its third grade students scoring at the lowest achievement level on the statewide summative English/language arts assessment and the principal of the elementary school in which the reading coach is assigned jointly shall attend professional development training provided by the department. The professional development for the principal and reading coach team must focus on the role of the reading coach in continuously improving reading to include the role of the reading coach and strategic plans for the coach to support teachers and scientifically based reading research and evidence</w:t>
      </w:r>
      <w:r w:rsidRPr="00214AF1">
        <w:rPr>
          <w:u w:val="single" w:color="000000" w:themeColor="text1"/>
        </w:rPr>
        <w:noBreakHyphen/>
        <w:t>based interventions to be implemented in the school.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r>
      <w:r w:rsidRPr="00214AF1">
        <w:rPr>
          <w:strike/>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Pr="00214AF1">
        <w:rPr>
          <w:strike/>
        </w:rPr>
        <w:noBreakHyphen/>
        <w:t>2015, reading/literacy coaches are required to earn the add</w:t>
      </w:r>
      <w:r w:rsidRPr="00214AF1">
        <w:rPr>
          <w:strike/>
        </w:rPr>
        <w:noBreakHyphen/>
        <w:t>on certification within six years, except as exempted in items (4) and (5), by completing the necessary courses or professional development as required by the department for the add</w:t>
      </w:r>
      <w:r w:rsidRPr="00214AF1">
        <w:rPr>
          <w:strike/>
        </w:rPr>
        <w:noBreakHyphen/>
        <w:t>on. During the six</w:t>
      </w:r>
      <w:r w:rsidRPr="00214AF1">
        <w:rPr>
          <w:strike/>
        </w:rPr>
        <w:noBreakHyphen/>
        <w:t>year period, to increase the number of qualified reading coaches,</w:t>
      </w:r>
      <w:r w:rsidRPr="00214AF1">
        <w:t xml:space="preserve"> The Read to Succeed Office shall identify and secure courses and professional development opportunities to assist educators in </w:t>
      </w:r>
      <w:r w:rsidRPr="00214AF1">
        <w:lastRenderedPageBreak/>
        <w:t>becoming reading coaches and in earning the literacy add</w:t>
      </w:r>
      <w:r w:rsidRPr="00214AF1">
        <w:noBreakHyphen/>
        <w:t>on endorsement. In addition, the Read to Succeed Office will establish a process through which a district may be permitted to use state appropriations for reading coaches to obtain in</w:t>
      </w:r>
      <w:r w:rsidRPr="00214AF1">
        <w:noBreakHyphen/>
        <w:t>school services from department</w:t>
      </w:r>
      <w:r w:rsidRPr="00214AF1">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Beginning in Fiscal Year 2015</w:t>
      </w:r>
      <w:r w:rsidRPr="00214AF1">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214AF1">
        <w:noBreakHyphen/>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Pr="00214AF1">
        <w:noBreakHyphen/>
        <w:t xml:space="preserve">alone practicum. </w:t>
      </w:r>
      <w:r w:rsidRPr="00214AF1">
        <w:rPr>
          <w:strike/>
        </w:rPr>
        <w:t>Whenever possible these courses shall be offered at a professional development rate which is lower than the certified teacher rate.</w:t>
      </w:r>
      <w:r w:rsidRPr="00214AF1">
        <w:t xml:space="preserve"> </w:t>
      </w:r>
      <w:r w:rsidRPr="00214AF1">
        <w:rPr>
          <w:u w:val="single"/>
        </w:rPr>
        <w:t>Local school districts, working in collaboration with the department, shall offer the courses at no charge to educators.</w:t>
      </w:r>
      <w:r w:rsidRPr="00214AF1">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214AF1">
        <w:noBreakHyphen/>
        <w:t>on reading teacher certification can take a content area reading course to obtain their literacy teacher add</w:t>
      </w:r>
      <w:r w:rsidRPr="00214AF1">
        <w:noBreakHyphen/>
        <w:t>on endorsement. Individuals who possess a literacy teacher add</w:t>
      </w:r>
      <w:r w:rsidRPr="00214AF1">
        <w:noBreakHyphen/>
        <w:t xml:space="preserve">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w:t>
      </w:r>
      <w:r w:rsidRPr="00214AF1">
        <w:lastRenderedPageBreak/>
        <w:t>have completed the coursework required for the literacy teacher add</w:t>
      </w:r>
      <w:r w:rsidRPr="00214AF1">
        <w:noBreakHyphen/>
        <w:t>on certificate.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Beginning in Fiscal Year 2015</w:t>
      </w:r>
      <w:r w:rsidRPr="00214AF1">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214AF1">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214AF1">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214AF1">
        <w:noBreakHyphen/>
        <w:t>on certificate.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Beginning in Fiscal Year 2015</w:t>
      </w:r>
      <w:r w:rsidRPr="00214AF1">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The Read to Succeed Office shall publish by August 1, 2014, the guidelines and procedures used in evaluating all courses and professional development, including virtual courses and professional development, leading to the literacy teacher add</w:t>
      </w:r>
      <w:r w:rsidRPr="00214AF1">
        <w:noBreakHyphen/>
        <w:t>on endorsement. Annually by January first, the Read to Succeed Office shall publish the approved courses and approved professional development leading to the literacy teacher add</w:t>
      </w:r>
      <w:r w:rsidRPr="00214AF1">
        <w:noBreakHyphen/>
        <w:t>on endorsement.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val="single" w:color="000000" w:themeColor="text1"/>
        </w:rPr>
        <w:t>(8)</w:t>
      </w:r>
      <w:r w:rsidRPr="00214AF1">
        <w:rPr>
          <w:u w:color="000000" w:themeColor="text1"/>
        </w:rPr>
        <w:tab/>
      </w:r>
      <w:r w:rsidRPr="00214AF1">
        <w:rPr>
          <w:u w:val="single" w:color="000000" w:themeColor="text1"/>
        </w:rPr>
        <w:t>Beginning July 1, 2020, early childhood, elementary, and special education licensed teacher candidates must earn a passing score on a rigorous test of scientifically research</w:t>
      </w:r>
      <w:r w:rsidRPr="00214AF1">
        <w:rPr>
          <w:u w:val="single" w:color="000000" w:themeColor="text1"/>
        </w:rPr>
        <w:noBreakHyphen/>
        <w:t xml:space="preserve">based reading </w:t>
      </w:r>
      <w:r w:rsidRPr="00214AF1">
        <w:rPr>
          <w:u w:val="single" w:color="000000" w:themeColor="text1"/>
        </w:rPr>
        <w:lastRenderedPageBreak/>
        <w:t>instruction and intervention and data</w:t>
      </w:r>
      <w:r w:rsidRPr="00214AF1">
        <w:rPr>
          <w:u w:val="single" w:color="000000" w:themeColor="text1"/>
        </w:rPr>
        <w:noBreakHyphen/>
        <w:t>based decision</w:t>
      </w:r>
      <w:r w:rsidRPr="00214AF1">
        <w:rPr>
          <w:u w:val="single" w:color="000000" w:themeColor="text1"/>
        </w:rPr>
        <w:noBreakHyphen/>
        <w:t>making principles as approved by the State Board of Education. The objective of this item is to ensure teacher candidates understand the foundations of reading and are prepared to teach reading to all students.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val="single" w:color="000000" w:themeColor="text1"/>
        </w:rPr>
        <w:t>(D)(1)</w:t>
      </w:r>
      <w:r w:rsidRPr="00214AF1">
        <w:rPr>
          <w:u w:color="000000" w:themeColor="text1"/>
        </w:rPr>
        <w:tab/>
      </w:r>
      <w:r w:rsidRPr="00214AF1">
        <w:rPr>
          <w:u w:val="single" w:color="000000" w:themeColor="text1"/>
        </w:rPr>
        <w:t>Beginning July 1, 2020 and annually thereafter, the Commission on Higher Education, in consultation with the Learning Disorders Task Force created by Section 59</w:t>
      </w:r>
      <w:r w:rsidRPr="00214AF1">
        <w:rPr>
          <w:u w:val="single" w:color="000000" w:themeColor="text1"/>
        </w:rPr>
        <w:noBreakHyphen/>
        <w:t>33</w:t>
      </w:r>
      <w:r w:rsidRPr="00214AF1">
        <w:rPr>
          <w:u w:val="single" w:color="000000" w:themeColor="text1"/>
        </w:rPr>
        <w:noBreakHyphen/>
        <w:t>550, shall conduct an analysis to determine the effectiveness of each teacher education program in preparing teachers to diagnose a child’s reading problems and to provide small group and individual student interventions that are scientifically based and evidence</w:t>
      </w:r>
      <w:r w:rsidRPr="00214AF1">
        <w:rPr>
          <w:u w:val="single" w:color="000000" w:themeColor="text1"/>
        </w:rPr>
        <w:noBreakHyphen/>
        <w:t>based. At a minimum, the analysis must evaluate each teacher education program as it relates to preparing teachers with knowledge and expertise in the six components of the reading process: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 xml:space="preserve">comprehension;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 xml:space="preserve">oral language;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phonological awareness;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 xml:space="preserve">phonics;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 xml:space="preserve">fluency;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 xml:space="preserve">vocabulary. </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val="single" w:color="000000" w:themeColor="text1"/>
        </w:rPr>
        <w:t>(2)</w:t>
      </w:r>
      <w:r w:rsidRPr="00214AF1">
        <w:rPr>
          <w:u w:color="000000" w:themeColor="text1"/>
        </w:rPr>
        <w:tab/>
      </w:r>
      <w:r w:rsidRPr="00214AF1">
        <w:rPr>
          <w:u w:val="single" w:color="000000" w:themeColor="text1"/>
        </w:rPr>
        <w:t>The commission shall report its findings of its analysis conducted pursuant to item (1) and recommendations for improving teacher education programs to the department and to the General Assembly.</w:t>
      </w:r>
      <w:r w:rsidRPr="00214AF1">
        <w:t>”</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Expanded Dual Enrollment Opportunities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rsidR="00DC5908">
        <w:t>2</w:t>
      </w:r>
      <w:r w:rsidRPr="00214AF1">
        <w:t>.</w:t>
      </w:r>
      <w:r w:rsidRPr="00214AF1">
        <w:tab/>
        <w:t>Section 59</w:t>
      </w:r>
      <w:r w:rsidRPr="00214AF1">
        <w:noBreakHyphen/>
        <w:t>59</w:t>
      </w:r>
      <w:r w:rsidRPr="00214AF1">
        <w:noBreakHyphen/>
        <w:t>210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210.</w:t>
      </w:r>
      <w:r w:rsidRPr="00214AF1">
        <w:tab/>
        <w:t>(A)</w:t>
      </w:r>
      <w:r w:rsidRPr="00214AF1">
        <w:tab/>
      </w:r>
      <w:r w:rsidRPr="00214AF1">
        <w:rPr>
          <w:strike/>
        </w:rPr>
        <w:t xml:space="preserve">By September 2005, the Commission on Higher Education shall convene the Advisory Committee on Academic Programs to address articulation agreements between school districts and public institutions of higher education in South Carolina to provide seamless pathways for adequately prepared students to move from high school directly into institutions of higher education. The committee shall review, revise, and recommend secondary to postsecondary articulation agreements and promote the development of measures to certify equivalency in content and rigor for all courses included in articulation agreements. The </w:t>
      </w:r>
      <w:r w:rsidRPr="00214AF1">
        <w:rPr>
          <w:strike/>
        </w:rPr>
        <w:lastRenderedPageBreak/>
        <w:t>advisory committee shall include representatives from the research institutions, four</w:t>
      </w:r>
      <w:r w:rsidRPr="00214AF1">
        <w:rPr>
          <w:strike/>
        </w:rPr>
        <w:noBreakHyphen/>
        <w:t>year comprehensive teaching institutions, two</w:t>
      </w:r>
      <w:r w:rsidRPr="00214AF1">
        <w:rPr>
          <w:strike/>
        </w:rPr>
        <w:noBreakHyphen/>
        <w:t>year regional campuses, and technical colleges. The committee, for purposes pursuant to this chapter, shall include representation from the State Department of Education, and school district administrators, to include curriculum coordinators and guidance personnel.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(B)</w:t>
      </w:r>
      <w:r w:rsidRPr="00214AF1">
        <w:tab/>
      </w:r>
      <w:r w:rsidRPr="00214AF1">
        <w:rPr>
          <w:strike/>
        </w:rPr>
        <w:t>By July 2006, the Advisory Committee on Academic Programs shall make recommendations to the Commission on Higher Education regarding coursework that is acceptable statewide for dual enrollment to be accepted in transfer within a related course of study. Dual enrollment college courses offered to high school students by two</w:t>
      </w:r>
      <w:r w:rsidRPr="00214AF1">
        <w:rPr>
          <w:strike/>
        </w:rPr>
        <w:noBreakHyphen/>
        <w:t>year and four</w:t>
      </w:r>
      <w:r w:rsidRPr="00214AF1">
        <w:rPr>
          <w:strike/>
        </w:rPr>
        <w:noBreakHyphen/>
        <w:t>year colleges and universities must be equivalent in content and rigor to the equivalent college courses offered to college students and taught by appropriately credentialed faculty. Related policies and procedures established by the Commission on Higher Education for dual enrollment and guidelines for offering dual enrollment coursework and articulation to two</w:t>
      </w:r>
      <w:r w:rsidRPr="00214AF1">
        <w:rPr>
          <w:strike/>
        </w:rPr>
        <w:noBreakHyphen/>
        <w:t>year and four</w:t>
      </w:r>
      <w:r w:rsidRPr="00214AF1">
        <w:rPr>
          <w:strike/>
        </w:rPr>
        <w:noBreakHyphen/>
        <w:t>year colleges and universities for awarding of credit must be followed.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(C)</w:t>
      </w:r>
      <w:r w:rsidRPr="00214AF1">
        <w:tab/>
      </w:r>
      <w:r w:rsidRPr="00214AF1">
        <w:rPr>
          <w:strike/>
        </w:rPr>
        <w:t>The advisory committee, in collaboration with the Department of Education, shall coordinate work to study the content and rigor of high school courses in order to provide a seamless pathway to postsecondary education.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(D)</w:t>
      </w:r>
      <w:r w:rsidRPr="00214AF1">
        <w:tab/>
      </w:r>
      <w:r w:rsidRPr="00214AF1">
        <w:rPr>
          <w:strike/>
        </w:rPr>
        <w:t>The Commission on Higher Education shall report annually to the Education and Economic Development Coordinating Council regarding the committee’s progress</w:t>
      </w:r>
      <w:r w:rsidRPr="00214AF1">
        <w:t xml:space="preserve"> </w:t>
      </w:r>
      <w:r w:rsidRPr="00214AF1">
        <w:rPr>
          <w:u w:val="single"/>
        </w:rPr>
        <w:t>The purpose of this section is to provide seamless pathways to prepare students for the move from high school directly into public institutions of higher education and independent institutions of higher learning as defined by Section 59</w:t>
      </w:r>
      <w:r w:rsidRPr="00214AF1">
        <w:rPr>
          <w:u w:val="single"/>
        </w:rPr>
        <w:noBreakHyphen/>
        <w:t>113</w:t>
      </w:r>
      <w:r w:rsidRPr="00214AF1">
        <w:rPr>
          <w:u w:val="single"/>
        </w:rPr>
        <w:noBreakHyphen/>
        <w:t>50 by creating a uniform system of dual enrollment college courses offered to high school students by public two</w:t>
      </w:r>
      <w:r w:rsidRPr="00214AF1">
        <w:rPr>
          <w:u w:val="single"/>
        </w:rPr>
        <w:noBreakHyphen/>
        <w:t>year and four</w:t>
      </w:r>
      <w:r w:rsidRPr="00214AF1">
        <w:rPr>
          <w:u w:val="single"/>
        </w:rPr>
        <w:noBreakHyphen/>
        <w:t>year institutions of higher education and independent institutions of higher learning as defined by Section 59</w:t>
      </w:r>
      <w:r w:rsidRPr="00214AF1">
        <w:rPr>
          <w:u w:val="single"/>
        </w:rPr>
        <w:noBreakHyphen/>
        <w:t>113</w:t>
      </w:r>
      <w:r w:rsidRPr="00214AF1">
        <w:rPr>
          <w:u w:val="single"/>
        </w:rPr>
        <w:noBreakHyphen/>
        <w:t>50</w:t>
      </w:r>
      <w:r>
        <w:rPr>
          <w:u w:val="single"/>
        </w:rPr>
        <w:t xml:space="preserve"> </w:t>
      </w:r>
      <w:r w:rsidRPr="00214AF1">
        <w:rPr>
          <w:u w:val="single"/>
        </w:rPr>
        <w:t>beginning in the 2021</w:t>
      </w:r>
      <w:r w:rsidRPr="00214AF1">
        <w:rPr>
          <w:u w:val="single"/>
        </w:rPr>
        <w:noBreakHyphen/>
        <w:t>2022 School Year. In terms of content and rigor, these dual enrollment college courses must be the equivalent of courses offered at public institutions of higher education and independent institutions of higher learning as defined by Section 59</w:t>
      </w:r>
      <w:r w:rsidRPr="00214AF1">
        <w:rPr>
          <w:u w:val="single"/>
        </w:rPr>
        <w:noBreakHyphen/>
        <w:t>113</w:t>
      </w:r>
      <w:r w:rsidRPr="00214AF1">
        <w:rPr>
          <w:u w:val="single"/>
        </w:rPr>
        <w:noBreakHyphen/>
        <w:t>50 to their students and must be taught by appropriately credentialed faculty.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(B)(1)</w:t>
      </w:r>
      <w:r w:rsidRPr="00214AF1">
        <w:tab/>
      </w:r>
      <w:r w:rsidRPr="00214AF1">
        <w:rPr>
          <w:u w:val="single"/>
        </w:rPr>
        <w:t xml:space="preserve">To effectuate the purposes established in subsection (A), the Commission on Higher Education shall convene the Advisory Committee on Academic Programs before September 1, 2020, to </w:t>
      </w:r>
      <w:r w:rsidRPr="00214AF1">
        <w:rPr>
          <w:u w:val="single"/>
        </w:rPr>
        <w:lastRenderedPageBreak/>
        <w:t>develop a statewide secondary to postsecondary articulation agreement among all school districts and all public institutions of higher education and independent institutions of higher learning as defined by Section 59</w:t>
      </w:r>
      <w:r w:rsidRPr="00214AF1">
        <w:rPr>
          <w:u w:val="single"/>
        </w:rPr>
        <w:noBreakHyphen/>
        <w:t>113</w:t>
      </w:r>
      <w:r w:rsidRPr="00214AF1">
        <w:rPr>
          <w:u w:val="single"/>
        </w:rPr>
        <w:noBreakHyphen/>
        <w:t>50 in this State. The advisory committee must consist of representatives from: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the research institutions, four</w:t>
      </w:r>
      <w:r w:rsidRPr="00214AF1">
        <w:rPr>
          <w:u w:val="single"/>
        </w:rPr>
        <w:noBreakHyphen/>
        <w:t>year comprehensive teaching institutions, independent institutions of higher learning as defined by Section 59</w:t>
      </w:r>
      <w:r w:rsidRPr="00214AF1">
        <w:rPr>
          <w:u w:val="single"/>
        </w:rPr>
        <w:noBreakHyphen/>
        <w:t>113</w:t>
      </w:r>
      <w:r w:rsidRPr="00214AF1">
        <w:rPr>
          <w:u w:val="single"/>
        </w:rPr>
        <w:noBreakHyphen/>
        <w:t>50, two</w:t>
      </w:r>
      <w:r w:rsidRPr="00214AF1">
        <w:rPr>
          <w:u w:val="single"/>
        </w:rPr>
        <w:noBreakHyphen/>
        <w:t xml:space="preserve">year regional campuses, and technical colleges;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 xml:space="preserve">the State Department of Education;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district curriculum coordinators, guidance personnel, and Career and Technical Education Directors.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The articulation agreement adopted by the advisory committee must include measures to certify that dual enrollment courses included in the articulation agreement are the equivalent of courses offered at public institutions of higher education and independent institutions of higher learning as defined by Section 59</w:t>
      </w:r>
      <w:r w:rsidRPr="00214AF1">
        <w:rPr>
          <w:u w:val="single"/>
        </w:rPr>
        <w:noBreakHyphen/>
        <w:t>113</w:t>
      </w:r>
      <w:r w:rsidRPr="00214AF1">
        <w:rPr>
          <w:u w:val="single"/>
        </w:rPr>
        <w:noBreakHyphen/>
        <w:t>50 to their students and are be taught by appropriately credentialed faculty and must be the sole authority for dual enrollment articulation.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(C)</w:t>
      </w:r>
      <w:r w:rsidRPr="00214AF1">
        <w:tab/>
      </w:r>
      <w:r w:rsidRPr="00214AF1">
        <w:rPr>
          <w:u w:val="single"/>
        </w:rPr>
        <w:t>Before July 1, 2021, the Advisory Committee on Academic Programs shall make recommendations to the Commission on Higher Education regarding coursework that is acceptable statewide for dual enrollment to be accepted in transfer within a related course of study. The commission shall establish related requirements that two</w:t>
      </w:r>
      <w:r w:rsidRPr="00214AF1">
        <w:rPr>
          <w:u w:val="single"/>
        </w:rPr>
        <w:noBreakHyphen/>
        <w:t>year and four</w:t>
      </w:r>
      <w:r w:rsidRPr="00214AF1">
        <w:rPr>
          <w:u w:val="single"/>
        </w:rPr>
        <w:noBreakHyphen/>
        <w:t>year public institutions of higher education and independent institutions of higher learning as defined by Section 59</w:t>
      </w:r>
      <w:r w:rsidRPr="00214AF1">
        <w:rPr>
          <w:u w:val="single"/>
        </w:rPr>
        <w:noBreakHyphen/>
        <w:t>113</w:t>
      </w:r>
      <w:r w:rsidRPr="00214AF1">
        <w:rPr>
          <w:u w:val="single"/>
        </w:rPr>
        <w:noBreakHyphen/>
        <w:t>50 must satisfy to offer dual enrollment coursework and award credit for this coursework.</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(D)</w:t>
      </w:r>
      <w:r w:rsidRPr="00214AF1">
        <w:tab/>
      </w:r>
      <w:r w:rsidRPr="00214AF1">
        <w:rPr>
          <w:u w:val="single"/>
        </w:rPr>
        <w:t>The advisory committee, in collaboration with the Department of Education, shall coordinate work to study the content and rigor of high school courses in order to provide a seamless pathway to postsecondary education.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(E)</w:t>
      </w:r>
      <w:r w:rsidRPr="00214AF1">
        <w:tab/>
      </w:r>
      <w:r w:rsidRPr="00214AF1">
        <w:rPr>
          <w:u w:val="single"/>
        </w:rPr>
        <w:t>The Commission on Higher Education annually before July first shall report the progress of the committee to the Education and Economic Development Coordinating Council.</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(F)</w:t>
      </w:r>
      <w:r w:rsidRPr="00214AF1">
        <w:tab/>
      </w:r>
      <w:r w:rsidRPr="00214AF1">
        <w:rPr>
          <w:u w:val="single"/>
        </w:rPr>
        <w:t>Effective July 1, 2022, public institutions of higher education, independent institutions of higher learning as defined by Section 59</w:t>
      </w:r>
      <w:r w:rsidRPr="00214AF1">
        <w:rPr>
          <w:u w:val="single"/>
        </w:rPr>
        <w:noBreakHyphen/>
        <w:t>113</w:t>
      </w:r>
      <w:r w:rsidRPr="00214AF1">
        <w:rPr>
          <w:u w:val="single"/>
        </w:rPr>
        <w:noBreakHyphen/>
        <w:t>50, and public school districts may not enter individual articulation agreements. Such articulation agreements entered before July 1, 2022 are void, but coursework completed by students pursuant to those agreements must be considered acceptable for college credit</w:t>
      </w:r>
      <w:r w:rsidRPr="00214AF1">
        <w:t xml:space="preserve">.” </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033" w:rsidRDefault="00B830ED"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23</w:t>
      </w:r>
      <w:r w:rsidR="00055033" w:rsidRPr="00EC448D">
        <w:rPr>
          <w:u w:color="000000" w:themeColor="text1"/>
        </w:rPr>
        <w:t>.</w:t>
      </w:r>
      <w:r w:rsidR="00055033" w:rsidRPr="00EC448D">
        <w:rPr>
          <w:u w:color="000000" w:themeColor="text1"/>
        </w:rPr>
        <w:tab/>
        <w:t>Article 1, Chapter 25, Title 59 of the 1976 Code is amended by adding:</w:t>
      </w:r>
    </w:p>
    <w:p w:rsidR="00055033" w:rsidRPr="00EC448D" w:rsidRDefault="00055033"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55033" w:rsidRDefault="00055033"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448D">
        <w:rPr>
          <w:u w:color="000000" w:themeColor="text1"/>
        </w:rPr>
        <w:tab/>
        <w:t>“Section 59</w:t>
      </w:r>
      <w:r w:rsidRPr="00EC448D">
        <w:rPr>
          <w:u w:color="000000" w:themeColor="text1"/>
        </w:rPr>
        <w:noBreakHyphen/>
        <w:t>25</w:t>
      </w:r>
      <w:r w:rsidRPr="00EC448D">
        <w:rPr>
          <w:u w:color="000000" w:themeColor="text1"/>
        </w:rPr>
        <w:noBreakHyphen/>
        <w:t>60.</w:t>
      </w:r>
      <w:r w:rsidRPr="00EC448D">
        <w:rPr>
          <w:u w:color="000000" w:themeColor="text1"/>
        </w:rPr>
        <w:tab/>
        <w:t>(A)</w:t>
      </w:r>
      <w:r w:rsidRPr="00EC448D">
        <w:rPr>
          <w:u w:color="000000" w:themeColor="text1"/>
        </w:rPr>
        <w:tab/>
        <w:t>Each classroom teacher and full</w:t>
      </w:r>
      <w:r w:rsidRPr="00EC448D">
        <w:rPr>
          <w:u w:color="000000" w:themeColor="text1"/>
        </w:rPr>
        <w:noBreakHyphen/>
        <w:t>time librarian is entitled to at least a thirty</w:t>
      </w:r>
      <w:r w:rsidRPr="00EC448D">
        <w:rPr>
          <w:u w:color="000000" w:themeColor="text1"/>
        </w:rPr>
        <w:noBreakHyphen/>
        <w:t>minute daily planning period free from the instruction and supervision of students. Each school district may set flexible or rotating schedules for each classroom teacher or full</w:t>
      </w:r>
      <w:r w:rsidRPr="00EC448D">
        <w:rPr>
          <w:u w:color="000000" w:themeColor="text1"/>
        </w:rPr>
        <w:noBreakHyphen/>
        <w:t>time librarian in the district for the implementation of this duty</w:t>
      </w:r>
      <w:r w:rsidRPr="00EC448D">
        <w:rPr>
          <w:u w:color="000000" w:themeColor="text1"/>
        </w:rPr>
        <w:noBreakHyphen/>
        <w:t>free planning period. Implementation of this section may not result in a lengthened school day.”</w:t>
      </w:r>
    </w:p>
    <w:p w:rsidR="00055033" w:rsidRPr="00214AF1" w:rsidRDefault="00055033"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College Readiness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rsidR="00DC5908">
        <w:t>4</w:t>
      </w:r>
      <w:r w:rsidRPr="00214AF1">
        <w:t>.</w:t>
      </w:r>
      <w:r w:rsidRPr="00214AF1">
        <w:tab/>
        <w:t>Article 3, Chapter 18, Title 59 is amended by adding:</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365.</w:t>
      </w:r>
      <w:r w:rsidRPr="00214AF1">
        <w:tab/>
        <w:t>(A)</w:t>
      </w:r>
      <w:r w:rsidRPr="00214AF1">
        <w:tab/>
        <w:t>For the purposes of monitoring student progress and tracking growth toward college and career readiness and beginning with the 2020</w:t>
      </w:r>
      <w:r w:rsidRPr="00214AF1">
        <w:noBreakHyphen/>
        <w:t>2021 School Year, the Department of Education shall track student performance from kindergarten through grade twelve in reading and mathematics along a common, consistent scale that is nationally recognized and approved by the Education Oversight Committee. The department at least annually before July first shall provide the resulting measures of student performance to parents and teachers. These measures must be designed to help parents and teachers better understand what skills and concepts the student is ready to learn and help to form instruction, track growth, and identify appropriate resources for the students. The local school district also shall provide information on Lexile and Quantile measures on interim/benchmark assessments administered at the local school district or local school during the school year.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department shall provide online and printed resources for assisting parents in improving student growth in reading and mathematics to ensure all students graduate with the skills to be college and career ready. The parent resources must include information that identifies Lexile and Quantile scores recommended for specific careers.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(C)</w:t>
      </w:r>
      <w:r w:rsidRPr="00214AF1">
        <w:tab/>
        <w:t>The department shall provide resources to assist teachers in using the common, consistent scale measures to improve the teaching and learning of reading and mathematics.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Before the 2020</w:t>
      </w:r>
      <w:r w:rsidRPr="00214AF1">
        <w:noBreakHyphen/>
        <w:t>2021 School Year, the department, local schools, and districts shall identify and administer assessments that can be linked to common, consistent scales. Formative assessments approved pursuant to Section 59</w:t>
      </w:r>
      <w:r w:rsidRPr="00214AF1">
        <w:noBreakHyphen/>
        <w:t>18</w:t>
      </w:r>
      <w:r w:rsidRPr="00214AF1">
        <w:noBreakHyphen/>
        <w:t>310 must provide a common, consistent scale in reading, mathematics, or both.</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(E)(1)</w:t>
      </w:r>
      <w:r w:rsidRPr="00214AF1">
        <w:tab/>
        <w:t>In kindergarten through second grade, local schools and districts may select assessments designed to measure students’ reading and mathematical performance that report the common, consistent scales. Those measures should then be reported to the department and also shared with students, parents, and teachers.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In third grade through eighth grade, state assessments in English/language arts and mathematics that are administered and used for accountability purposes must provide Lexile measures that report information on the student’s reading ability and Quantile measures that describe the student’s understanding of mathematical skills and concepts at the individual student level.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At the high school level where state assessments are not required, local schools and districts will administer locally determined tests to measure students’ reading ability and mathematical understanding on these same Lexile and Quantile scales. </w:t>
      </w:r>
      <w:r w:rsidRPr="00214AF1">
        <w:rPr>
          <w:u w:color="000000" w:themeColor="text1"/>
        </w:rPr>
        <w:t>A test in any English/language arts and mathematics course may be used to satisfy the requirements of this item.  A district does not need to administer a test for each course in English/language arts and mathematics.</w:t>
      </w:r>
      <w:r w:rsidRPr="00214AF1">
        <w:t xml:space="preserve">  These tests should be selected not only based upon their ability to report Lexile and Quantile measures, but also on their connections to and appropriateness with the postsecondary pursuits of individual students. Those measures must be reported to the department and shared with students, parents, and teachers.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Before January 1, 2021, the department and State Board for Technical and Comprehensive Education shall establish Lexile and Quantile scores and high school equivalency assessment thresholds that serve as common minimum admission scores as defined in Section 59</w:t>
      </w:r>
      <w:r w:rsidRPr="00214AF1">
        <w:noBreakHyphen/>
        <w:t>53</w:t>
      </w:r>
      <w:r w:rsidRPr="00214AF1">
        <w:noBreakHyphen/>
        <w:t>30 and shall provide guarantees that students with sufficient scores may not be required to attend or enroll in reading or mathematics remediation at the postsecondary level.”</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rsidR="00DC5908">
        <w:t>5</w:t>
      </w:r>
      <w:r w:rsidRPr="00214AF1">
        <w:t>.</w:t>
      </w:r>
      <w:r w:rsidRPr="00214AF1">
        <w:tab/>
        <w:t>Section 59</w:t>
      </w:r>
      <w:r w:rsidRPr="00214AF1">
        <w:noBreakHyphen/>
        <w:t>5</w:t>
      </w:r>
      <w:r w:rsidRPr="00214AF1">
        <w:noBreakHyphen/>
        <w:t>65(7)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lastRenderedPageBreak/>
        <w:tab/>
        <w:t>“(7)</w:t>
      </w:r>
      <w:r w:rsidRPr="00214AF1">
        <w:tab/>
      </w:r>
      <w:r w:rsidRPr="00214AF1">
        <w:rPr>
          <w:strike/>
        </w:rPr>
        <w:t>By January 1, 1986, establish criteria for promotion of students to the next higher grade.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In grades 1, 2, 3, 6, and 8, a student’s performance on the Basic Skills Test of reading shall constitute twenty</w:t>
      </w:r>
      <w:r w:rsidRPr="00214AF1">
        <w:rPr>
          <w:strike/>
        </w:rPr>
        <w:noBreakHyphen/>
        <w:t>five percent of the assessment of his achievement in reading and his performance on the Basic Skills Test of mathematics shall constitute twenty</w:t>
      </w:r>
      <w:r w:rsidRPr="00214AF1">
        <w:rPr>
          <w:strike/>
        </w:rPr>
        <w:noBreakHyphen/>
        <w:t>five percent of the assessment of his achievement in mathematics. The State Board of Education shall specify other measures of student performance in each of these subjects which shall constitute the remaining seventy</w:t>
      </w:r>
      <w:r w:rsidRPr="00214AF1">
        <w:rPr>
          <w:strike/>
        </w:rPr>
        <w:noBreakHyphen/>
        <w:t>five percent of the student’s assessment.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Any student who fails to meet the criteria established by the Board for promotion to the next higher grade must be retained in his current grade or assigned to a remedial program in the summer or in the next year. Students assigned to the remedial program must meet the minimum criteria established by the Board for his current grade at the conclusion of the remedial program to be promoted to the next higher grade. All handicapped students as defined by federal and state statutes and regulations are subject to the provisions of this section unless the student’s individual education plan (IEP) as required by Public Law 94</w:t>
      </w:r>
      <w:r w:rsidRPr="00214AF1">
        <w:rPr>
          <w:strike/>
        </w:rPr>
        <w:noBreakHyphen/>
        <w:t>142 defines alternative goals and promotion standards.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strike/>
        </w:rPr>
        <w:t>Nothing in this subitem shall prohibit the governing bodies of the school districts of this State from establishing higher standards for the promotion of students</w:t>
      </w:r>
      <w:r w:rsidRPr="00214AF1">
        <w:t xml:space="preserve"> </w:t>
      </w:r>
      <w:r w:rsidRPr="00214AF1">
        <w:rPr>
          <w:u w:val="single" w:color="000000" w:themeColor="text1"/>
        </w:rPr>
        <w:t>Effective August 1, 2024, public two</w:t>
      </w:r>
      <w:r w:rsidRPr="00214AF1">
        <w:rPr>
          <w:u w:val="single" w:color="000000" w:themeColor="text1"/>
        </w:rPr>
        <w:noBreakHyphen/>
        <w:t>year institutions of higher education may provide required remedial courses to eligible  persons who earn a high school diploma or high school equivalency credential from a public school in South Carolina, who is twenty</w:t>
      </w:r>
      <w:r w:rsidRPr="00214AF1">
        <w:rPr>
          <w:u w:val="single" w:color="000000" w:themeColor="text1"/>
        </w:rPr>
        <w:noBreakHyphen/>
        <w:t>one years of age or less, and who does not have the necessary reading, mathematics, or English skills necessary to enroll in a credit</w:t>
      </w:r>
      <w:r w:rsidRPr="00214AF1">
        <w:rPr>
          <w:u w:val="single" w:color="000000" w:themeColor="text1"/>
        </w:rPr>
        <w:noBreakHyphen/>
        <w:t>bearing course in a public postsecondary institution; however, all instructional costs of providing the remediation, for up to one academic year, must be paid for by the public school district from which the student earned his diploma or was last enrolled before earning his high school equivalency credential</w:t>
      </w:r>
      <w:r w:rsidRPr="00214AF1">
        <w:t>.”</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rsidR="00DC5908">
        <w:t>6</w:t>
      </w:r>
      <w:r w:rsidRPr="00214AF1">
        <w:t>.</w:t>
      </w:r>
      <w:r w:rsidRPr="00214AF1">
        <w:tab/>
        <w:t>Section 59</w:t>
      </w:r>
      <w:r w:rsidRPr="00214AF1">
        <w:noBreakHyphen/>
        <w:t>18</w:t>
      </w:r>
      <w:r w:rsidRPr="00214AF1">
        <w:noBreakHyphen/>
        <w:t>1950(B)(1)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 xml:space="preserve">The Revenue and Fiscal Affairs Office, working with the Office of First Steps to School Readiness, the South Carolina Department of Education, the South Carolina Commission on Higher Education, the Department of Social Services, the South </w:t>
      </w:r>
      <w:r w:rsidRPr="00214AF1">
        <w:lastRenderedPageBreak/>
        <w:t>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t>(a)</w:t>
      </w:r>
      <w:r w:rsidRPr="00214AF1">
        <w:tab/>
        <w:t xml:space="preserve">students graduating from public high schools in the State who enter postsecondary education </w:t>
      </w:r>
      <w:r w:rsidRPr="00214AF1">
        <w:rPr>
          <w:strike/>
        </w:rPr>
        <w:t>without the need for remediation</w:t>
      </w:r>
      <w:r w:rsidRPr="00214AF1">
        <w: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working</w:t>
      </w:r>
      <w:r w:rsidRPr="00214AF1">
        <w:noBreakHyphen/>
        <w:t>aged adults in South Carolina by county who possess a postsecondary degree or industry credential;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high school graduates who are gainfully employed in the State within five and ten years of graduating from high school; and</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outcome data regarding student achievement and student growth that will assist colleges of education in achieving accreditation and in improving the quality of teachers in classrooms.”</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VII</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Career and Technology Curricula</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rsidR="00DC5908">
        <w:t>7</w:t>
      </w:r>
      <w:r w:rsidRPr="00214AF1">
        <w:t>.</w:t>
      </w:r>
      <w:r w:rsidRPr="00214AF1">
        <w:tab/>
        <w:t>Section 59</w:t>
      </w:r>
      <w:r w:rsidRPr="00214AF1">
        <w:noBreakHyphen/>
        <w:t>59</w:t>
      </w:r>
      <w:r w:rsidRPr="00214AF1">
        <w:noBreakHyphen/>
        <w:t>20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20.</w:t>
      </w:r>
      <w:r w:rsidRPr="00214AF1">
        <w:tab/>
        <w:t>(A)</w:t>
      </w:r>
      <w:r w:rsidRPr="00214AF1">
        <w:rPr>
          <w:u w:val="single"/>
        </w:rPr>
        <w:t>(1)</w:t>
      </w:r>
      <w:r w:rsidRPr="00214AF1">
        <w:tab/>
      </w:r>
      <w:r w:rsidRPr="00214AF1">
        <w:rPr>
          <w:strike/>
        </w:rPr>
        <w:t>The Department of Education shall develop a curriculum, aligned with state content standards, organized around a career cluster system that must provide students with both strong academics and real</w:t>
      </w:r>
      <w:r w:rsidRPr="00214AF1">
        <w:rPr>
          <w:strike/>
        </w:rPr>
        <w:noBreakHyphen/>
        <w:t>world problem solving skills. Students must be provided individualized educational, academic, and career</w:t>
      </w:r>
      <w:r w:rsidRPr="00214AF1">
        <w:rPr>
          <w:strike/>
        </w:rPr>
        <w:noBreakHyphen/>
        <w:t>oriented choices and greater exposure to career information and opportunities. This system must promote the involvement and cooperative effort of parents, teachers, and school counselors in assisting students in making these choices, in setting career goals, and in developing individual graduation plans to achieve these goals.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 xml:space="preserve">(B) 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w:t>
      </w:r>
      <w:r w:rsidRPr="00214AF1">
        <w:rPr>
          <w:strike/>
        </w:rPr>
        <w:lastRenderedPageBreak/>
        <w:t>high school students must be provided guidance and curricula that will enable them to complete successfully their individual graduation plans, preparing them for a seamless transition to relevant employment, further training, or postsecondary study</w:t>
      </w:r>
      <w:r w:rsidRPr="00214AF1">
        <w:t xml:space="preserve"> </w:t>
      </w:r>
      <w:r w:rsidRPr="00214AF1">
        <w:rPr>
          <w:u w:val="single"/>
        </w:rPr>
        <w:t>Before August 1, 2022, the Department of Education, in collaboration with Education and Economic Development Act Coordinating Council, shall develop a career pathways system that: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aligns public education and postsecondary education systems and the career and technology education services provided within and across program providers;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aligns with state and regional workforce needs;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provides students, teachers, parents, and families with general information about career pathways and with strategies to support students in acquiring the academic, employability, and technical skills that employers demand;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(d)</w:t>
      </w:r>
      <w:r w:rsidRPr="00214AF1">
        <w:tab/>
      </w:r>
      <w:r w:rsidRPr="00214AF1">
        <w:rPr>
          <w:u w:val="single"/>
        </w:rPr>
        <w:t>promotes the involvement and cooperative effort of parents, teachers, and school counselors in assisting students in making these choices, in setting career goals, and in developing individual graduation plans to achieve these goals.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After developing the career pathways system provided in subsection (A), the department, with input from the business community, shall develop a curriculum that: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is aligned with state content standards, organized around the career pathways system and system of career clusters aligned with state and regional workforce needs as determined by the Department of Commerce;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provides students with both strong academics and real</w:t>
      </w:r>
      <w:r w:rsidRPr="00214AF1">
        <w:rPr>
          <w:u w:val="single"/>
        </w:rPr>
        <w:noBreakHyphen/>
        <w:t>world problem</w:t>
      </w:r>
      <w:r w:rsidRPr="00214AF1">
        <w:rPr>
          <w:u w:val="single"/>
        </w:rPr>
        <w:noBreakHyphen/>
        <w:t xml:space="preserve">solving skills;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provides students with individualized educational, academic, and career</w:t>
      </w:r>
      <w:r w:rsidRPr="00214AF1">
        <w:rPr>
          <w:u w:val="single"/>
        </w:rPr>
        <w:noBreakHyphen/>
        <w:t>oriented choices and greater exposure to career information and opportunities;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shd w:val="clear" w:color="auto" w:fill="FFFFFF"/>
        </w:rPr>
      </w:pPr>
      <w:r w:rsidRPr="00214AF1">
        <w:tab/>
      </w:r>
      <w:r w:rsidRPr="00214AF1">
        <w:tab/>
      </w:r>
      <w:r w:rsidRPr="00214AF1">
        <w:tab/>
      </w:r>
      <w:r w:rsidRPr="00214AF1">
        <w:rPr>
          <w:u w:val="single"/>
        </w:rPr>
        <w:t>(d)</w:t>
      </w:r>
      <w:r w:rsidRPr="00214AF1">
        <w:tab/>
      </w:r>
      <w:r w:rsidRPr="00214AF1">
        <w:rPr>
          <w:u w:val="single"/>
          <w:shd w:val="clear" w:color="auto" w:fill="FFFFFF"/>
        </w:rPr>
        <w:t>provides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(B)(1)</w:t>
      </w:r>
      <w:r w:rsidRPr="00214AF1">
        <w:tab/>
      </w:r>
      <w:r w:rsidRPr="00214AF1">
        <w:rPr>
          <w:u w:val="single"/>
        </w:rPr>
        <w:t xml:space="preserve">In elementary school, districts shall establish a foundation for the career pathways system and career clusters by providing career awareness activities and, at least annually, informing students, parents, and teachers of the student’s progress toward having the academic skills in reading and mathematics needed to be career ready and college ready.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lastRenderedPageBreak/>
        <w:tab/>
      </w:r>
      <w:r w:rsidRPr="00214AF1">
        <w:tab/>
      </w:r>
      <w:r w:rsidRPr="00214AF1">
        <w:rPr>
          <w:u w:val="single"/>
        </w:rPr>
        <w:t>(2)</w:t>
      </w:r>
      <w:r w:rsidRPr="00214AF1">
        <w:tab/>
      </w:r>
      <w:r w:rsidRPr="00214AF1">
        <w:rPr>
          <w:u w:val="single"/>
        </w:rPr>
        <w:t>In middle school, districts shall assist students in: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 xml:space="preserve">identifying career interests and abilities;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 xml:space="preserve">developing individual graduation plans that align the interests and abilities of the student as identified pursuant to subitem (a) with related career pathways and clusters of study.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(3)</w:t>
      </w:r>
      <w:r w:rsidRPr="00214AF1">
        <w:tab/>
      </w:r>
      <w:r w:rsidRPr="00214AF1">
        <w:rPr>
          <w:u w:val="single"/>
        </w:rPr>
        <w:t>In high school, districts shall provide guidance and curricula that will enable them to complete successfully their individual graduation plans, preparing them for a seamless transition to relevant employment, further training, or postsecondary study</w:t>
      </w:r>
      <w:r w:rsidRPr="00214AF1">
        <w:t>.”</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rsidR="00DC5908">
        <w:t>8</w:t>
      </w:r>
      <w:r w:rsidRPr="00214AF1">
        <w:t>.</w:t>
      </w:r>
      <w:r w:rsidRPr="00214AF1">
        <w:tab/>
        <w:t>Section 59</w:t>
      </w:r>
      <w:r w:rsidRPr="00214AF1">
        <w:noBreakHyphen/>
        <w:t>59</w:t>
      </w:r>
      <w:r w:rsidRPr="00214AF1">
        <w:noBreakHyphen/>
        <w:t>50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50.</w:t>
      </w:r>
      <w:r w:rsidRPr="00214AF1">
        <w:tab/>
        <w:t>(A)</w:t>
      </w:r>
      <w:r w:rsidRPr="00214AF1">
        <w:rPr>
          <w:u w:val="single"/>
        </w:rPr>
        <w:t>(1)</w:t>
      </w:r>
      <w:r w:rsidRPr="00214AF1">
        <w:tab/>
      </w:r>
      <w:r w:rsidRPr="00214AF1">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 agriculture, food, and natural resources;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(2) architecture and construction;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(3) arts, audio</w:t>
      </w:r>
      <w:r w:rsidRPr="00214AF1">
        <w:rPr>
          <w:strike/>
        </w:rPr>
        <w:noBreakHyphen/>
        <w:t>video technology, and communications;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(4) business, management, and administration;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(5) education and training;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(6) finance;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(7) health science;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(8) hospitality and tourism;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(9) human services;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(10) information technology;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(11) law, public safety, and security;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(12) manufacturing;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(13) government and public administration;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(14) marketing, sales, and service;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rPr>
          <w:strike/>
        </w:rPr>
        <w:t>(15) science, technology, engineering, and mathematics;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strike/>
        </w:rPr>
        <w:t>(16) transportation, distribution, and logistics.</w:t>
      </w:r>
      <w:r w:rsidRPr="00214AF1">
        <w:t xml:space="preserve"> </w:t>
      </w:r>
      <w:r w:rsidRPr="00214AF1">
        <w:rPr>
          <w:u w:val="single"/>
        </w:rPr>
        <w:t>Beginning with the 2020</w:t>
      </w:r>
      <w:r w:rsidRPr="00214AF1">
        <w:rPr>
          <w:u w:val="single"/>
        </w:rPr>
        <w:noBreakHyphen/>
        <w:t>2021 School Year and every five years thereafter, the Department of Education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(a)</w:t>
      </w:r>
      <w:r w:rsidRPr="00214AF1">
        <w:tab/>
      </w:r>
      <w:r w:rsidRPr="00214AF1">
        <w:rPr>
          <w:u w:val="single"/>
        </w:rPr>
        <w:t xml:space="preserve">develop pathways under each career cluster;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develop programs of study under each pathway.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In developing programs of study as provided in item (1) (b), the department shall emphasize the high</w:t>
      </w:r>
      <w:r w:rsidRPr="00214AF1">
        <w:rPr>
          <w:u w:val="single"/>
        </w:rPr>
        <w:noBreakHyphen/>
        <w:t>skill and in</w:t>
      </w:r>
      <w:r w:rsidRPr="00214AF1">
        <w:rPr>
          <w:u w:val="single"/>
        </w:rPr>
        <w:noBreakHyphen/>
        <w:t>demand pathways that the state Workforce Innovation and Opportunity Act plan and Coordinating Council for Workforce Development have identified as critical to the state’s workforce development system.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(B)</w:t>
      </w:r>
      <w:r w:rsidRPr="00214AF1">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(C)</w:t>
      </w:r>
      <w:r w:rsidRPr="00214AF1">
        <w:tab/>
      </w:r>
      <w:r w:rsidRPr="00214AF1">
        <w:rPr>
          <w:u w:val="single"/>
        </w:rPr>
        <w:t>Before August 1, 2021, the Department of Education, in collaboration with Education and Economic Development Act Coordinating Council, shall develop a pathway certification process for high schools and postsecondary institutions. To ensure students have seamless pathways to in</w:t>
      </w:r>
      <w:r w:rsidRPr="00214AF1">
        <w:rPr>
          <w:u w:val="single"/>
        </w:rPr>
        <w:noBreakHyphen/>
        <w:t>demand careers, the Regional Education Centers shall create alignment between public education and postsecondary education and employers.</w:t>
      </w:r>
      <w:r w:rsidRPr="00214AF1">
        <w:t>”</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2</w:t>
      </w:r>
      <w:r w:rsidR="00DC5908">
        <w:t>9</w:t>
      </w:r>
      <w:r w:rsidRPr="00214AF1">
        <w:t>.</w:t>
      </w:r>
      <w:r w:rsidRPr="00214AF1">
        <w:tab/>
        <w:t>Section 59</w:t>
      </w:r>
      <w:r w:rsidRPr="00214AF1">
        <w:noBreakHyphen/>
        <w:t>59</w:t>
      </w:r>
      <w:r w:rsidRPr="00214AF1">
        <w:noBreakHyphen/>
        <w:t>60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“Section 59</w:t>
      </w:r>
      <w:r w:rsidRPr="00214AF1">
        <w:noBreakHyphen/>
        <w:t>59</w:t>
      </w:r>
      <w:r w:rsidRPr="00214AF1">
        <w:noBreakHyphen/>
        <w:t>60.</w:t>
      </w:r>
      <w:r w:rsidRPr="00214AF1">
        <w:tab/>
      </w:r>
      <w:r w:rsidRPr="00214AF1">
        <w:rPr>
          <w:strike/>
        </w:rPr>
        <w:t>Before July 1, 2007, school districts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rPr>
          <w:strike/>
        </w:rPr>
        <w:t>(1)</w:t>
      </w:r>
      <w:r w:rsidRPr="00214AF1">
        <w:tab/>
      </w:r>
      <w:r w:rsidRPr="00214AF1">
        <w:rPr>
          <w:strike/>
        </w:rPr>
        <w:t>organize high school curricula around a minimum of three clusters of study and cluster majors. The curricula must be designed to provide a well</w:t>
      </w:r>
      <w:r w:rsidRPr="00214AF1">
        <w:rPr>
          <w:strike/>
        </w:rPr>
        <w:noBreakHyphen/>
        <w:t xml:space="preserve"> rounded education for students by fostering artistic creativity, critical thinking, and self</w:t>
      </w:r>
      <w:r w:rsidRPr="00214AF1">
        <w:rPr>
          <w:strike/>
        </w:rPr>
        <w:noBreakHyphen/>
        <w:t>discipline through the teaching of academic content, knowledge, and skills that students will use in the workplace, further education, and life;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(2)</w:t>
      </w:r>
      <w:r w:rsidRPr="00214AF1">
        <w:tab/>
      </w:r>
      <w:r w:rsidRPr="00214AF1">
        <w:rPr>
          <w:strike/>
        </w:rPr>
        <w:t>promote increased awareness and career counseling by providing access to the South Carolina Occupational Information System for all schools. However, if a school chooses another occupational information system, that system must be approved by the State Department of Education</w:t>
      </w:r>
      <w:r w:rsidRPr="00214AF1">
        <w:t xml:space="preserve"> </w:t>
      </w:r>
      <w:r w:rsidRPr="00214AF1">
        <w:rPr>
          <w:u w:val="single"/>
        </w:rPr>
        <w:t>Beginning with the 2021</w:t>
      </w:r>
      <w:r w:rsidRPr="00214AF1">
        <w:rPr>
          <w:u w:val="single"/>
        </w:rPr>
        <w:noBreakHyphen/>
        <w:t>2022 School Year, school districts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(1)</w:t>
      </w:r>
      <w:r w:rsidRPr="00214AF1">
        <w:tab/>
      </w:r>
      <w:r w:rsidRPr="00214AF1">
        <w:rPr>
          <w:u w:val="single"/>
        </w:rPr>
        <w:t>organize high school curricula around a minimum of three career pathways that are targeted to regional and state workforce needs. The district must offer at least one pathway in each career center or in each high school and at least one high</w:t>
      </w:r>
      <w:r w:rsidRPr="00214AF1">
        <w:rPr>
          <w:u w:val="single"/>
        </w:rPr>
        <w:noBreakHyphen/>
        <w:t>skill and in</w:t>
      </w:r>
      <w:r w:rsidRPr="00214AF1">
        <w:rPr>
          <w:u w:val="single"/>
        </w:rPr>
        <w:noBreakHyphen/>
        <w:t xml:space="preserve">demand pathway as identified in the state’s Workforce Innovation and Opportunity Act plan.  </w:t>
      </w:r>
      <w:r w:rsidRPr="00214AF1">
        <w:rPr>
          <w:u w:val="single" w:color="000000" w:themeColor="text1"/>
        </w:rPr>
        <w:t xml:space="preserve">Districts shall coordinate with other school districts to ensure that students have increased access to multiple pathways. Students approved to take coursework outside of their attendance zone, to include across district lines, may be transported by school bus at no cost to the student or school district provided the route information has been submitted to the department. The department is permitted to utilize state funds to </w:t>
      </w:r>
      <w:r w:rsidRPr="00214AF1">
        <w:rPr>
          <w:u w:val="single" w:color="000000" w:themeColor="text1"/>
        </w:rPr>
        <w:lastRenderedPageBreak/>
        <w:t>initiate and foster cross</w:t>
      </w:r>
      <w:r w:rsidRPr="00214AF1">
        <w:rPr>
          <w:u w:val="single" w:color="000000" w:themeColor="text1"/>
        </w:rPr>
        <w:noBreakHyphen/>
        <w:t>district programs and may mandate that districts participate in such programs as a condition of receipt of state funding.</w:t>
      </w:r>
      <w:r w:rsidRPr="00214AF1">
        <w:rPr>
          <w:u w:val="single"/>
        </w:rPr>
        <w:t xml:space="preserve"> The curricula must be designed to provide a well</w:t>
      </w:r>
      <w:r w:rsidRPr="00214AF1">
        <w:rPr>
          <w:u w:val="single"/>
        </w:rPr>
        <w:noBreakHyphen/>
        <w:t>rounded education to prepare students for multiple pathways, including postsecondary credentials. The pathways must foster the life and career characteristics, world class knowledge, and skills identified in the Profile of the South Carolina Graduate;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(2)</w:t>
      </w:r>
      <w:r w:rsidRPr="00214AF1">
        <w:tab/>
      </w:r>
      <w:r w:rsidRPr="00214AF1">
        <w:rPr>
          <w:u w:val="single"/>
        </w:rPr>
        <w:t>promote increased awareness and career counseling that focus on the regional and state workforce needs and on the careers that require a high school diploma, industry certification, postsecondary degree, or postsecondary credential; and</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(3)</w:t>
      </w:r>
      <w:r w:rsidRPr="00214AF1">
        <w:tab/>
      </w:r>
      <w:r w:rsidRPr="00214AF1">
        <w:rPr>
          <w:u w:val="single"/>
        </w:rPr>
        <w:t>review the pathways selected by the districts every two years and determine if a different pathway is more appropriate for local workforce needs.  Districts shall report their process used in determining whether to keep or replace a pathway to the State Board of Education</w:t>
      </w:r>
      <w:r w:rsidRPr="00214AF1">
        <w:t>.”</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VIII</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Technical College Access and Affordability</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rsidR="003803C2" w:rsidRPr="00214AF1">
        <w:t>.</w:t>
      </w:r>
      <w:r w:rsidR="003803C2" w:rsidRPr="00214AF1">
        <w:tab/>
        <w:t>Section 59</w:t>
      </w:r>
      <w:r w:rsidR="003803C2" w:rsidRPr="00214AF1">
        <w:noBreakHyphen/>
        <w:t>53</w:t>
      </w:r>
      <w:r w:rsidR="003803C2" w:rsidRPr="00214AF1">
        <w:noBreakHyphen/>
        <w:t>30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“Section 59</w:t>
      </w:r>
      <w:r w:rsidRPr="00214AF1">
        <w:noBreakHyphen/>
        <w:t>53</w:t>
      </w:r>
      <w:r w:rsidRPr="00214AF1">
        <w:noBreakHyphen/>
        <w:t>30.</w:t>
      </w:r>
      <w:r w:rsidRPr="00214AF1">
        <w:tab/>
      </w:r>
      <w:r w:rsidRPr="00214AF1">
        <w:rPr>
          <w:u w:val="single"/>
        </w:rPr>
        <w:t>(A)</w:t>
      </w:r>
      <w:r w:rsidRPr="00214AF1">
        <w:tab/>
      </w:r>
      <w:r w:rsidRPr="00214AF1">
        <w:rPr>
          <w:u w:val="single"/>
        </w:rPr>
        <w:t>Before August 1, 2021, the State Board for Technical and Comprehensive Education shall establish common minimum admission scores for institutions within its jurisdiction, and may differentiate scores based on areas of study for programs that award credit toward a degree, certificate, or diploma.  For individuals who do not meet the minimum scores, the colleges shall provide information regarding continuing education programs and other programs that do not award credit toward a degree, certificate, or diploma.</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(B)</w:t>
      </w:r>
      <w:r w:rsidRPr="00214AF1">
        <w:tab/>
        <w:t xml:space="preserve">Institutions of the South Carolina Technical Education System shall </w:t>
      </w:r>
      <w:r w:rsidRPr="00214AF1">
        <w:rPr>
          <w:strike/>
        </w:rPr>
        <w:t>maintain open admissions policies unless determined to be economically unfeasible by the State Fiscal Accountability Authority and</w:t>
      </w:r>
      <w:r w:rsidRPr="00214AF1">
        <w:t xml:space="preserve"> establish and maintain low tuition and fees in order to provide access to post</w:t>
      </w:r>
      <w:r w:rsidRPr="00214AF1">
        <w:noBreakHyphen/>
        <w:t>secondary education and insure that such educational opportunities shall not be denied to anyone.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(C)</w:t>
      </w:r>
      <w:r w:rsidRPr="00214AF1">
        <w:tab/>
        <w:t xml:space="preserve">Upon request and justification and with the approval of the State Board of Education, the Board may authorize an institution within its jurisdiction to contract with local school districts to offer </w:t>
      </w:r>
      <w:r w:rsidRPr="00214AF1">
        <w:lastRenderedPageBreak/>
        <w:t>adult literacy courses and programs and secondary</w:t>
      </w:r>
      <w:r w:rsidRPr="00214AF1">
        <w:noBreakHyphen/>
        <w:t xml:space="preserve">level </w:t>
      </w:r>
      <w:r w:rsidRPr="00214AF1">
        <w:rPr>
          <w:strike/>
        </w:rPr>
        <w:t>vocational</w:t>
      </w:r>
      <w:r w:rsidRPr="00214AF1">
        <w:t xml:space="preserve"> </w:t>
      </w:r>
      <w:r w:rsidRPr="00214AF1">
        <w:rPr>
          <w:u w:val="single"/>
        </w:rPr>
        <w:t>career and technical education</w:t>
      </w:r>
      <w:r w:rsidRPr="00214AF1">
        <w:t xml:space="preserve"> courses and programs.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(D)</w:t>
      </w:r>
      <w:r w:rsidRPr="00214AF1">
        <w:tab/>
        <w:t>Upon request and justification and with the approval of the Commission on Higher Education, the Board may authorize an institution within its jurisdiction to offer two</w:t>
      </w:r>
      <w:r w:rsidRPr="00214AF1">
        <w:noBreakHyphen/>
        <w:t>year college parallel programs. The Commission on Higher Education shall approve all criteria for college parallel courses.”</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31</w:t>
      </w:r>
      <w:r w:rsidR="003803C2" w:rsidRPr="00214AF1">
        <w:t>.</w:t>
      </w:r>
      <w:r w:rsidR="003803C2" w:rsidRPr="00214AF1">
        <w:tab/>
        <w:t>Section 59</w:t>
      </w:r>
      <w:r w:rsidR="003803C2" w:rsidRPr="00214AF1">
        <w:noBreakHyphen/>
        <w:t>150</w:t>
      </w:r>
      <w:r w:rsidR="003803C2" w:rsidRPr="00214AF1">
        <w:noBreakHyphen/>
        <w:t>360(A) and (F) of the 1976 Code is amended to read:</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rPr>
          <w:u w:val="single"/>
        </w:rPr>
        <w:t>(1)</w:t>
      </w:r>
      <w:r w:rsidRPr="00214AF1">
        <w:tab/>
        <w:t>A person who qualifies for in</w:t>
      </w:r>
      <w:r w:rsidRPr="00214AF1">
        <w:noBreakHyphen/>
        <w:t>state tuition rates pursuant to Chapter 112, Title 59 may receive tuition assistance to attend a technical college of this State or a public two</w:t>
      </w:r>
      <w:r w:rsidRPr="00214AF1">
        <w:noBreakHyphen/>
        <w:t>year institution of higher learning. A person who qualifies for in</w:t>
      </w:r>
      <w:r w:rsidRPr="00214AF1">
        <w:noBreakHyphen/>
        <w:t>state tuition rates pursuant to this title may attend an independent two</w:t>
      </w:r>
      <w:r w:rsidRPr="00214AF1">
        <w:noBreakHyphen/>
        <w:t>year institution of higher learning and receive lottery tuition assistance each year limited to the highest amount of tuition assistance received by students at public two</w:t>
      </w:r>
      <w:r w:rsidRPr="00214AF1">
        <w:noBreakHyphen/>
        <w:t>year institutions. In order to qualify as a first time entering freshman and before attempting twenty</w:t>
      </w:r>
      <w:r w:rsidRPr="00214AF1">
        <w:noBreakHyphen/>
        <w:t>four academic credit hours, a student must: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1</w:t>
      </w:r>
      <w:r w:rsidRPr="00214AF1">
        <w:rPr>
          <w:u w:val="single"/>
        </w:rPr>
        <w:t>a</w:t>
      </w:r>
      <w:r w:rsidRPr="00214AF1">
        <w:t>)</w:t>
      </w:r>
      <w:r w:rsidRPr="00214AF1">
        <w:tab/>
        <w:t>be a South Carolina resident for a minimum of one year;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2</w:t>
      </w:r>
      <w:r w:rsidRPr="00214AF1">
        <w:rPr>
          <w:u w:val="single"/>
        </w:rPr>
        <w:t>b</w:t>
      </w:r>
      <w:r w:rsidRPr="00214AF1">
        <w:t>)</w:t>
      </w:r>
      <w:r w:rsidRPr="00214AF1">
        <w:tab/>
        <w:t>be enrolled and maintain six credit hours each semester in a certificate, degree, or diploma program</w:t>
      </w:r>
      <w:r w:rsidRPr="00214AF1">
        <w:rPr>
          <w:u w:val="single"/>
        </w:rPr>
        <w:t>, or be enrolled in a noncredit program that awards a nationally recognized business or industry credential as defined by the State Board for Technical and Comprehensive Education</w:t>
      </w:r>
      <w:r w:rsidRPr="00214AF1">
        <w: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3</w:t>
      </w:r>
      <w:r w:rsidRPr="00214AF1">
        <w:rPr>
          <w:u w:val="single"/>
        </w:rPr>
        <w:t>c</w:t>
      </w:r>
      <w:r w:rsidRPr="00214AF1">
        <w:t>)</w:t>
      </w:r>
      <w:r w:rsidRPr="00214AF1">
        <w:tab/>
        <w:t>make reasonable progress toward completion of the requirements for the certificate, degree, or diploma program;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w:t>
      </w:r>
      <w:r w:rsidRPr="00214AF1">
        <w:rPr>
          <w:strike/>
        </w:rPr>
        <w:t>4</w:t>
      </w:r>
      <w:r w:rsidRPr="00214AF1">
        <w:rPr>
          <w:u w:val="single"/>
        </w:rPr>
        <w:t>d</w:t>
      </w:r>
      <w:r w:rsidRPr="00214AF1">
        <w:t>)</w:t>
      </w:r>
      <w:r w:rsidRPr="00214AF1">
        <w:tab/>
      </w:r>
      <w:r w:rsidRPr="00214AF1">
        <w:rPr>
          <w:u w:val="single"/>
        </w:rPr>
        <w:t>if enrolled in a program awarding college credit,</w:t>
      </w:r>
      <w:r w:rsidRPr="00214AF1">
        <w:t xml:space="preserve"> complete a Free Application for Federal Student Aid (FAFSA) application.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Education, and the student is exempted from completing the Free Application for Federal Student Aid. The State Board for Technical and Comprehensive Education and the Commission on Higher </w:t>
      </w:r>
      <w:r w:rsidRPr="00214AF1">
        <w:lastRenderedPageBreak/>
        <w:t xml:space="preserve">Education shall promulgate regulations to set thresholds for determining if a student definitely will not qualify to receive federal financial aid; </w:t>
      </w:r>
      <w:r w:rsidRPr="00214AF1">
        <w:rPr>
          <w:strike/>
        </w:rPr>
        <w:t>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t>(</w:t>
      </w:r>
      <w:r w:rsidRPr="00214AF1">
        <w:rPr>
          <w:strike/>
        </w:rPr>
        <w:t>5</w:t>
      </w:r>
      <w:r w:rsidRPr="00214AF1">
        <w:rPr>
          <w:u w:val="single"/>
        </w:rPr>
        <w:t>e</w:t>
      </w:r>
      <w:r w:rsidRPr="00214AF1">
        <w:t>)</w:t>
      </w:r>
      <w:r w:rsidRPr="00214AF1">
        <w:tab/>
        <w:t>not be the recipient of a LIFE Scholarship</w:t>
      </w:r>
      <w:r w:rsidRPr="00214AF1">
        <w:rPr>
          <w:u w:val="single"/>
        </w:rPr>
        <w:t>;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u w:val="single"/>
        </w:rPr>
        <w:t>(f)</w:t>
      </w:r>
      <w:r w:rsidRPr="00214AF1">
        <w:tab/>
      </w:r>
      <w:r w:rsidRPr="00214AF1">
        <w:rPr>
          <w:u w:val="single"/>
        </w:rPr>
        <w:t>for a student enrolled in a noncredit program that awards a nationally recognized business or industry credential as defined by the State Board for Technical and Comprehensive Education, the student shall have graduated from high school or earned an equivalent high school credential within seven years of first entering the ninth grade</w:t>
      </w:r>
      <w:r w:rsidRPr="00214AF1">
        <w: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rPr>
          <w:u w:val="single"/>
        </w:rPr>
        <w:t>(2)</w:t>
      </w:r>
      <w:r w:rsidRPr="00214AF1">
        <w:tab/>
        <w:t>Regulations for implementation of this section are the responsibility of the South Carolina State Board for Technical and Comprehensive Education, for the technical college system, and the Commission on Higher Education, for the two</w:t>
      </w:r>
      <w:r w:rsidRPr="00214AF1">
        <w:noBreakHyphen/>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 xml:space="preserve">In order for a student </w:t>
      </w:r>
      <w:r w:rsidRPr="00214AF1">
        <w:rPr>
          <w:u w:val="single"/>
        </w:rPr>
        <w:t>seeking credit hours for a certificate, degree, or diploma</w:t>
      </w:r>
      <w:r w:rsidRPr="00214AF1">
        <w:t xml:space="preserve"> to be eligible after attempting twenty</w:t>
      </w:r>
      <w:r w:rsidRPr="00214AF1">
        <w:noBreakHyphen/>
        <w:t>four academic credit hours the student must have earned a grade point average of 2.0 or better on a 4.0 grading scale.”</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32</w:t>
      </w:r>
      <w:r w:rsidR="003803C2" w:rsidRPr="00214AF1">
        <w:t>.</w:t>
      </w:r>
      <w:r w:rsidR="003803C2" w:rsidRPr="00214AF1">
        <w:tab/>
        <w:t>Article 25, Chapter 6, Title 12 of the 1976 Code is amended by adding:</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12</w:t>
      </w:r>
      <w:r w:rsidRPr="00214AF1">
        <w:noBreakHyphen/>
        <w:t>6</w:t>
      </w:r>
      <w:r w:rsidRPr="00214AF1">
        <w:noBreakHyphen/>
        <w:t>3800.</w:t>
      </w:r>
      <w:r w:rsidRPr="00214AF1">
        <w:tab/>
        <w:t>A taxpayer who employs a public school grade 6</w:t>
      </w:r>
      <w:r w:rsidRPr="00214AF1">
        <w:noBreakHyphen/>
        <w:t>12 teacher as an intern, for no less than sixty and no more than eighty hours each calendar year, pursuant to an agreement registered with the Department of Education, is allowed a credit against the income tax imposed pursuant to this chapter equal to two thousand dollars for each teacher employed. The internship must be approved by the school district in which the teacher is employed based on criteria provided by the Department of Education in an effort to increase the number of teachers who understand the skills and abilities needed for twenty</w:t>
      </w:r>
      <w:r w:rsidRPr="00214AF1">
        <w:noBreakHyphen/>
        <w:t>first century jobs. Each school district shall report annually to the Department of Education the number of teachers participating in an internship and the number of hours each teacher is employed. The Department of Revenue shall prescribe a form to claim this credit that provides information to the department sufficient for the proper administration of this credit.”</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IX</w:t>
      </w:r>
    </w:p>
    <w:p w:rsidR="009C17CB" w:rsidRPr="00214AF1"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Transfer of Adult Education and Secondary Education</w:t>
      </w:r>
    </w:p>
    <w:p w:rsidR="009C17CB" w:rsidRDefault="009C17C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33</w:t>
      </w:r>
      <w:r w:rsidR="003803C2" w:rsidRPr="00214AF1">
        <w:rPr>
          <w:u w:color="000000" w:themeColor="text1"/>
        </w:rPr>
        <w:t>.</w:t>
      </w:r>
      <w:r w:rsidR="003803C2" w:rsidRPr="00214AF1">
        <w:rPr>
          <w:u w:color="000000" w:themeColor="text1"/>
        </w:rPr>
        <w:tab/>
        <w:t>Because South Carolina must increase the percentage of working</w:t>
      </w:r>
      <w:r w:rsidR="003803C2" w:rsidRPr="00214AF1">
        <w:rPr>
          <w:u w:color="000000" w:themeColor="text1"/>
        </w:rPr>
        <w:noBreakHyphen/>
        <w:t>aged adults with a postsecondary degree or industry credential, the General Assembly directs the State Board for Technical and Comprehensive Education and the State Board of Education to provide a report to the General Assembly before July 1, 2020, specifically delineating the following: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(1)</w:t>
      </w:r>
      <w:r w:rsidRPr="00214AF1">
        <w:rPr>
          <w:u w:color="000000" w:themeColor="text1"/>
        </w:rPr>
        <w:tab/>
        <w:t>how to best transfer adult basic education and adult secondary education from the State Board of Education to the State Board for Technical and Comprehensive Education.  The report must include, but is not limited to, the following: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(a)</w:t>
      </w:r>
      <w:r w:rsidRPr="00214AF1">
        <w:rPr>
          <w:u w:color="000000" w:themeColor="text1"/>
        </w:rPr>
        <w:tab/>
        <w:t>all sources of funding that are currently appropriated to adult education programs;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(b)</w:t>
      </w:r>
      <w:r w:rsidRPr="00214AF1">
        <w:rPr>
          <w:u w:color="000000" w:themeColor="text1"/>
        </w:rPr>
        <w:tab/>
        <w:t>the administrative structure of adult education including how the State Board for Technical and Comprehensive Education will facilitate the collaboration of core partners and service providers under the Workforce Innovation and Opportunity Act (WIOA) at the state level and within regional service areas;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(c)</w:t>
      </w:r>
      <w:r w:rsidRPr="00214AF1">
        <w:rPr>
          <w:u w:color="000000" w:themeColor="text1"/>
        </w:rPr>
        <w:tab/>
        <w:t>results of student assessments, including passage rates for high school equivalency examinations;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(d)</w:t>
      </w:r>
      <w:r w:rsidRPr="00214AF1">
        <w:rPr>
          <w:u w:color="000000" w:themeColor="text1"/>
        </w:rPr>
        <w:tab/>
        <w:t>a listing of personnel involved both directly and indirectly in adult education;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(e)</w:t>
      </w:r>
      <w:r w:rsidRPr="00214AF1">
        <w:rPr>
          <w:u w:color="000000" w:themeColor="text1"/>
        </w:rPr>
        <w:tab/>
        <w:t>a timeline for the complete transfer of the programs to the State Board for Technical and Comprehensive Education;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(2)</w:t>
      </w:r>
      <w:r w:rsidRPr="00214AF1">
        <w:rPr>
          <w:u w:color="000000" w:themeColor="text1"/>
        </w:rPr>
        <w:tab/>
        <w:t>how to best use Career and Technology Centers owned and operated by local school districts and technical college facilities in order to provide improved and updated career and technical education.  The report must include, but is not limited to, the following: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(a)</w:t>
      </w:r>
      <w:r w:rsidRPr="00214AF1">
        <w:rPr>
          <w:u w:color="000000" w:themeColor="text1"/>
        </w:rPr>
        <w:tab/>
        <w:t>how to offer increased access to career and technology education to all high school students with emphasis on students in rural areas who live more than ten miles from a facility that they may currently attend;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(b)</w:t>
      </w:r>
      <w:r w:rsidRPr="00214AF1">
        <w:rPr>
          <w:u w:color="000000" w:themeColor="text1"/>
        </w:rPr>
        <w:tab/>
        <w:t>steps necessary to create memoranda of understanding between technical colleges and local school districts to allow high school students greater access to technical colleges;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(c)</w:t>
      </w:r>
      <w:r w:rsidRPr="00214AF1">
        <w:rPr>
          <w:u w:color="000000" w:themeColor="text1"/>
        </w:rPr>
        <w:tab/>
        <w:t>transportation and liability issues regarding high school students attending technical colleges for career and technology education;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(d)</w:t>
      </w:r>
      <w:r w:rsidRPr="00214AF1">
        <w:rPr>
          <w:u w:color="000000" w:themeColor="text1"/>
        </w:rPr>
        <w:tab/>
        <w:t>the feasibility of creating regional career and technology centers;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t>(e)</w:t>
      </w:r>
      <w:r w:rsidRPr="00214AF1">
        <w:rPr>
          <w:u w:color="000000" w:themeColor="text1"/>
        </w:rPr>
        <w:tab/>
        <w:t>all sources of funding currently appropriated for high school career and technical education; and</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(f)</w:t>
      </w:r>
      <w:r w:rsidRPr="00214AF1">
        <w:rPr>
          <w:u w:color="000000" w:themeColor="text1"/>
        </w:rPr>
        <w:tab/>
        <w:t>listing of personnel involved both directly and indirectly in high school career and technical education.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X</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Schools of Innovation</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34</w:t>
      </w:r>
      <w:r w:rsidR="003803C2" w:rsidRPr="00214AF1">
        <w:t>.</w:t>
      </w:r>
      <w:r w:rsidR="003803C2" w:rsidRPr="00214AF1">
        <w:tab/>
        <w:t>Section 59</w:t>
      </w:r>
      <w:r w:rsidR="003803C2" w:rsidRPr="00214AF1">
        <w:noBreakHyphen/>
        <w:t>19</w:t>
      </w:r>
      <w:r w:rsidR="003803C2" w:rsidRPr="00214AF1">
        <w:noBreakHyphen/>
        <w:t>350(A)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A local school district board of trustees of this State desirous of creating an avenue for new, innovative, and more flexible ways of educating children within their district, may create </w:t>
      </w:r>
      <w:r w:rsidRPr="00214AF1">
        <w:rPr>
          <w:strike/>
        </w:rPr>
        <w:t>a school</w:t>
      </w:r>
      <w:r w:rsidRPr="00214AF1">
        <w:t xml:space="preserve"> </w:t>
      </w:r>
      <w:r w:rsidRPr="00214AF1">
        <w:rPr>
          <w:u w:val="single"/>
        </w:rPr>
        <w:t>schools</w:t>
      </w:r>
      <w:r w:rsidRPr="00214AF1">
        <w:t xml:space="preserve"> of </w:t>
      </w:r>
      <w:r w:rsidRPr="00214AF1">
        <w:rPr>
          <w:strike/>
        </w:rPr>
        <w:t>choice</w:t>
      </w:r>
      <w:r w:rsidRPr="00214AF1">
        <w:t xml:space="preserve"> </w:t>
      </w:r>
      <w:r w:rsidRPr="00214AF1">
        <w:rPr>
          <w:u w:val="single"/>
        </w:rPr>
        <w:t>innovation</w:t>
      </w:r>
      <w:r w:rsidRPr="00214AF1">
        <w:t xml:space="preserve"> within the district that is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Pr="00214AF1">
        <w:noBreakHyphen/>
        <w:t>thirds affirmative vote of the board for each exemption and the proposed exemption is approved by the State Board of Education.”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Educator Development and Satisfaction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F147B" w:rsidRDefault="003803C2"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tab/>
      </w:r>
      <w:r w:rsidR="009F147B" w:rsidRPr="00337B04">
        <w:rPr>
          <w:u w:color="000000" w:themeColor="text1"/>
        </w:rPr>
        <w:t>Subpart I</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7B04">
        <w:rPr>
          <w:u w:color="000000" w:themeColor="text1"/>
        </w:rPr>
        <w:tab/>
        <w:t>Teacher Bill of Rights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SECTION</w:t>
      </w:r>
      <w:r w:rsidRPr="00337B04">
        <w:rPr>
          <w:u w:color="000000" w:themeColor="text1"/>
        </w:rPr>
        <w:tab/>
        <w:t>3</w:t>
      </w:r>
      <w:r>
        <w:rPr>
          <w:u w:color="000000" w:themeColor="text1"/>
        </w:rPr>
        <w:t>5</w:t>
      </w:r>
      <w:r w:rsidRPr="00337B04">
        <w:rPr>
          <w:u w:color="000000" w:themeColor="text1"/>
        </w:rPr>
        <w:t>.</w:t>
      </w:r>
      <w:r w:rsidRPr="00337B04">
        <w:rPr>
          <w:u w:color="000000" w:themeColor="text1"/>
        </w:rPr>
        <w:tab/>
        <w:t>Chapter 25, Title 59 of the 1976 Code is amended by adding:</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7B04">
        <w:rPr>
          <w:u w:color="000000" w:themeColor="text1"/>
        </w:rPr>
        <w:tab/>
        <w:t>“Article 9</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7B04">
        <w:rPr>
          <w:u w:color="000000" w:themeColor="text1"/>
        </w:rPr>
        <w:tab/>
        <w:t>Teacher Bill of Rights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Section 59</w:t>
      </w:r>
      <w:r w:rsidRPr="00337B04">
        <w:rPr>
          <w:u w:color="000000" w:themeColor="text1"/>
        </w:rPr>
        <w:noBreakHyphen/>
        <w:t>25</w:t>
      </w:r>
      <w:r w:rsidRPr="00337B04">
        <w:rPr>
          <w:u w:color="000000" w:themeColor="text1"/>
        </w:rPr>
        <w:noBreakHyphen/>
        <w:t>910.</w:t>
      </w:r>
      <w:r w:rsidRPr="00337B04">
        <w:rPr>
          <w:u w:color="000000" w:themeColor="text1"/>
        </w:rPr>
        <w:tab/>
        <w:t>This act must be known and may be cited as the ‘Teacher Bill of Rights’.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lastRenderedPageBreak/>
        <w:tab/>
        <w:t>Section 59</w:t>
      </w:r>
      <w:r w:rsidRPr="00337B04">
        <w:rPr>
          <w:u w:color="000000" w:themeColor="text1"/>
        </w:rPr>
        <w:noBreakHyphen/>
        <w:t>25</w:t>
      </w:r>
      <w:r w:rsidRPr="00337B04">
        <w:rPr>
          <w:u w:color="000000" w:themeColor="text1"/>
        </w:rPr>
        <w:noBreakHyphen/>
        <w:t>920.</w:t>
      </w:r>
      <w:r w:rsidRPr="00337B04">
        <w:rPr>
          <w:u w:color="000000" w:themeColor="text1"/>
        </w:rPr>
        <w:tab/>
        <w:t>All certified public school teachers in South Carolina should be able to expect the following:</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(1)</w:t>
      </w:r>
      <w:r w:rsidRPr="00337B04">
        <w:rPr>
          <w:u w:color="000000" w:themeColor="text1"/>
        </w:rPr>
        <w:tab/>
        <w:t xml:space="preserve">have their professional judgment and discretion included in regard to disciplinary actions or instructional decisions in the classroom made in accordance with school and district policy; </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(2)</w:t>
      </w:r>
      <w:r w:rsidRPr="00337B04">
        <w:rPr>
          <w:u w:color="000000" w:themeColor="text1"/>
        </w:rPr>
        <w:tab/>
        <w:t>teach free from fear of frivolous lawsuits;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(3)</w:t>
      </w:r>
      <w:r w:rsidRPr="00337B04">
        <w:rPr>
          <w:u w:color="000000" w:themeColor="text1"/>
        </w:rPr>
        <w:tab/>
        <w:t>take appropriate disciplinary measures, pursuant to federal law, school policy and district policy, to facilitate a learning environment developed through a culture of respect between teacher and students;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(4)</w:t>
      </w:r>
      <w:r w:rsidRPr="00337B04">
        <w:rPr>
          <w:u w:color="000000" w:themeColor="text1"/>
        </w:rPr>
        <w:tab/>
        <w:t>work in an environment that is conducive to learning;</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(5)</w:t>
      </w:r>
      <w:r w:rsidRPr="00337B04">
        <w:rPr>
          <w:u w:color="000000" w:themeColor="text1"/>
        </w:rPr>
        <w:tab/>
        <w:t xml:space="preserve">an unencumbered daily planning time that is coordinated with school administration;  </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(6)</w:t>
      </w:r>
      <w:r w:rsidRPr="00337B04">
        <w:rPr>
          <w:u w:color="000000" w:themeColor="text1"/>
        </w:rPr>
        <w:tab/>
        <w:t>a recognition that the goal of the state should be a competitive salary commensurate with that of other professionals with similar years of experience, and educational degrees;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(7)</w:t>
      </w:r>
      <w:r w:rsidRPr="00337B04">
        <w:rPr>
          <w:u w:color="000000" w:themeColor="text1"/>
        </w:rPr>
        <w:tab/>
        <w:t>have the state and district take all necessary steps to ensure that teachers are not burdened with unnecessary paperwork that prevents the fulfillment of the teacher’s primary directive to implement effective instruction for their students;</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(8)</w:t>
      </w:r>
      <w:r w:rsidRPr="00337B04">
        <w:rPr>
          <w:u w:color="000000" w:themeColor="text1"/>
        </w:rPr>
        <w:tab/>
        <w:t>additional compensation or time for work time above and beyond contracted days; and</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t>(9)</w:t>
      </w:r>
      <w:r w:rsidRPr="00337B04">
        <w:rPr>
          <w:u w:color="000000" w:themeColor="text1"/>
        </w:rPr>
        <w:tab/>
        <w:t>receive, as teachers under induction contracts, leadership and support from school and district personnel, including the assignment of qualified mentors who:</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(a)</w:t>
      </w:r>
      <w:r w:rsidRPr="00337B04">
        <w:rPr>
          <w:u w:color="000000" w:themeColor="text1"/>
        </w:rPr>
        <w:tab/>
        <w:t xml:space="preserve">commit to helping them become competent and confident professionals in the classroom; and </w:t>
      </w:r>
    </w:p>
    <w:p w:rsidR="009F147B" w:rsidRPr="00337B04"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7B04">
        <w:rPr>
          <w:u w:color="000000" w:themeColor="text1"/>
        </w:rPr>
        <w:tab/>
      </w:r>
      <w:r w:rsidRPr="00337B04">
        <w:rPr>
          <w:u w:color="000000" w:themeColor="text1"/>
        </w:rPr>
        <w:tab/>
        <w:t>(b)</w:t>
      </w:r>
      <w:r w:rsidRPr="00337B04">
        <w:rPr>
          <w:u w:color="000000" w:themeColor="text1"/>
        </w:rPr>
        <w:tab/>
        <w:t>offer support and assistance as needed to meet performance standards and professional expectations.</w:t>
      </w:r>
    </w:p>
    <w:p w:rsidR="003803C2"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37B04">
        <w:rPr>
          <w:u w:color="000000" w:themeColor="text1"/>
        </w:rPr>
        <w:tab/>
        <w:t>Section 59</w:t>
      </w:r>
      <w:r w:rsidRPr="00337B04">
        <w:rPr>
          <w:u w:color="000000" w:themeColor="text1"/>
        </w:rPr>
        <w:noBreakHyphen/>
        <w:t>25</w:t>
      </w:r>
      <w:r w:rsidRPr="00337B04">
        <w:rPr>
          <w:u w:color="000000" w:themeColor="text1"/>
        </w:rPr>
        <w:noBreakHyphen/>
        <w:t>930.</w:t>
      </w:r>
      <w:r w:rsidRPr="00337B04">
        <w:rPr>
          <w:u w:color="000000" w:themeColor="text1"/>
        </w:rPr>
        <w:tab/>
        <w:t>The provisions of this article do not create or imply a private cause of action for a violation of its provisions.”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Educator Preparation</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36</w:t>
      </w:r>
      <w:r w:rsidR="003803C2" w:rsidRPr="00214AF1">
        <w:t>.</w:t>
      </w:r>
      <w:r w:rsidR="003803C2" w:rsidRPr="00214AF1">
        <w:tab/>
      </w:r>
      <w:r w:rsidR="003803C2" w:rsidRPr="00214AF1">
        <w:rPr>
          <w:u w:color="000000" w:themeColor="text1"/>
        </w:rPr>
        <w:t>Article 1, Chapter 25,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25</w:t>
      </w:r>
      <w:r w:rsidRPr="00214AF1">
        <w:rPr>
          <w:u w:color="000000" w:themeColor="text1"/>
        </w:rPr>
        <w:noBreakHyphen/>
        <w:t>25.</w:t>
      </w:r>
      <w:r w:rsidRPr="00214AF1">
        <w:rPr>
          <w:u w:color="000000" w:themeColor="text1"/>
        </w:rPr>
        <w:tab/>
        <w:t>(A)</w:t>
      </w:r>
      <w:r w:rsidRPr="00214AF1">
        <w:rPr>
          <w:u w:color="000000" w:themeColor="text1"/>
        </w:rPr>
        <w:tab/>
        <w:t xml:space="preserve">Educator preparation programs housed within an institution of higher education (IHE) may submit a separate and distinct educator preparation program for alternative preparation to the State Board of Education for approval.  These </w:t>
      </w:r>
      <w:r w:rsidRPr="00214AF1">
        <w:rPr>
          <w:u w:color="000000" w:themeColor="text1"/>
        </w:rPr>
        <w:lastRenderedPageBreak/>
        <w:t>alternative preparation programs are not required to be nationally accredited, but, consistent with other alternative preparation programs, IHE</w:t>
      </w:r>
      <w:r w:rsidRPr="00214AF1">
        <w:rPr>
          <w:u w:color="000000" w:themeColor="text1"/>
        </w:rPr>
        <w:noBreakHyphen/>
        <w:t>led alternative programs must include, but are not limited to, documented evidence of the following: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budget and sources of revenue including fees paid by the candidates;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organizational information including the names and qualifications of administrators, support staff, and faculty;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entry requirements for candidates for each certification area program offered by the applicant;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plans for curriculum offerings including delivery method and timeframe, field placements, field supervision plans, and assessments of success;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(5)</w:t>
      </w:r>
      <w:r w:rsidRPr="00214AF1">
        <w:rPr>
          <w:u w:color="000000" w:themeColor="text1"/>
        </w:rPr>
        <w:tab/>
        <w:t>partnerships with public schools for clinical experiences, if applicable, including signed memoranda of agreement with detailed responsibilities for the alternative route educator provider program and the school district;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(6)</w:t>
      </w:r>
      <w:r w:rsidRPr="00214AF1">
        <w:rPr>
          <w:u w:color="000000" w:themeColor="text1"/>
        </w:rPr>
        <w:tab/>
        <w:t>evidence of annual successful teaching experience by the candidates and progress toward obtaining a professional certificate;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(7)</w:t>
      </w:r>
      <w:r w:rsidRPr="00214AF1">
        <w:rPr>
          <w:u w:color="000000" w:themeColor="text1"/>
        </w:rPr>
        <w:tab/>
        <w:t>ongoing monitoring of candidates’ performances in the classroom while in the alternative route program;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(8)</w:t>
      </w:r>
      <w:r w:rsidRPr="00214AF1">
        <w:rPr>
          <w:u w:color="000000" w:themeColor="text1"/>
        </w:rPr>
        <w:tab/>
        <w:t>mentoring provided by the educator preparation program.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The department annually shall report the total number of individuals employed in this State, by district, with certificates issued by IHE alternative programs to the State Board of Education and the General Assembly before March thirty</w:t>
      </w:r>
      <w:r w:rsidRPr="00214AF1">
        <w:rPr>
          <w:u w:color="000000" w:themeColor="text1"/>
        </w:rPr>
        <w:noBreakHyphen/>
        <w:t>first of each year.”</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37</w:t>
      </w:r>
      <w:r w:rsidR="003803C2" w:rsidRPr="00214AF1">
        <w:rPr>
          <w:u w:color="000000" w:themeColor="text1"/>
        </w:rPr>
        <w:t>.</w:t>
      </w:r>
      <w:r w:rsidR="003803C2" w:rsidRPr="00214AF1">
        <w:rPr>
          <w:u w:color="000000" w:themeColor="text1"/>
        </w:rPr>
        <w:tab/>
        <w:t>Section 59</w:t>
      </w:r>
      <w:r w:rsidR="003803C2" w:rsidRPr="00214AF1">
        <w:rPr>
          <w:u w:color="000000" w:themeColor="text1"/>
        </w:rPr>
        <w:noBreakHyphen/>
        <w:t>26</w:t>
      </w:r>
      <w:r w:rsidR="003803C2" w:rsidRPr="00214AF1">
        <w:rPr>
          <w:u w:color="000000" w:themeColor="text1"/>
        </w:rPr>
        <w:noBreakHyphen/>
        <w:t>20 of the 1976 Code is amended by adding a subsection at the end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  )</w:t>
      </w:r>
      <w:r w:rsidRPr="00214AF1">
        <w:rPr>
          <w:u w:color="000000" w:themeColor="text1"/>
        </w:rPr>
        <w:tab/>
        <w:t>The State Board shall promulgate regulations regarding a cyclical evaluation process for all approved teacher educator programs. The cyclical evaluation period must be no longer than five years. The regulations must list requirements for approval and must include evidence of annual successful teaching experience of educators differentiated by program. The regulations shall include a process for revocation of program approval.”</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38</w:t>
      </w:r>
      <w:r w:rsidR="003803C2" w:rsidRPr="00214AF1">
        <w:t>.</w:t>
      </w:r>
      <w:r w:rsidR="003803C2" w:rsidRPr="00214AF1">
        <w:tab/>
        <w:t>Chapter 26,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26</w:t>
      </w:r>
      <w:r w:rsidRPr="00214AF1">
        <w:noBreakHyphen/>
        <w:t>35.</w:t>
      </w:r>
      <w:r w:rsidRPr="00214AF1">
        <w:tab/>
        <w:t>(A)</w:t>
      </w:r>
      <w:r w:rsidRPr="00214AF1">
        <w:tab/>
        <w:t xml:space="preserve">The State Board of Education, with the assistance of the Department of Education, the South Carolina </w:t>
      </w:r>
      <w:r w:rsidRPr="00214AF1">
        <w:lastRenderedPageBreak/>
        <w:t>Commission on Higher Education, and Revenue and Fiscal Affairs Office, shall develop and annually shall publish before November first an online report card known as the ‘South Carolina Teacher Preparation Report Card’. The report card shall evaluate the ability of educator preparation programs, including alternative programs, to train new teachers for success in South Carolina’s classrooms. The report card must include data on a variety of measures to provide an overall picture of how well each educator preparation program prepares effective teachers and meets state goals, including, but not limited to, the following: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number of undergraduate and graduate completions;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placement and retention rates by district and region of the state;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performance of candidates on basic skills examination;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ability of program to recruit a strong, diverse cohort of candidates and prepare them to teach in the content areas of greatest need;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quality of clinical experiences;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effectiveness of individuals who completed a provider’s program and are employed in a public school classroom.  The information must be differentiated by provider and, where applicable, across content areas.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State Department of Education, each educator preparation program, and each school district shall report all data as requested by the State Board of Education to complete the evaluation.”</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3</w:t>
      </w:r>
      <w:r w:rsidR="00DC5908">
        <w:t>9</w:t>
      </w:r>
      <w:r w:rsidRPr="00214AF1">
        <w:t>.</w:t>
      </w:r>
      <w:r w:rsidRPr="00214AF1">
        <w:tab/>
        <w:t>Chapter 26,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26</w:t>
      </w:r>
      <w:r w:rsidRPr="00214AF1">
        <w:noBreakHyphen/>
        <w:t>120.</w:t>
      </w:r>
      <w:r w:rsidRPr="00214AF1">
        <w:tab/>
        <w:t>(A)</w:t>
      </w:r>
      <w:r w:rsidRPr="00214AF1">
        <w:tab/>
        <w:t>The State Department of Education annually before December first shall provide each college of education and state</w:t>
      </w:r>
      <w:r w:rsidRPr="00214AF1">
        <w:noBreakHyphen/>
        <w:t>approved educator preparation program with information regarding its graduates. Information must be provided to a college of education or educator preparation program regarding each of its individual educator graduates and must include, but is not limited to:</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SCPASS and SC READY, or the succeeding assessment, scores aggregated by classroom, content, and/or grade, school, district, and learner demographic;</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Student learning objective data aggregated by classroom, content, and/or grade, school, district, and learner demographic;</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(3)</w:t>
      </w:r>
      <w:r w:rsidRPr="00214AF1">
        <w:tab/>
        <w:t>results of ADEPT Evaluation by individual educator graduate;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records of employee certification by individual educator graduate;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other information requested by the programs designed to enhance the ability of the college of education or educator preparation program to provide improved education services.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A college of education or educator preparation program receiving individualized information regarding its graduates pursuant to subsection (A)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develop and use a unique system for identifying each individual educator graduate for whom it receives such individualized information;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strictly maintain the confidentiality of all information that can be used to identify an individual educator graduate for whom it receives such information;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not share such information with a third party without the express written consent of the educator.  </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Information provided to a college of education or educator preparation program pursuant to this section is not subject to the provisions of the Freedom of Information Act.”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III</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Satisfaction Survey</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40</w:t>
      </w:r>
      <w:r w:rsidR="003803C2" w:rsidRPr="00214AF1">
        <w:t>.</w:t>
      </w:r>
      <w:r w:rsidR="003803C2" w:rsidRPr="00214AF1">
        <w:tab/>
        <w:t>Article 1, Chapter 25,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25</w:t>
      </w:r>
      <w:r w:rsidRPr="00214AF1">
        <w:noBreakHyphen/>
        <w:t>52.</w:t>
      </w:r>
      <w:r w:rsidRPr="00214AF1">
        <w:tab/>
        <w:t>(A)</w:t>
      </w:r>
      <w:r w:rsidRPr="00214AF1">
        <w:tab/>
        <w:t>Recognizing that supportive working conditions for teachers make it more likely that teachers will continue with, and prosper in the profession, the Center for Educator Recruitment, Retention and Advancement shall use and update the teacher survey currently administered by the department.  The center semiannually shall administer the uniform, confidential, and online survey of all public school teachers to evaluate teacher satisfaction, especially teacher perceptions of their existing working conditions associated with the basic psychological needs of competence, autonomy, and relatedness. Among other things, the survey should assess teacher perceptions of:</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administrative support;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student behavior;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decision making roles;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(4)</w:t>
      </w:r>
      <w:r w:rsidRPr="00214AF1">
        <w:tab/>
        <w:t xml:space="preserve">parental support;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amount of paperwork and routine duties;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availability of resources;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 xml:space="preserve">communication with principal;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 xml:space="preserve">cooperation among the staff;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staff recognition;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(10)</w:t>
      </w:r>
      <w:r w:rsidRPr="00214AF1">
        <w:tab/>
        <w:t xml:space="preserve">control in classroom;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(11)</w:t>
      </w:r>
      <w:r w:rsidRPr="00214AF1">
        <w:tab/>
        <w:t xml:space="preserve">influence over school policy;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(12)</w:t>
      </w:r>
      <w:r w:rsidRPr="00214AF1">
        <w:tab/>
        <w:t>student absenteeism;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(13)</w:t>
      </w:r>
      <w:r w:rsidRPr="00214AF1">
        <w:tab/>
        <w:t xml:space="preserve">student apathy;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(14)</w:t>
      </w:r>
      <w:r w:rsidRPr="00214AF1">
        <w:tab/>
        <w:t>violence;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(15)</w:t>
      </w:r>
      <w:r w:rsidRPr="00214AF1">
        <w:tab/>
        <w:t>professional growth opportunities in content areas.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results of this survey must be compiled, analyzed, and reported for each school, district, and statewide. These reports must be: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provided to the Education Oversight Committee and each school district board, school district superintendent, school principal, and school teacher; and</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published on the websites of the State Department of Education, each school district, and each school. A district only must publish the results for the district and a school only must publish the results for the school. Yearly results must be published online and maintained for ten years.”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Subpart IV</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Incentives</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41</w:t>
      </w:r>
      <w:r w:rsidR="003803C2" w:rsidRPr="00214AF1">
        <w:t>.</w:t>
      </w:r>
      <w:r w:rsidR="003803C2" w:rsidRPr="00214AF1">
        <w:tab/>
        <w:t>Section 59</w:t>
      </w:r>
      <w:r w:rsidR="003803C2" w:rsidRPr="00214AF1">
        <w:noBreakHyphen/>
        <w:t>20</w:t>
      </w:r>
      <w:r w:rsidR="003803C2" w:rsidRPr="00214AF1">
        <w:noBreakHyphen/>
        <w:t>50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20</w:t>
      </w:r>
      <w:r w:rsidRPr="00214AF1">
        <w:noBreakHyphen/>
        <w:t>50.</w:t>
      </w:r>
      <w:r w:rsidRPr="00214AF1">
        <w:tab/>
        <w:t>(1)</w:t>
      </w:r>
      <w:r w:rsidRPr="00214AF1">
        <w:tab/>
        <w:t>Notwithstanding the computations prescribed in Section 59</w:t>
      </w:r>
      <w:r w:rsidRPr="00214AF1">
        <w:noBreakHyphen/>
        <w:t>20</w:t>
      </w:r>
      <w:r w:rsidRPr="00214AF1">
        <w:noBreakHyphen/>
        <w:t>40, the level of state contributions to each district shall not be reduced to a per</w:t>
      </w:r>
      <w:r w:rsidRPr="00214AF1">
        <w:noBreakHyphen/>
        <w:t>pupil level of foundation program funds below that per</w:t>
      </w:r>
      <w:r w:rsidRPr="00214AF1">
        <w:noBreakHyphen/>
        <w:t>pupil level of state funding of programs for the fiscal years prior to implementation of this chapter which will be incorporated in the foundation program.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Provided, no district shall receive annually an increase in state funds less than the full rate of the inflationary adjustment in the base student cost specified in Section 59</w:t>
      </w:r>
      <w:r w:rsidRPr="00214AF1">
        <w:noBreakHyphen/>
        <w:t>20</w:t>
      </w:r>
      <w:r w:rsidRPr="00214AF1">
        <w:noBreakHyphen/>
        <w:t>40(1)(b). This increase shall be computed annually over and above the amount actually received from the State for the foundation program in the prior fiscal year.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Provided, further, after the fiscal year 1982</w:t>
      </w:r>
      <w:r w:rsidRPr="00214AF1">
        <w:noBreakHyphen/>
        <w:t>83 no district shall receive annually an increase in state funds less than four</w:t>
      </w:r>
      <w:r w:rsidRPr="00214AF1">
        <w:noBreakHyphen/>
        <w:t>fifths of the inflationary adjustment in the base student cost specified in Section 59</w:t>
      </w:r>
      <w:r w:rsidRPr="00214AF1">
        <w:noBreakHyphen/>
        <w:t>20</w:t>
      </w:r>
      <w:r w:rsidRPr="00214AF1">
        <w:noBreakHyphen/>
        <w:t>40(1)(b). This increase shall be computed annually over and above the amount actually received from the State for the foundation program in the prior fiscal year.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Beginning July 1, 1994, no additional school district shall receive hold</w:t>
      </w:r>
      <w:r w:rsidRPr="00214AF1">
        <w:noBreakHyphen/>
        <w:t>harmless funds under this subsection due to decreases in student numbers or upward adjustments in the index of taxpaying ability.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Notwithstanding any provisions of this chapter, any local school district may increase the local effort above the foundation program funding level as deemed necessary to meet the aspirations of the people of the district.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Eighty</w:t>
      </w:r>
      <w:r w:rsidRPr="00214AF1">
        <w:noBreakHyphen/>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Pr="00214AF1">
        <w:noBreakHyphen/>
        <w:t>five percent of the appropriated amount shall be subject to a penalty the following fiscal year in the amount equal to the difference between the amount spent and the required eighty</w:t>
      </w:r>
      <w:r w:rsidRPr="00214AF1">
        <w:noBreakHyphen/>
        <w:t>five percent figure.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However, this requirement shall not apply to the funds generated by children in the pupil classification ‘Speech Handicapped Pupils’.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(4)(a)</w:t>
      </w:r>
      <w:r w:rsidRPr="00214AF1">
        <w:tab/>
        <w:t>Each school district shall pay each certified teacher or administrator an annual salary at least equal to the salary stated in the statewide minimum salary schedule for the person’s experience and class. No teacher or administrator employed in the same position, over the same time period, shall receive less total salary, including any normal incremental increase, than that teacher or administrator received for the fiscal year before the implementation of this article.</w:t>
      </w:r>
    </w:p>
    <w:p w:rsidR="002C2A1F" w:rsidRPr="00F12A40" w:rsidRDefault="003803C2"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002C2A1F" w:rsidRPr="00F12A40">
        <w:tab/>
      </w:r>
      <w:bookmarkStart w:id="5" w:name="temp"/>
      <w:bookmarkEnd w:id="5"/>
      <w:r w:rsidR="002C2A1F" w:rsidRPr="00F12A40">
        <w:t>(b)</w:t>
      </w:r>
      <w:r w:rsidR="002C2A1F" w:rsidRPr="00F12A40">
        <w:tab/>
        <w:t xml:space="preserve">The state minimum salary schedule must be based on the state minimum salary schedule index in effect as of July 1, 1984. </w:t>
      </w:r>
      <w:r w:rsidR="002C2A1F" w:rsidRPr="00F12A40">
        <w:rPr>
          <w:strike/>
        </w:rPr>
        <w:t>In Fiscal Year 1985, the 1.000 figure in the index is $14,172</w:t>
      </w:r>
      <w:r w:rsidR="002C2A1F" w:rsidRPr="00F12A40">
        <w:t xml:space="preserve"> </w:t>
      </w:r>
      <w:r w:rsidR="002C2A1F" w:rsidRPr="00F12A40">
        <w:rPr>
          <w:u w:val="single"/>
        </w:rPr>
        <w:t>Beginning with Fiscal Year 2019</w:t>
      </w:r>
      <w:r w:rsidR="002C2A1F" w:rsidRPr="00F12A40">
        <w:rPr>
          <w:u w:val="single"/>
        </w:rPr>
        <w:noBreakHyphen/>
        <w:t>2020, minimum teacher salary is thirty</w:t>
      </w:r>
      <w:r w:rsidR="002C2A1F" w:rsidRPr="00F12A40">
        <w:rPr>
          <w:u w:val="single"/>
        </w:rPr>
        <w:noBreakHyphen/>
        <w:t>five thousand dollars</w:t>
      </w:r>
      <w:r w:rsidR="002C2A1F" w:rsidRPr="00F12A40">
        <w:t xml:space="preserve">. </w:t>
      </w:r>
      <w:r w:rsidR="002C2A1F" w:rsidRPr="00F12A40">
        <w:rPr>
          <w:u w:val="single" w:color="000000" w:themeColor="text1"/>
        </w:rPr>
        <w:t>Salary increases must be based on funding provided by the General Assembly in the annual appropriations act and provided through adjustments in the salary schedule to educators identified by the State Department of Education as eligible to receive the Education Improvement Act teacher salary supplement during Fiscal Year 2018</w:t>
      </w:r>
      <w:r w:rsidR="002C2A1F" w:rsidRPr="00F12A40">
        <w:rPr>
          <w:u w:val="single" w:color="000000" w:themeColor="text1"/>
        </w:rPr>
        <w:noBreakHyphen/>
        <w:t>2019 as reported to the Revenue and Fiscal Affairs Office.</w:t>
      </w:r>
      <w:r w:rsidR="002C2A1F" w:rsidRPr="00F12A40">
        <w:rPr>
          <w:u w:color="000000" w:themeColor="text1"/>
        </w:rPr>
        <w:t xml:space="preserve"> </w:t>
      </w:r>
      <w:r w:rsidR="002C2A1F" w:rsidRPr="00F12A40">
        <w:rPr>
          <w:strike/>
        </w:rPr>
        <w:t xml:space="preserve">(This figure is based on a </w:t>
      </w:r>
      <w:r w:rsidR="002C2A1F" w:rsidRPr="00F12A40">
        <w:rPr>
          <w:strike/>
        </w:rPr>
        <w:lastRenderedPageBreak/>
        <w:t>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w:t>
      </w:r>
    </w:p>
    <w:p w:rsidR="002C2A1F" w:rsidRPr="00F12A40"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2A40">
        <w:tab/>
      </w:r>
      <w:r w:rsidRPr="00F12A40">
        <w:tab/>
      </w:r>
      <w:r w:rsidRPr="00F12A40">
        <w:tab/>
      </w:r>
      <w:r w:rsidRPr="00F12A40">
        <w:rPr>
          <w:strike/>
        </w:rPr>
        <w:t>(1) holding a valid professional certificate;</w:t>
      </w:r>
    </w:p>
    <w:p w:rsidR="002C2A1F" w:rsidRPr="00F12A40"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52"/>
        </w:rPr>
      </w:pPr>
      <w:r w:rsidRPr="00F12A40">
        <w:tab/>
      </w:r>
      <w:r w:rsidRPr="00F12A40">
        <w:rPr>
          <w:szCs w:val="52"/>
        </w:rPr>
        <w:tab/>
      </w:r>
      <w:r w:rsidRPr="00F12A40">
        <w:rPr>
          <w:szCs w:val="52"/>
        </w:rPr>
        <w:tab/>
      </w:r>
      <w:r w:rsidRPr="00F12A40">
        <w:rPr>
          <w:strike/>
          <w:szCs w:val="52"/>
        </w:rPr>
        <w:t>(2) having a score of 425 or greater on the Commons Examination of the National Teachers Examinations;</w:t>
      </w:r>
    </w:p>
    <w:p w:rsidR="002C2A1F" w:rsidRPr="00F12A40"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52"/>
        </w:rPr>
      </w:pPr>
      <w:r w:rsidRPr="00F12A40">
        <w:rPr>
          <w:szCs w:val="52"/>
        </w:rPr>
        <w:tab/>
      </w:r>
      <w:r w:rsidRPr="00F12A40">
        <w:rPr>
          <w:szCs w:val="52"/>
        </w:rPr>
        <w:tab/>
      </w:r>
      <w:r w:rsidRPr="00F12A40">
        <w:rPr>
          <w:szCs w:val="52"/>
        </w:rPr>
        <w:tab/>
      </w:r>
      <w:r w:rsidRPr="00F12A40">
        <w:rPr>
          <w:strike/>
          <w:szCs w:val="52"/>
        </w:rPr>
        <w:t>(3) meeting the minimum qualifying score on the appropriate area teaching examination; or</w:t>
      </w:r>
    </w:p>
    <w:p w:rsidR="003803C2" w:rsidRPr="00214AF1" w:rsidRDefault="002C2A1F" w:rsidP="002C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2A40">
        <w:rPr>
          <w:szCs w:val="52"/>
        </w:rPr>
        <w:tab/>
      </w:r>
      <w:r w:rsidRPr="00F12A40">
        <w:rPr>
          <w:szCs w:val="52"/>
        </w:rPr>
        <w:tab/>
      </w:r>
      <w:r w:rsidRPr="00F12A40">
        <w:rPr>
          <w:szCs w:val="52"/>
        </w:rPr>
        <w:tab/>
      </w:r>
      <w:r w:rsidRPr="00F12A40">
        <w:rPr>
          <w:strike/>
          <w:szCs w:val="52"/>
        </w:rPr>
        <w:t>(4) meeting the minimum standards on the basic skills examinations as prescribed by the State Board of Education provided in Section 59</w:t>
      </w:r>
      <w:r w:rsidRPr="00F12A40">
        <w:rPr>
          <w:strike/>
          <w:szCs w:val="52"/>
        </w:rPr>
        <w:noBreakHyphen/>
        <w:t>26</w:t>
      </w:r>
      <w:r w:rsidRPr="00F12A40">
        <w:rPr>
          <w:strike/>
          <w:szCs w:val="52"/>
        </w:rPr>
        <w:noBreakHyphen/>
        <w:t>20</w:t>
      </w:r>
      <w:r w:rsidRPr="00F12A40">
        <w:rPr>
          <w:szCs w:val="52"/>
        </w:rPr>
        <w:t xml:space="preserve"> </w:t>
      </w:r>
      <w:r w:rsidRPr="00F12A40">
        <w:rPr>
          <w:szCs w:val="52"/>
          <w:u w:val="single" w:color="000000" w:themeColor="text1"/>
        </w:rPr>
        <w:t>The General Assembly shall establish the starting teacher salary each year in the annual appropriations act. The salary schedule and Education Finance Act inflation factor may be determined in the annual General Appropriations Act</w:t>
      </w:r>
      <w:r>
        <w:rPr>
          <w:szCs w:val="52"/>
        </w:rPr>
        <w:t>.</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w:t>
      </w:r>
      <w:r w:rsidR="00DC5908">
        <w:t>ECTION</w:t>
      </w:r>
      <w:r w:rsidR="00DC5908">
        <w:tab/>
        <w:t>42</w:t>
      </w:r>
      <w:r w:rsidRPr="00214AF1">
        <w:t>.</w:t>
      </w:r>
      <w:r w:rsidRPr="00214AF1">
        <w:tab/>
        <w:t>Section 59</w:t>
      </w:r>
      <w:r w:rsidRPr="00214AF1">
        <w:noBreakHyphen/>
        <w:t>111</w:t>
      </w:r>
      <w:r w:rsidRPr="00214AF1">
        <w:noBreakHyphen/>
        <w:t>110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111</w:t>
      </w:r>
      <w:r w:rsidRPr="00214AF1">
        <w:noBreakHyphen/>
        <w:t>110.</w:t>
      </w:r>
      <w:r w:rsidRPr="00214AF1">
        <w:tab/>
      </w:r>
      <w:r w:rsidRPr="00214AF1">
        <w:rPr>
          <w:u w:val="single"/>
        </w:rPr>
        <w:t>(A)</w:t>
      </w:r>
      <w:r w:rsidRPr="00214AF1">
        <w:tab/>
        <w:t>No tuition may be charged for a period of four school years by any state</w:t>
      </w:r>
      <w:r w:rsidRPr="00214AF1">
        <w:noBreakHyphen/>
        <w:t>supported college or university or any state</w:t>
      </w:r>
      <w:r w:rsidRPr="00214AF1">
        <w:noBreakHyphen/>
        <w:t>supported vocational or technical school for children of:</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firemen, both regularly employed and members of volunteer organized units, organized rescue squad members, members of the Civil Air Patrol, law enforcement officers, or corrections officers, as defined herein, including reserve and auxiliary units of counties or municipalities who become totally disabled or are killed in the line of duty on or after July 1, 1964;</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t>(2)</w:t>
      </w:r>
      <w:r w:rsidRPr="00214AF1">
        <w:tab/>
        <w:t xml:space="preserve">government employees who become totally disabled or are killed in the line of duty while working on state time on or after </w:t>
      </w:r>
      <w:r w:rsidRPr="00214AF1">
        <w:lastRenderedPageBreak/>
        <w:t>July 1, 1996, as a result of a criminal act committed against them which constitutes a felony under the laws of this State</w:t>
      </w:r>
      <w:r w:rsidRPr="00214AF1">
        <w:rPr>
          <w:u w:val="single"/>
        </w:rPr>
        <w:t>; or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006E0D19" w:rsidRPr="00C16F22">
        <w:rPr>
          <w:u w:color="000000" w:themeColor="text1"/>
        </w:rPr>
        <w:tab/>
      </w:r>
      <w:r w:rsidR="006E0D19" w:rsidRPr="00C16F22">
        <w:rPr>
          <w:u w:val="single" w:color="000000" w:themeColor="text1"/>
        </w:rPr>
        <w:t>(3)</w:t>
      </w:r>
      <w:r w:rsidR="006E0D19" w:rsidRPr="00C16F22">
        <w:rPr>
          <w:u w:color="000000" w:themeColor="text1"/>
        </w:rPr>
        <w:tab/>
      </w:r>
      <w:r w:rsidR="006E0D19" w:rsidRPr="00C16F22">
        <w:rPr>
          <w:u w:val="single" w:color="000000" w:themeColor="text1"/>
        </w:rPr>
        <w:t>full</w:t>
      </w:r>
      <w:r w:rsidR="006E0D19" w:rsidRPr="00C16F22">
        <w:rPr>
          <w:u w:val="single" w:color="000000" w:themeColor="text1"/>
        </w:rPr>
        <w:noBreakHyphen/>
        <w:t>time certified classroom teachers with at least five years of teaching service who are employed in schools that have an absolute rating of unsatisfactory for at least three of the previous four years.  The teacher shall serve as a full</w:t>
      </w:r>
      <w:r w:rsidR="006E0D19" w:rsidRPr="00C16F22">
        <w:rPr>
          <w:u w:val="single" w:color="000000" w:themeColor="text1"/>
        </w:rPr>
        <w:noBreakHyphen/>
        <w:t>time classroom teacher for the duration of the time the child is in a state</w:t>
      </w:r>
      <w:r w:rsidR="006E0D19" w:rsidRPr="00C16F22">
        <w:rPr>
          <w:u w:val="single" w:color="000000" w:themeColor="text1"/>
        </w:rPr>
        <w:noBreakHyphen/>
        <w:t>supported college, university, or vocational or technical college</w:t>
      </w:r>
      <w:r w:rsidR="006E0D19" w:rsidRPr="00C16F22">
        <w:rPr>
          <w:u w:color="000000" w:themeColor="text1"/>
        </w:rPr>
        <w:t xml:space="preserve">. </w:t>
      </w:r>
      <w:r w:rsidR="006E0D19" w:rsidRPr="00C16F22">
        <w:rPr>
          <w:u w:val="single" w:color="000000" w:themeColor="text1"/>
        </w:rPr>
        <w:t>If a school improves to the level that it is no longer unsatisfactory, the award of the scholarship shall remain valid, but for no more than a total of four years.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(B)</w:t>
      </w:r>
      <w:r w:rsidRPr="00214AF1">
        <w:tab/>
        <w:t>The tuition authorized to be paid by this section applies only to undergraduate courses or curriculum and may be paid for a period not exceeding four years, regardless of the number of state</w:t>
      </w:r>
      <w:r w:rsidRPr="00214AF1">
        <w:noBreakHyphen/>
        <w:t>supported colleges, universities, or state</w:t>
      </w:r>
      <w:r w:rsidRPr="00214AF1">
        <w:noBreakHyphen/>
        <w:t>supported vocational or technical schools the child attends.”</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4</w:t>
      </w:r>
      <w:r w:rsidR="00DC5908">
        <w:t>3</w:t>
      </w:r>
      <w:r w:rsidRPr="00214AF1">
        <w:t>.</w:t>
      </w:r>
      <w:r w:rsidRPr="00214AF1">
        <w:tab/>
        <w:t>Article 3, Chapter 111,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111</w:t>
      </w:r>
      <w:r w:rsidRPr="00214AF1">
        <w:noBreakHyphen/>
        <w:t>155.</w:t>
      </w:r>
      <w:r w:rsidRPr="00214AF1">
        <w:tab/>
        <w:t>For the purposes of this article, a ‘full</w:t>
      </w:r>
      <w:r w:rsidRPr="00214AF1">
        <w:noBreakHyphen/>
        <w:t>time certified classroom teacher’ means a full</w:t>
      </w:r>
      <w:r w:rsidRPr="00214AF1">
        <w:noBreakHyphen/>
        <w:t>time teacher who is on a continuing contract status and is highly effective as determined by the state’s educator evaluation system.”</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44</w:t>
      </w:r>
      <w:r w:rsidR="003803C2" w:rsidRPr="00214AF1">
        <w:t>.</w:t>
      </w:r>
      <w:r w:rsidR="003803C2" w:rsidRPr="00214AF1">
        <w:tab/>
        <w:t>Article 1, Chapter 19,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360. The board of trustees of a local school district may authorize the daily mileage reimbursement of a teacher who must travel more than twenty</w:t>
      </w:r>
      <w:r w:rsidRPr="00214AF1">
        <w:noBreakHyphen/>
        <w:t>five miles each way between his established domicile and school. This reimbursement may not exceed the existing federal reimbursement rate for mileage.”</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DC5908"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45</w:t>
      </w:r>
      <w:r w:rsidR="003803C2" w:rsidRPr="00214AF1">
        <w:t>.</w:t>
      </w:r>
      <w:r w:rsidR="003803C2" w:rsidRPr="00214AF1">
        <w:tab/>
        <w:t>Section 59</w:t>
      </w:r>
      <w:r w:rsidR="003803C2" w:rsidRPr="00214AF1">
        <w:noBreakHyphen/>
        <w:t>63</w:t>
      </w:r>
      <w:r w:rsidR="003803C2" w:rsidRPr="00214AF1">
        <w:noBreakHyphen/>
        <w:t>31 of the 1976 Code is amended by adding a subsection at the end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   )</w:t>
      </w:r>
      <w:r w:rsidRPr="00214AF1">
        <w:tab/>
      </w:r>
      <w:r w:rsidRPr="00214AF1">
        <w:rPr>
          <w:u w:color="000000" w:themeColor="text1"/>
        </w:rPr>
        <w:t>Local school boards of trustees may establish policies allowing teachers to enroll their children in the schools where they teach regardless of the student’s zoned area of attendance, and if space is available at the receiving school.”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Help for Students in Underperforming Schools</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SECTION</w:t>
      </w:r>
      <w:r w:rsidRPr="00214AF1">
        <w:tab/>
        <w:t>4</w:t>
      </w:r>
      <w:r w:rsidR="00DC5908">
        <w:t>6</w:t>
      </w:r>
      <w:r w:rsidRPr="00214AF1">
        <w:t>.</w:t>
      </w:r>
      <w:r w:rsidRPr="00214AF1">
        <w:tab/>
      </w:r>
      <w:r w:rsidRPr="00214AF1">
        <w:rPr>
          <w:u w:color="000000" w:themeColor="text1"/>
        </w:rPr>
        <w:t>Article 1, Chapter 19,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19</w:t>
      </w:r>
      <w:r w:rsidRPr="00214AF1">
        <w:rPr>
          <w:u w:color="000000" w:themeColor="text1"/>
        </w:rPr>
        <w:noBreakHyphen/>
        <w:t>370.</w:t>
      </w:r>
      <w:r w:rsidRPr="00214AF1">
        <w:rPr>
          <w:u w:color="000000" w:themeColor="text1"/>
        </w:rPr>
        <w:tab/>
        <w:t>(A)(1)</w:t>
      </w:r>
      <w:r w:rsidRPr="00214AF1">
        <w:rPr>
          <w:u w:color="000000" w:themeColor="text1"/>
        </w:rPr>
        <w:tab/>
        <w:t>If a district or school is seeking to implement competency</w:t>
      </w:r>
      <w:r w:rsidRPr="00214AF1">
        <w:rPr>
          <w:u w:color="000000" w:themeColor="text1"/>
        </w:rPr>
        <w:noBreakHyphen/>
        <w:t>based education, the State Board of Education may exempt the school from state laws, policies and regulations that hinder the implementation of certain competency</w:t>
      </w:r>
      <w:r w:rsidRPr="00214AF1">
        <w:rPr>
          <w:u w:color="000000" w:themeColor="text1"/>
        </w:rPr>
        <w:noBreakHyphen/>
        <w:t>based practices. A district that wishes to obtain an exemption may submit a waiver application to the State Board of Education in a format developed by the State Department of Education. To be considered, a waiver application must: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be approved by the local school district board of trustees;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be aligned to the district strategic plan;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 xml:space="preserve">provide for the implementation of the strategies described in the waiver application for all students in the school, which may be implemented in phases over a period of five or fewer years.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A district must show evidence of the meaningful steps already taken to engage parents and community stakeholders.  A district must also include a continued plan to seek parental outreach and consultation using guidelines approved by the State Board of Education when submitting a waiver application for approval by its local board of trustees and the State Board of Education, or the application may not be considered.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 xml:space="preserve">A district whose waiver application is approved may request additional exemptions and may request amendments to its current approved waiver on a rolling basis.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Competency</w:t>
      </w:r>
      <w:r w:rsidRPr="00214AF1">
        <w:rPr>
          <w:u w:color="000000" w:themeColor="text1"/>
        </w:rPr>
        <w:noBreakHyphen/>
        <w:t>based education is designed to improve educational outcomes for students by advancing their mastery of concepts and skills through the following core principles: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Learning outcomes must emphasize competencies that include: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 xml:space="preserve">application and creation of World Class Knowledge;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the development and application of the World Class Skills and Life and Career Characteristics identified in the Profile of the South Carolina Graduate.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Competencies must include explicit, measureable, and transferable student learning objectives that provide transparency </w:t>
      </w:r>
      <w:r w:rsidRPr="00214AF1">
        <w:rPr>
          <w:u w:color="000000" w:themeColor="text1"/>
        </w:rPr>
        <w:lastRenderedPageBreak/>
        <w:t xml:space="preserve">and guide students, with customized support from teachers, as the students pursue their own inquiries, understanding, and ownership of learning.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A student shall master competencies along a personalized and flexible pathway before he may advance. A student may demonstrate his mastery of competencies through his performance of the competencies, application of the competencies, or both.</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 xml:space="preserve">An assessment must be meaningful and used to personalize learning experiences with a student.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(5)</w:t>
      </w:r>
      <w:r w:rsidRPr="00214AF1">
        <w:rPr>
          <w:u w:color="000000" w:themeColor="text1"/>
        </w:rPr>
        <w:tab/>
        <w:t xml:space="preserve">A student must receive timely and personalized support based on his individual learning needs.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A local school board of trustees and the State Board of Education may not exempt a school from: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federal and state laws and constitutional provisions prohibiting discrimination on the basis of disability, race, creed, color, national origin, religion, ancestry, or need for special education services;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health, safety, civil rights, and disability rights requirements as applied to other public schools operating in the district; or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state and federal assessment requirements.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(D)</w:t>
      </w:r>
      <w:r w:rsidRPr="00214AF1">
        <w:rPr>
          <w:u w:color="000000" w:themeColor="text1"/>
        </w:rPr>
        <w:tab/>
        <w:t>A school operating under a waiver pursuant to this section shall admit all children eligible to attend the school, subject to space limitations, and may not limit or deny admission or show preference in an admission decision to an individual or group of individuals.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(E)</w:t>
      </w:r>
      <w:r w:rsidRPr="00214AF1">
        <w:rPr>
          <w:u w:color="000000" w:themeColor="text1"/>
        </w:rPr>
        <w:tab/>
        <w:t>If a school is operating under a waiver pursuant to this section, each student enrolled in the school is still considered to be a full</w:t>
      </w:r>
      <w:r w:rsidRPr="00214AF1">
        <w:rPr>
          <w:u w:color="000000" w:themeColor="text1"/>
        </w:rPr>
        <w:noBreakHyphen/>
        <w:t xml:space="preserve">time equivalent student enrolled in the school for the purpose of calculating state financial support, average daily membership, and attendance, and for accountability purposes, The department may develop a process to ensure that schools and districts are not penalized for the purposes of accreditation.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(F)</w:t>
      </w:r>
      <w:r w:rsidRPr="00214AF1">
        <w:rPr>
          <w:u w:color="000000" w:themeColor="text1"/>
        </w:rPr>
        <w:tab/>
        <w:t xml:space="preserve">If a school is operating under a waiver pursuant to this section, each student must remain enrolled in the state’s student information system.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(G)</w:t>
      </w:r>
      <w:r w:rsidRPr="00214AF1">
        <w:rPr>
          <w:u w:color="000000" w:themeColor="text1"/>
        </w:rPr>
        <w:tab/>
        <w:t>The State Department of Education shall establish procedures to ensure that a student who attends a school that is operating under a waiver pursuant to this section and subsequently transfers to another school within the district or to another district is not penalized by being required to repeat coursework that he successfully has mastered. The department may provide a necessary accreditation exemption to a school that launches a competency</w:t>
      </w:r>
      <w:r w:rsidRPr="00214AF1">
        <w:rPr>
          <w:u w:color="000000" w:themeColor="text1"/>
        </w:rPr>
        <w:noBreakHyphen/>
        <w:t xml:space="preserve">based education program.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t>(H)(1)</w:t>
      </w:r>
      <w:r w:rsidRPr="00214AF1">
        <w:rPr>
          <w:u w:color="000000" w:themeColor="text1"/>
        </w:rPr>
        <w:tab/>
        <w:t>The State Department of Education shall create evaluation criteria and guidelines for schools that are operating under a waiver pursuant to this section. A participating school shall submit required data for a biennial cyclical review on a form developed by the department.  The review must begin at the conclusion of the second academic year of the school’s implementation of the waiver.   The required data shall include but not be limited to indicators of student engagement, instructional practices, performance on assessments (formative, benchmark, and state), high school success, and post</w:t>
      </w:r>
      <w:r w:rsidRPr="00214AF1">
        <w:rPr>
          <w:u w:color="000000" w:themeColor="text1"/>
        </w:rPr>
        <w:noBreakHyphen/>
        <w:t>secondary success. The review must begin at the conclusion of the second academic year of the school’s implementation of the waiver.  A report summarizing the reviews including the waivers requested and how they hindered implementation shall be distributed to the Governor and the Legislature.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(I)</w:t>
      </w:r>
      <w:r w:rsidRPr="00214AF1">
        <w:rPr>
          <w:u w:color="000000" w:themeColor="text1"/>
        </w:rPr>
        <w:tab/>
        <w:t>The Commission on Higher Education and State Board for Technical and Comprehensive Education shall establish policies to provide fair and equitable access to institutions of higher education and technical colleges as well as , scholarships and financial aid for graduates of schools implementing innovative school models and using nontraditional diplomas and transcripts.”</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F32C41"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47</w:t>
      </w:r>
      <w:r w:rsidR="003803C2" w:rsidRPr="00214AF1">
        <w:t>.</w:t>
      </w:r>
      <w:r w:rsidR="003803C2" w:rsidRPr="00214AF1">
        <w:tab/>
        <w:t>Chapter 18,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“Article 16</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Increasing Accountability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1615.</w:t>
      </w:r>
      <w:r w:rsidRPr="00214AF1">
        <w:tab/>
        <w:t>(A)</w:t>
      </w:r>
      <w:r w:rsidRPr="00214AF1">
        <w:tab/>
        <w:t>When an elementary or middle school receives an overall rating of below average or unsatisfactory, or fewer than twenty</w:t>
      </w:r>
      <w:r w:rsidRPr="00214AF1">
        <w:noBreakHyphen/>
        <w:t>five percent of its students are at ‘meets’ or ‘exceeds expectations’ on the English/language arts and mathematics SC READY assessment or its successor assessment, or when a high school receives an overall rating of below average or unsatisfactory or fewer than twenty</w:t>
      </w:r>
      <w:r w:rsidRPr="00214AF1">
        <w:noBreakHyphen/>
        <w:t>five percent of its students score at least a C or better on end</w:t>
      </w:r>
      <w:r w:rsidRPr="00214AF1">
        <w:noBreakHyphen/>
        <w:t>of</w:t>
      </w:r>
      <w:r w:rsidRPr="00214AF1">
        <w:noBreakHyphen/>
        <w:t xml:space="preserve">course assessments in English and mathematics, the faculty of the school with the leadership of the principal must review its renewal plan and revise it with the </w:t>
      </w:r>
      <w:r w:rsidRPr="00214AF1">
        <w:lastRenderedPageBreak/>
        <w:t>assistance of the school improvement council established in Section 59</w:t>
      </w:r>
      <w:r w:rsidRPr="00214AF1">
        <w:noBreakHyphen/>
        <w:t>20</w:t>
      </w:r>
      <w:r w:rsidRPr="00214AF1">
        <w:noBreakHyphen/>
        <w:t>60. The revised plan shall be the school turnaround plan and must: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consider every aspect of schooling and must outline activities that, when implemented, reasonably may be expected to improve student performance and increase the rate of student progress;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provide a clear and coherent plan for professional development that is ongoing, job related, and tied to improving teaching and learning;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establish specific annual targets for improving student academic achievement for elementary and middle schools;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establish specific annual targets for improving student academic achievement, on</w:t>
      </w:r>
      <w:r w:rsidRPr="00214AF1">
        <w:noBreakHyphen/>
        <w:t>time graduation rates, and college and career readiness for high schools;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identify how existing resources and technical assistance funds provided by the State or by Title I federal funds can be targeted to improve student outcome with specific actions to improve the recruitment and retention of highly effective teachers;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such compensation packages being to improve student achievement and to improve the recruitment and retention of highly effective teachers as determined by average student growth in schools designated as below average or unsatisfactory;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 xml:space="preserve">include a time line for implementation of the activities and the goals in item (6) to be achieved.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For schools identified in subsection (A), the department shall assist schools and school districts as they work to improve classroom practice and student performance by: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establishing an ongoing state mechanism to promote successful programs found in South Carolina schools for implementation in schools with similar needs and students, to review evidence on instructional and organizational practices considered to be effective, and to alert schools and classroom teachers to these options and the sources of training and names of implementing schools;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(2)</w:t>
      </w:r>
      <w:r w:rsidRPr="00214AF1">
        <w:tab/>
        <w:t>providing information and technical assistance in understanding state policies, how they fit together, and the best practice in implementing them;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establishing a process for monitoring information provided for accountability and for assessing improvement efforts and implementation of state laws and policies which focuses on meeting the intent and purpose of those laws and policies.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For schools identified in subsection (A), the local school district board of trustees, in consultation with the department, shall assist schools by: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creating a stakeholder group that includes local representatives from the Department of Social Services, Department of Mental Health, Department of Employment and Workforce, and law enforcement;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including in the creation of the renewal plan, after considering the recommendations of the local stakeholder group, the following: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 xml:space="preserve">steps to address social service and health needs of students at the school and their families, to help students arrive and remain at school ready to learn; provided, however, that this may include mental health and substance abuse screening;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steps to improve or expand child welfare services and, as appropriate, law enforcement services in the school community, in order to promote a safe and secure learning environment;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steps to improve workforce development services provided to students and their families at the school, to provide students and families with meaningful employment skills and opportunities;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steps to address achievement gaps for limited English proficient, special education and low</w:t>
      </w:r>
      <w:r w:rsidRPr="00214AF1">
        <w:noBreakHyphen/>
        <w:t xml:space="preserve">income students;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alternative English language learning programs for limited English</w:t>
      </w:r>
      <w:r w:rsidRPr="00214AF1">
        <w:noBreakHyphen/>
        <w:t xml:space="preserve">proficient students;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a financial plan for the school, including any additional funds to be provided by the district, state, federal government, or other sources.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 xml:space="preserve">Once the revised plan is developed, the district superintendent and the local board of trustees shall review the plan to determine if it focuses on strategies to increase student academic performance and college and career readiness. Once the district board has approved the plan, the district shall delineate the strategies and support it will give the plan. The State Board of Education shall review and approve the plan and supporting strategies. The approved plan must be submitted to the Department of Education </w:t>
      </w:r>
      <w:r w:rsidRPr="00214AF1">
        <w:lastRenderedPageBreak/>
        <w:t>and posted on the respective websites of the department, the school, and the district. Annually, the district superintendent and the local board of trustees shall submit to the Department of Education updates on implementation of the plan and how it measures the impact of the activities in the plan. These annual reports must be provided to the State Board of Education and the department shall make these annual reports publicly available on its website.</w:t>
      </w:r>
      <w:r w:rsidRPr="00214AF1">
        <w:tab/>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After the approval of the revised plan, the respective professional growth plans for principals and teachers required by Sections 59</w:t>
      </w:r>
      <w:r w:rsidRPr="00214AF1">
        <w:noBreakHyphen/>
        <w:t>26</w:t>
      </w:r>
      <w:r w:rsidRPr="00214AF1">
        <w:noBreakHyphen/>
        <w:t>40 and 59</w:t>
      </w:r>
      <w:r w:rsidRPr="00214AF1">
        <w:noBreakHyphen/>
        <w:t>24</w:t>
      </w:r>
      <w:r w:rsidRPr="00214AF1">
        <w:noBreakHyphen/>
        <w:t>40 must: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be reviewed by the department and amended to reflect the professional development needs identified in the revised plan;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establish individual improvement criteria on the performance dimensions for the next evaluation.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The school, in conjunction with the district board, must inform the parents of children attending the school of the ratings received and must outline the steps in the revised plan to improve performance, including the support which the board of trustees has agreed to give the plan. This information must be: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provided to the parents no later than February first of the year following the publication of the rating;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advertised in at least one South Carolina daily newspaper of general circulation in the area, provided this must: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be published within ninety days of receipt of the report cards issued by the Department of Education and must be a minimum of two columns by ten inches (four and one</w:t>
      </w:r>
      <w:r w:rsidRPr="00214AF1">
        <w:noBreakHyphen/>
        <w:t>half by ten inches) with at least a twenty</w:t>
      </w:r>
      <w:r w:rsidRPr="00214AF1">
        <w:noBreakHyphen/>
        <w:t>four</w:t>
      </w:r>
      <w:r w:rsidRPr="00214AF1">
        <w:noBreakHyphen/>
        <w:t>point bold headline;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include the name of school district, name of superintendent, name of the chair of the local school board of trustees, district office telephone number, name of school, name of principal, telephone number of school, the overall performance rating of the school, the ratings on the school by indicator, and strategies that the district and school must use to improve student outcomes of all students as measured on the report card.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Upon a review of the plan to ensure it contains sufficiently high standards and expectations for improvement, the Department of Education is to delineate the activities, support, services, and technical assistance it will make available to support the school’s plan and sustain improvement over time. The department annually before January first shall report to the General Assembly and Governor on the activities, support, services, and technical assistance provided to each school and the projected and actual impact of such intervention.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(H)(1)</w:t>
      </w:r>
      <w:r w:rsidRPr="00214AF1">
        <w:tab/>
        <w:t>The school shall offer an orientation class for parents which focuses 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the value of education;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academic assistance programs that are available at the school and in the community;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student discipline;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school policies;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explanation of information that will be presented on the school’s report card issued in November;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information on all afterschool, extracurricular, summer learning, or other enrichment programs offered by the school or local community providers;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other pertinent issues.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school shall offer the orientation class each year the school receives an overall rating of unsatisfactory or below average on the school report card and shall provide parents with written notification of the date, time, and location of the meeting. A school shall offer the orientation class: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at a time when the majority of parents are able to attend;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in community settings or workplaces to better meet the needs of parents with transportation difficulties or scheduling conflicts.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(I)(1)</w:t>
      </w:r>
      <w:r w:rsidRPr="00214AF1">
        <w:tab/>
        <w:t>The Department of Education shall implement the provisions of this section through the Office of Transformation.  The office shall provide technical assistance to underperforming schools and districts through tiers of technical assistance as directed by the Superintendent of Education.  The tiers must be determined by factors that include, but are not limited to:</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length of time schools in the district have been underperforming;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annual achievement ratings;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annual growth ratings;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school or district accreditation;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financial risk status as defined by the UGG.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tiers of technical assistance may include a per student allocation, placement of a principal mentor, transformation coach, instructional leader, replacement of the principal, reconstitution of a school, and declaration of a state of emergency.  Low</w:t>
      </w:r>
      <w:r w:rsidRPr="00214AF1">
        <w:noBreakHyphen/>
        <w:t>performing schools and districts must be placed within the tiered technical assistance framework not later than January fifteenth.</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Low</w:t>
      </w:r>
      <w:r w:rsidRPr="00214AF1">
        <w:noBreakHyphen/>
        <w:t xml:space="preserve">performing schools must receive a needs assessment through the department.  In addition, newly identified </w:t>
      </w:r>
      <w:r w:rsidRPr="00214AF1">
        <w:lastRenderedPageBreak/>
        <w:t>low</w:t>
      </w:r>
      <w:r w:rsidRPr="00214AF1">
        <w:noBreakHyphen/>
        <w:t>performing schools and districts must be reviewed by an External Review Team in the year of designation, and every third year thereafter.  These reports must be made available on the department’s website; any information pertaining to personnel matters or containing personally identifiable information is exempt.  Based upon the recommendations in the reviews, low</w:t>
      </w:r>
      <w:r w:rsidRPr="00214AF1">
        <w:noBreakHyphen/>
        <w:t>performing schools and districts must develop and submit to the department an updated school renewal or district strategic plan outlining goals for improvement.  The amended plans must address evidence</w:t>
      </w:r>
      <w:r w:rsidRPr="00214AF1">
        <w:noBreakHyphen/>
        <w:t>based strategies designed to increase student achievement and must include measures to evaluate the success of implementation of the plan.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With the funds appropriated to the department and any experts placed in the school or district for technical assistance services, the department shall assist low</w:t>
      </w:r>
      <w:r w:rsidRPr="00214AF1">
        <w:noBreakHyphen/>
        <w:t>performing schools and districts in designing and implementing the strategies and measures identified in the amended plans and in brokering for technical assistance personnel as stipulated in the plan.  In addition, the department shall monitor student academic achievement and progress on implementation and report their findings to the Chairman of the Senate Finance Committee, the Chairman of the House Ways and Means Committee, the Chairman of the Senate Education Committee, the Chairman of the House Education and Public Works Committee, the local legislative delegation, and the Governor in the fall following the school or district designation as low</w:t>
      </w:r>
      <w:r w:rsidRPr="00214AF1">
        <w:noBreakHyphen/>
        <w:t>performing.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Funds must be used by the department for implementation and delivery of technical assistance services.  Using previous report card data and monitoring reports on the status of implementation of the school renewal plan, the department shall identify priority schools.  Funds appropriated for technical assistance must be used by the department to work with those schools identified as low</w:t>
      </w:r>
      <w:r w:rsidRPr="00214AF1">
        <w:noBreakHyphen/>
        <w:t>performing and to support priority schools under the tiered system. These funds may not be transferred to another funding category by the school district without prior approval of the State Superintendent of Education and funds are not subject to agency flexibility provisions.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Section 59</w:t>
      </w:r>
      <w:r w:rsidRPr="00214AF1">
        <w:noBreakHyphen/>
        <w:t>18</w:t>
      </w:r>
      <w:r w:rsidRPr="00214AF1">
        <w:noBreakHyphen/>
        <w:t>1620.</w:t>
      </w:r>
      <w:r w:rsidRPr="00214AF1">
        <w:tab/>
        <w:t>(A)</w:t>
      </w:r>
      <w:r w:rsidRPr="00214AF1">
        <w:tab/>
        <w:t xml:space="preserve">When a school receives an overall rating of unsatisfactory for three out of four years, the school is considered to be ‘chronically underperforming’ and one of the following must occur: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school will be reconstituted immediately after the end of the school year in which the annual report is published;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the State Superintendent shall make all personnel decisions for the reconstituted school and shall have the authority to determine whether to terminate the principal, faculty, and staff;</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the State Superintendent of Education shall hire the new principal and staff for the reconstituted school if necessary;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the department shall contract with a public or nonprofit entity that has a proven record of success in working with underperforming schools and districts.  The entity shall use research</w:t>
      </w:r>
      <w:r w:rsidRPr="00214AF1">
        <w:noBreakHyphen/>
        <w:t>based strategies to assist schools with their operations and oversee the administration of the school until the overall rating of the school improves; provided, if the overall rating does not improve within three years then the school either must be restarted under the management of a high</w:t>
      </w:r>
      <w:r w:rsidRPr="00214AF1">
        <w:noBreakHyphen/>
        <w:t xml:space="preserve">performing charter management organization selected by the State Superintendent of Education or must be governed by the South Carolina Transformation School District, and all state, local and federal funds generated by the students must follow the students to the charter management organization or to the South Carolina Transformation School District;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the school must be closed and restarted under the management of an existing charter school authorizer or a nonprofit educational management organization selected by the State Superintendent; provided, if the school is a Title I school, the Department of Education will award competitive grants as authorized under federal law to support these new schools and all state, local and federal funds generated by the students follow the students to the charter school authorizer or to the educational management organization. The authorizer or management organization has the authority to terminate any and all employees of the school and hire employees at its discretion; or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school must be closed and its students must be transferred to higher</w:t>
      </w:r>
      <w:r w:rsidRPr="00214AF1">
        <w:noBreakHyphen/>
        <w:t xml:space="preserve">performing schools in the district.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 xml:space="preserve">The State Superintendent, with input from the local school board of trustees, shall determine which action is in the best interest of the students and shall advise the State Board of Education of its determination.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(C)</w:t>
      </w:r>
      <w:r w:rsidRPr="00214AF1">
        <w:tab/>
        <w:t>The State Board of Education holds final decision</w:t>
      </w:r>
      <w:r w:rsidRPr="00214AF1">
        <w:noBreakHyphen/>
        <w:t xml:space="preserve">making authority and the determination by the department and local school board, pursuant to this subsection, only is advisory.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A school identified as ‘chronically underperforming’ must have that designation included on the first page of its report card in a conspicuous location.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1640.</w:t>
      </w:r>
      <w:r w:rsidRPr="00214AF1">
        <w:tab/>
        <w:t>(A)</w:t>
      </w:r>
      <w:r w:rsidRPr="00214AF1">
        <w:tab/>
        <w:t>When a majority of students in a district attend schools with an overall rating of below average or unsatisfactory, the State Superintendent shall declare the district to be in a state of emergency and the annual report card of each school in the district must identify the district as being in a state of emergency. The State Superintendent, with the approval of the State Board of Education, shall appoint an external review committee to study educational programs and financial management in the district and identify factors affecting the student performance. The review committee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examine all facets of school and district operations, focusing on strengths and weaknesses, determine the extent to which the instructional program is aligned with the content standards, and make recommendations that draw upon strategies from those who have been successful in raising academic achievement in schools with similar student characteristics;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consult with parents and community members to gather additional information on the strengths and weaknesses of the district;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identify personnel changes, if any, that are needed at the school level, district level, or both, and discuss such findings with the board;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work with school staff, central offices, and local boards of trustees in the design of the district’s plan, implementation strategies, and professional development training that reasonably may be expected to improve student performance and increase the rate of student progress in the district;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identify needed support from the State Department of Education and other sources for targeted long</w:t>
      </w:r>
      <w:r w:rsidRPr="00214AF1">
        <w:noBreakHyphen/>
        <w:t>term technical assistance;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review the financial management of the district;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report its recommendations, no later than three months after the district receives the designation as a district in a state of emergency to the district superintendent, the district board of trustees, and the State Board of Education;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 xml:space="preserve">annually report over the next four years to the local board of trustees and State Board, or more frequently as considered </w:t>
      </w:r>
      <w:r w:rsidRPr="00214AF1">
        <w:lastRenderedPageBreak/>
        <w:t>necessary by the State Board, on the progress of the district toward implementing the plans and recommendations and improving student performance.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Upon approval of recommendations by the State Superintendent of Education, the Department of Education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within thirty days notify the district superintendent and the district board of trustees of the recommendations upon the approval of the recommendations;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delineate the activities, support, services, and technical assistance it will provide to support the recommendations and sustain improvement over time.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external review committee, composed of Department of Education staff, representatives from selected school districts, higher education, and business, annually shall report to the local board of trustees and the State Board of Education over the next two years on the district’s progress in implementing the recommendations and improving student performance.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If a district is identified as being in a state of emergency for four consecutive school years, the State Board of Education shall choose from one of the following: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transfer schools in the district into another, higher performing district which may be located in the same county or in another county in the State and all state, local and federal funds generated by the students follow the students to the higher performing district; or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close and restart the schools in the district under the management of an existing charter school authorizer, a nonprofit educational management organization selected by the State Board, or the South Carolina Transformation School District.  The board shall have the discretion to use all three options for schools in the district.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Upon designation as a district in a state of emergency for four consecutive years, the district and local school board of trustees immediately is dissolved and all of its powers, duties, and responsibilities are transferred to the entity charged with operating the schools.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1650. (A) The South Carolina Transformation School District is established as an organizational unit of the Department of Education, established by the State Superintendent for the purpose of providing the operation and management of underperforming schools pursuant to Sections 59</w:t>
      </w:r>
      <w:r w:rsidRPr="00214AF1">
        <w:noBreakHyphen/>
        <w:t>18</w:t>
      </w:r>
      <w:r w:rsidRPr="00214AF1">
        <w:noBreakHyphen/>
        <w:t>1620 and 59</w:t>
      </w:r>
      <w:r w:rsidRPr="00214AF1">
        <w:noBreakHyphen/>
        <w:t>18</w:t>
      </w:r>
      <w:r w:rsidRPr="00214AF1">
        <w:noBreakHyphen/>
        <w:t xml:space="preserve">1640.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(B)</w:t>
      </w:r>
      <w:r w:rsidRPr="00214AF1">
        <w:tab/>
        <w:t>The State Superintendent may contract with one or more individuals, governmental entities, or nonprofit entities to manage the daily operations of any or all schools placed in the Transformation School District including, but not limited to, providing direct services to students.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An individual, governmental entity, or nonprofit entity contracted pursuant to subsection (B) to manage schools placed in the Transformation School District may apply to the State Superintendent and the State Board of Education for a waiver of any regulation that inhibits or hinders the ability of the school to achieve the required adequate yearly progress benchmarks. Notwithstanding the provisions of this subsection, the State Superintendent and State Board of Education may not waive rules relating to:</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federal and state civil rights;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federal, state and local health and safety;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federal and state public records;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immunizations;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possession of weapons on school grounds;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background checks and fingerprinting of personnel;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federal and state special education services;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student due process;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parental rights;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(10)</w:t>
      </w:r>
      <w:r w:rsidRPr="00214AF1">
        <w:tab/>
        <w:t>federal and state student assessment and accountability;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(11)</w:t>
      </w:r>
      <w:r w:rsidRPr="00214AF1">
        <w:tab/>
        <w:t>the South Carolina Freedom of Information Act.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 xml:space="preserve">The individual, governmental entity, or nonprofit entity contracted to manage schools placed in the Transformation School District shall determine whether a teacher who previously was assigned to the school may continue to teach at the school as an employee of the managing entity.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For schools placed in the Transformation School District whose local districts have not been dissolved or consolidated, the State Superintendent shall develop a transition plan for the purpose of returning the school to the jurisdiction of the local board of trustees if the school achieves the required progress benchmarks for two consecutive years.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(F)</w:t>
      </w:r>
      <w:r w:rsidRPr="00214AF1">
        <w:tab/>
        <w:t xml:space="preserve">Absent an appropriation in the annual general appropriations act, the Transformation School District shall use state, local, and federal funds generated by the students served to operate a school placed in alternative governance and to implement new initiatives and programs as appropriate. This funding may be used to implement new initiatives and programs to the extent that any increase in recurring expenditures are funded additionally so as not </w:t>
      </w:r>
      <w:r w:rsidRPr="00214AF1">
        <w:lastRenderedPageBreak/>
        <w:t xml:space="preserve">to create a financial burden on the local school district if the school is removed from the Transformation School District.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(G)</w:t>
      </w:r>
      <w:r w:rsidRPr="00214AF1">
        <w:tab/>
        <w:t>An individual, governmental entity, or nonprofit entity contracting with the State Superintendent to manage the operation of a school under the provisions of this section timely shall provide information to the local school board of trustees and superintendent regarding its operation of the schools, including, but not limited to, matters relating to employment of personnel at the school. The local school board of trustees may continue to support the educational improvement of the school under the direction and guidance of the Superintendent and in accordance with any contracts entered into in accordance with this section. In addition, an individual, governmental entity, or nonprofit entity contracting with the State Superintendent voluntarily may work with the local school board of trustees to provide the schools with professional development or technical assistance, instructional and administrative support, and other support that may benefit academic progress of the school.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(H)</w:t>
      </w:r>
      <w:r w:rsidRPr="00214AF1">
        <w:tab/>
        <w:t xml:space="preserve">A contract to manage a school that has been placed in the Transformation School District must require expenditure reports for funds received and expended pursuant to these contracts.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(I)</w:t>
      </w:r>
      <w:r w:rsidRPr="00214AF1">
        <w:tab/>
        <w:t xml:space="preserve">The Transformation School District may require the local board of trustees to provide school support or student support services for a school transferred from its jurisdiction to the Transformation School District including, but not limited to, student transportation, school food service, or student assessment for special education eligibility that are compliant with all laws and regulations governing such services.  In such case, the school district shall reimburse the actual cost to the system providing the service.  If a dispute arises between the school district and the system providing the service regarding the cost of the service to be reimbursed, the Superintendent of Education or his designee shall determine the cost to be reimbursed. The Transformation School District may use a school building, facility, and property otherwise part of the school and recognized as part of the facilities or assets of the school before its placement in the Transformation School District and shall have access to such additional facilities as are typically available to the school, its students, faculty, and staff before its placement in the school district. This use is unrestricted, except that the Transformation School District is responsible for and obligated to provide for routine maintenance and repair needed to maintain the facilities and property in as good an order as when the right of use was acquired by the district.” </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SECTION</w:t>
      </w:r>
      <w:r w:rsidRPr="00214AF1">
        <w:tab/>
        <w:t>4</w:t>
      </w:r>
      <w:r w:rsidR="00F32C41">
        <w:t>8</w:t>
      </w:r>
      <w:r w:rsidRPr="00214AF1">
        <w:t>.</w:t>
      </w:r>
      <w:r w:rsidRPr="00214AF1">
        <w:tab/>
        <w:t>Chapter 17,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17</w:t>
      </w:r>
      <w:r w:rsidRPr="00214AF1">
        <w:noBreakHyphen/>
        <w:t>15.</w:t>
      </w:r>
      <w:r w:rsidRPr="00214AF1">
        <w:tab/>
        <w:t>(A)</w:t>
      </w:r>
      <w:r w:rsidRPr="00214AF1">
        <w:tab/>
        <w:t>Before August 1, 2023, local school districts whose kindergarten through grade twelve student population is less than one thousand, and where greater than fifty percent of the students attend schools whose report card ratings are below average or unsatisfactory, shall be merged with a district in the same county in which it is located.  Before August 1, 2021, the State Superintendent of Education shall provide the General Assembly with a report specifying legislative actions necessary to accomplish the district merger.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Before August 1, 2021, the State Superintendent of Education shall provide a comprehensive plan to the Speaker of the House and President of the Senate regarding the merging of school districts. When determining whether to recommend a district for merger or entrance into a shared services agreement with another district, the Superintendent shall consider: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whether the district has an average daily membership of fewer than fifteen hundred students;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whether the district has been declared to be in fiscal watch, caution, or emergency status within the last five years;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whether the district, or a school within a district, has been denied accreditation, or has been placed on probation by its accreditor;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whether a majority of students within the district attend schools that received below average or unsatisfactory on their report cards;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any combination of items (1) through (4);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 xml:space="preserve">whether and how any countywide district should be consolidated with districts in contiguous counties to form a regional school district;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whether school districts could be merged to mirror the service areas of their respective technical colleges;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any additional factors that the Superintendent considers appropriate.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The Superintendent’s report must: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indicate if the district has already consolidated administrative and professional services with one or more school districts;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if such a consolidation has occurred, provide a determination on whether the consolidation of services is successful and should remain in place in lieu of merging the district.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(2)</w:t>
      </w:r>
      <w:r w:rsidRPr="00214AF1">
        <w:tab/>
        <w:t>For purposes of this subsection, ‘administrative and professional services’ includes: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finance;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human resources;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procurement;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 xml:space="preserve">administrative functions;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transportation;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collaboration on increasing instructional offerings;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any other services the Superintendent considers appropriate.”</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4</w:t>
      </w:r>
      <w:r w:rsidR="00F32C41">
        <w:t>9</w:t>
      </w:r>
      <w:r w:rsidRPr="00214AF1">
        <w:t>.</w:t>
      </w:r>
      <w:r w:rsidRPr="00214AF1">
        <w:tab/>
        <w:t>Section 59</w:t>
      </w:r>
      <w:r w:rsidRPr="00214AF1">
        <w:noBreakHyphen/>
        <w:t>39</w:t>
      </w:r>
      <w:r w:rsidRPr="00214AF1">
        <w:noBreakHyphen/>
        <w:t>100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39</w:t>
      </w:r>
      <w:r w:rsidRPr="00214AF1">
        <w:noBreakHyphen/>
        <w:t>100.</w:t>
      </w:r>
      <w:r w:rsidRPr="00214AF1">
        <w:tab/>
        <w:t>(A)</w:t>
      </w:r>
      <w:r w:rsidRPr="00214AF1">
        <w:tab/>
        <w:t>Diplomas issued to graduates of accredited high schools within this State must be uniform in every respect and particularly as to color, size, lettering, and marking. In accordance with Section 59</w:t>
      </w:r>
      <w:r w:rsidRPr="00214AF1">
        <w:noBreakHyphen/>
        <w:t>59</w:t>
      </w:r>
      <w:r w:rsidRPr="00214AF1">
        <w:noBreakHyphen/>
        <w:t>10, et seq., districts and schools shall provide students with personalized pathways for earning the uniform diploma, and students may earn endorsements based upon their course of study, which may be represented by seals added to the student’s uniform diploma. The State Board of Education shall promulgate regulations establishing these pathways and endorsements.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Beginning with students entering the ninth grade in School Year 1997</w:t>
      </w:r>
      <w:r w:rsidRPr="00214AF1">
        <w:noBreakHyphen/>
        <w:t>1998, the number of units required for a high school diploma was increased to twenty</w:t>
      </w:r>
      <w:r w:rsidRPr="00214AF1">
        <w:noBreakHyphen/>
        <w:t>four units. To support the Profile of the Graduate, for students entering the ninth grade beginning with the 2018</w:t>
      </w:r>
      <w:r w:rsidRPr="00214AF1">
        <w:noBreakHyphen/>
        <w:t>2019 School Year, the twenty</w:t>
      </w:r>
      <w:r w:rsidRPr="00214AF1">
        <w:noBreakHyphen/>
        <w:t>four units required are as prescribed in this section and in regulation by the State Board of Education.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Students will continue to be required to earn the units of credit as prescribed in regulation and, when applicable, be offered national industry certifications or credentials.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Coursework must be aligned with a student’s personalized diploma pathway. The State Board of Education shall promulgate regulations that outline the process and procedures for approval of courses to personalize pathways based on students’ postsecondary plans and include an annually updated course activity coding manual listing approved courses. The individualized graduation planning process must plan each student’s personalized pathway based on his postsecondary plans.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lastRenderedPageBreak/>
        <w:tab/>
        <w:t>(C)</w:t>
      </w:r>
      <w:r w:rsidRPr="00214AF1">
        <w:tab/>
      </w:r>
      <w:r w:rsidRPr="00214AF1">
        <w:rPr>
          <w:u w:val="single"/>
        </w:rPr>
        <w:t>Beginning with students entering ninth grade in the 2020</w:t>
      </w:r>
      <w:r w:rsidRPr="00214AF1">
        <w:rPr>
          <w:u w:val="single"/>
        </w:rPr>
        <w:noBreakHyphen/>
        <w:t>2021 School Year, a local board of trustees may require additional units of credit for a high school diploma.</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(D)</w:t>
      </w:r>
      <w:r w:rsidRPr="00214AF1">
        <w:tab/>
        <w:t>The State Board of Education, through the Department of Education and in collaboration with the Vocational Rehabilitation Department, the Department of Employment and Workforce, businesses, and stakeholders shall develop criteria for a uniform state</w:t>
      </w:r>
      <w:r w:rsidRPr="00214AF1">
        <w:noBreakHyphen/>
        <w:t>recognized employability credential that is 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 and design.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D</w:t>
      </w:r>
      <w:r w:rsidRPr="00214AF1">
        <w:rPr>
          <w:u w:val="single"/>
        </w:rPr>
        <w:t>E</w:t>
      </w:r>
      <w:r w:rsidRPr="00214AF1">
        <w:t>)</w:t>
      </w:r>
      <w:r w:rsidRPr="00214AF1">
        <w:tab/>
        <w:t>The department shall monitor the number of diplomas and employability credentials earned by students and shall report to the State Board of Education and the General Assembly biannually by February 15, beginning in 2020.</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E</w:t>
      </w:r>
      <w:r w:rsidRPr="00214AF1">
        <w:rPr>
          <w:u w:val="single"/>
        </w:rPr>
        <w:t>F</w:t>
      </w:r>
      <w:r w:rsidRPr="00214AF1">
        <w:t>)</w:t>
      </w:r>
      <w:r w:rsidRPr="00214AF1">
        <w:tab/>
        <w:t>Nothing in this section prohibits local school boards of trustees from awarding recognition to students who complete additional units and credits beyond those required by this section.”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VII</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Local School Board Accountability</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F32C41"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50</w:t>
      </w:r>
      <w:r w:rsidR="003803C2" w:rsidRPr="00214AF1">
        <w:t>.</w:t>
      </w:r>
      <w:r w:rsidR="003803C2" w:rsidRPr="00214AF1">
        <w:tab/>
        <w:t>Chapter 19,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“Article 5</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Local School Governance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710.</w:t>
      </w:r>
      <w:r w:rsidRPr="00214AF1">
        <w:tab/>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720.</w:t>
      </w:r>
      <w:r w:rsidRPr="00214AF1">
        <w:tab/>
        <w:t>For purposes of this article:</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w:t>
      </w:r>
      <w:r w:rsidRPr="00214AF1">
        <w:tab/>
        <w:t>Administrator’ means an officer, other than a board member, or employee of a local school district who holds a position which:</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(a)</w:t>
      </w:r>
      <w:r w:rsidRPr="00214AF1">
        <w:tab/>
        <w:t xml:space="preserve">requires a certificate that authorizes the holder to serve as school administrator, principal, or school business administrator;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(b)</w:t>
      </w:r>
      <w:r w:rsidRPr="00214AF1">
        <w:tab/>
        <w:t xml:space="preserve">does not require that the person hold any type of certificate but is responsible for making recommendations regarding hiring or the purchase or acquisition of property or services by the local school district; or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(c)</w:t>
      </w:r>
      <w:r w:rsidRPr="00214AF1">
        <w:tab/>
        <w:t>requires a certificate that authorizes the holder to serve as supervisor and be responsible for making recommendations regarding hiring or the purchase or acquisition of property or services by the local school district.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(2)</w:t>
      </w:r>
      <w:r w:rsidRPr="00214AF1">
        <w:tab/>
        <w:t>‘Anything of value’ or ‘a thing of value’ has the same meaning as in Section 8</w:t>
      </w:r>
      <w:r w:rsidRPr="00214AF1">
        <w:noBreakHyphen/>
        <w:t>13</w:t>
      </w:r>
      <w:r w:rsidRPr="00214AF1">
        <w:noBreakHyphen/>
        <w:t>100(1).</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t>‘Board member’ means a person holding membership, whether by election or appointment, on a board of education other than the State Board of Education.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(4)</w:t>
      </w:r>
      <w:r w:rsidRPr="00214AF1">
        <w:tab/>
        <w:t>‘Business’ means a corporation, partnership, firm, enterprise, franchise, association, trust, sole proprietorship, union, political organization, or other legal entity but does not include a local school district or another public entity.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(5)</w:t>
      </w:r>
      <w:r w:rsidRPr="00214AF1">
        <w:tab/>
        <w:t>‘Economic interest’ has the same meaning as in Section 8</w:t>
      </w:r>
      <w:r w:rsidRPr="00214AF1">
        <w:noBreakHyphen/>
        <w:t>13</w:t>
      </w:r>
      <w:r w:rsidRPr="00214AF1">
        <w:noBreakHyphen/>
        <w:t>100(11).</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(6)</w:t>
      </w:r>
      <w:r w:rsidRPr="00214AF1">
        <w:tab/>
        <w:t>‘Family member’ has the same meaning as in Section 8</w:t>
      </w:r>
      <w:r w:rsidRPr="00214AF1">
        <w:noBreakHyphen/>
        <w:t>13</w:t>
      </w:r>
      <w:r w:rsidRPr="00214AF1">
        <w:noBreakHyphen/>
        <w:t>100(15).</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(7)</w:t>
      </w:r>
      <w:r w:rsidRPr="00214AF1">
        <w:tab/>
        <w:t>‘Interest’ means the ownership or control of more than ten percent of the profits, assets, or stock of a business but does not include the control of assets in a labor union.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(8)</w:t>
      </w:r>
      <w:r w:rsidRPr="00214AF1">
        <w:tab/>
        <w:t>‘Local school district’ means any school district in the State, including the South Carolina Public Charter School District, but does not include special school districts.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(9)</w:t>
      </w:r>
      <w:r w:rsidRPr="00214AF1">
        <w:tab/>
        <w:t>‘Nepotism’ means the employment, appointment, promotion, transfer, or advancement of a family member to a position in the school district that a school board member manages or supervises.  A school board member may not participate in an action relating to the discipline of a family member.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(10)</w:t>
      </w:r>
      <w:r w:rsidRPr="00214AF1">
        <w:tab/>
        <w:t>‘Public official’ has the same meaning as in Section 8</w:t>
      </w:r>
      <w:r w:rsidRPr="00214AF1">
        <w:noBreakHyphen/>
        <w:t>13</w:t>
      </w:r>
      <w:r w:rsidRPr="00214AF1">
        <w:noBreakHyphen/>
        <w:t>100(27).</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(11)</w:t>
      </w:r>
      <w:r w:rsidRPr="00214AF1">
        <w:tab/>
        <w:t>‘School official’ includes the superintendent, assistant superintendent, chief finance official or employee, and chief purchasing official or employee of a school district.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(12)</w:t>
      </w:r>
      <w:r w:rsidRPr="00214AF1">
        <w:tab/>
        <w:t>‘Spouse’ means the person to whom a school official is legally married.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730.</w:t>
      </w:r>
      <w:r w:rsidRPr="00214AF1">
        <w:tab/>
        <w:t>(A)</w:t>
      </w:r>
      <w:r w:rsidRPr="00214AF1">
        <w:tab/>
        <w:t xml:space="preserve">The State Board of Education shall adopt a model code of ethics for local school board members before July </w:t>
      </w:r>
      <w:r w:rsidRPr="00214AF1">
        <w:lastRenderedPageBreak/>
        <w:t>1, 2020. This model code of ethics also shall include appropriate consequences for violations of provisions of the model code. The State Board periodically may adopt revisions to the model code as it considers necessary.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 xml:space="preserve">A local school board shall adopt a local code of ethics applicable to that board within three months after adoption of the model code by the state board. A local code must include, at a minimum, the model code of ethics.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 xml:space="preserve">If the State Board adopts a revision to the model code, a local school board shall adopt and incorporate the revision into its local code within three months of the adoption of the revision by the State Board.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A local school board only may adopt its local code of ethics or any changes to that local code at a regularly scheduled meeting.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A local school board may not adopt or follow a code of ethics that prevents its members from discussing freely the policies and actions of the board outside of a board meeting. This does not preclude a local school board from adopting a policy, in a regularly scheduled meeting, that prohibits certain disclosures allowed by law.</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A local school board shall submit a copy of its local code of ethics and subsequent revisions to the State Department of Education within thirty days of adoption.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740.</w:t>
      </w:r>
      <w:r w:rsidRPr="00214AF1">
        <w:tab/>
        <w:t>(A)</w:t>
      </w:r>
      <w:r w:rsidRPr="00214AF1">
        <w:tab/>
        <w:t>A local school board shall adopt policies regarding nepotism which, at a minimum, must include the provisions of this section.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After June 30, 2020, a person who has a family member serving on a local school board, as the district school superintendent, as a principal or assistant principal of a school in the district, or as a member of the district administrative staff is not eligible to serve as a member of the board if the family member’s employment with the district begins after December 31, 2020. This provision does not affect the employment of a person employed by the district before June 30, 2020, or who is employed by the district when his family member becomes a member of that local school board.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For a district with a full</w:t>
      </w:r>
      <w:r w:rsidRPr="00214AF1">
        <w:noBreakHyphen/>
        <w:t xml:space="preserve">time enrollment of fewer than three thousand students in the initial fall enrollment of 2019, the State Board of Education may waive the provisions of subsection (B) at the request of the local school board or an individual attempting to qualify to run for a seat on that board, provided the local school board shall, before submitting a waiver request, provide thirty days’ notice of the individual’s intent to run for the office and </w:t>
      </w:r>
      <w:r w:rsidRPr="00214AF1">
        <w:lastRenderedPageBreak/>
        <w:t>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school board.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local school board that seeks a waiver pursuant to this subsection shall submit a written waiver request to the State Board of Education that: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(a)</w:t>
      </w:r>
      <w:r w:rsidRPr="00214AF1">
        <w:tab/>
        <w:t>identifies the specific laws, rules, regulations, policies, procedures, or provisions that are requested for the waiver;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 xml:space="preserve">describes the laws, rules, regulations, policies, and procedures, or provisions that the board will substitute for the waived laws, rules, regulations, policies, procedures, or provisions;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 xml:space="preserve">describes any familial relationship that is the subject of the waiver request and the policy for recusal;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 xml:space="preserve">describes how the waiver will improve student performance;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(e)</w:t>
      </w:r>
      <w:r w:rsidRPr="00214AF1">
        <w:tab/>
        <w:t xml:space="preserve">describes the students who will be affected by the proposed waiver, including their estimated number, current performance, grade level, and any common demographic traits;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(f)</w:t>
      </w:r>
      <w:r w:rsidRPr="00214AF1">
        <w:tab/>
        <w:t>lists by name the schools that will be affected by the proposed waiver, and a description of each school, including current performance, grade levels, and demographic traits of the students of each school;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(g)</w:t>
      </w:r>
      <w:r w:rsidRPr="00214AF1">
        <w:tab/>
        <w:t>describes the methods for collecting data, and for measuring and evaluating any change in student performance resulting from the proposed waiver;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(h)</w:t>
      </w:r>
      <w:r w:rsidRPr="00214AF1">
        <w:tab/>
        <w:t xml:space="preserve">provides the period of time for which the proposed waiver is requested and the proposed starting date;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(i)</w:t>
      </w:r>
      <w:r w:rsidRPr="00214AF1">
        <w:tab/>
      </w:r>
      <w:r w:rsidRPr="00214AF1">
        <w:tab/>
        <w:t>provides a resolution adopted by the local school board to approve or disapprove the waiver request, and outlining the reasons for its approval or disapproval;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(j)</w:t>
      </w:r>
      <w:r w:rsidRPr="00214AF1">
        <w:tab/>
      </w:r>
      <w:r w:rsidRPr="00214AF1">
        <w:tab/>
        <w:t>describes any public comment received at the public hearing held pursuant to item (1).</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State Board of Education may grant or deny a waiver request, or grant a waiver request subject to specific modifications in the waiver request.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The State Board of Education shall grant or deny a waiver request no later than forty</w:t>
      </w:r>
      <w:r w:rsidRPr="00214AF1">
        <w:noBreakHyphen/>
        <w:t xml:space="preserve">five days after receipt of the request, taking into consideration whether the benefit to the public would justify approval of the waiver.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 xml:space="preserve">After June 30, 2020, a person who has a family member serving on a local school board, hired or promoted as a principal or </w:t>
      </w:r>
      <w:r w:rsidRPr="00214AF1">
        <w:lastRenderedPageBreak/>
        <w:t>assistant principal of a school in the district, or hired as a member of the district administrative staff is not eligible to serve as the superintendent of the district if the family member’s employment with the district begins after December 31, 2020. This provision does not affect the employment of a person employed by the district before June 30, 2020, or who is employed by the district when his family member becomes a member of that local school board.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750.</w:t>
      </w:r>
      <w:r w:rsidRPr="00214AF1">
        <w:tab/>
        <w:t>(A)</w:t>
      </w:r>
      <w:r w:rsidRPr="00214AF1">
        <w:tab/>
        <w:t>To avoid a conflict of interest, a local school board member or school official may not: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use or attempt to use his official position to secure unwarranted privileges, advantages, or employment for himself, his family members, or any others;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act in his official capacity in any matter where he, his family member, or a business organization in which he or his family member has an economic interest that reasonably could be expected to impair his objectivity or independence of judgment;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solicit or accept, or knowingly allow his family member or a business organization in which he or his family member has an economic 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influencing the board member in the discharge of his official duties; provided this item does not apply to the solicitation or acceptance of contributions to the campaign of an announced candidate for elective public office if the board member has no knowledge or reason to believe that the campaign contribution, if accepted, was given with the intent to influence the board member in the discharge of his official duties;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(6)</w:t>
      </w:r>
      <w:r w:rsidRPr="00214AF1">
        <w:tab/>
        <w:t xml:space="preserve">be prohibited from making an inquiry for information on behalf of a constituent if no fee, reward, or other thing of value is promised to, given to, or accepted by the board member or his family member in return;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disclose or discuss any information which is subject to attorney</w:t>
      </w:r>
      <w:r w:rsidRPr="00214AF1">
        <w:noBreakHyphen/>
        <w:t>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two</w:t>
      </w:r>
      <w:r w:rsidRPr="00214AF1">
        <w:noBreakHyphen/>
        <w:t xml:space="preserve">thirds vote of the membership of the board then serving;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(8)</w:t>
      </w:r>
      <w:r w:rsidRPr="00214AF1">
        <w:tab/>
        <w:t>serve also as an officer of any organization that sells goods or services to the district, excluding not</w:t>
      </w:r>
      <w:r w:rsidRPr="00214AF1">
        <w:noBreakHyphen/>
        <w:t>for</w:t>
      </w:r>
      <w:r w:rsidRPr="00214AF1">
        <w:noBreakHyphen/>
        <w:t>profit organizations;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(9)</w:t>
      </w:r>
      <w:r w:rsidRPr="00214AF1">
        <w:tab/>
        <w:t>be considered in conflict with the provisions of this subsection if, by reason of his participation in a matter required to be voted upon, no material or monetary gain accrues to him as a member of a profession, occupation, or group to any greater extent than reasonably could be expected to accrue to another member of that profession, occupation, or group; and</w:t>
      </w:r>
    </w:p>
    <w:p w:rsidR="003803C2" w:rsidRPr="00214AF1" w:rsidRDefault="003803C2"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tab/>
      </w:r>
      <w:r w:rsidRPr="00214AF1">
        <w:tab/>
        <w:t>(10)</w:t>
      </w:r>
      <w:r w:rsidRPr="00214AF1">
        <w:tab/>
        <w:t>t</w:t>
      </w:r>
      <w:r w:rsidRPr="00214AF1">
        <w:rPr>
          <w:szCs w:val="22"/>
          <w:lang w:val="en"/>
        </w:rPr>
        <w:t>o enable local school superintendents and administrators to effectively perform their duties related to daily operations without undue interference from school board members, a school board member shall:</w:t>
      </w:r>
    </w:p>
    <w:p w:rsidR="003803C2" w:rsidRPr="00214AF1" w:rsidRDefault="003803C2"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(a)</w:t>
      </w:r>
      <w:r w:rsidRPr="00214AF1">
        <w:rPr>
          <w:szCs w:val="22"/>
          <w:lang w:val="en"/>
        </w:rPr>
        <w:tab/>
        <w:t>recognize that the authority of the board only rests with the board as a whole and not with individual board members, and act accordingly;</w:t>
      </w:r>
    </w:p>
    <w:p w:rsidR="003803C2" w:rsidRPr="00214AF1" w:rsidRDefault="003803C2"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(b)</w:t>
      </w:r>
      <w:r w:rsidRPr="00214AF1">
        <w:rPr>
          <w:szCs w:val="22"/>
          <w:lang w:val="en"/>
        </w:rPr>
        <w:tab/>
        <w:t>support the delegation of authority for day</w:t>
      </w:r>
      <w:r w:rsidRPr="00214AF1">
        <w:rPr>
          <w:szCs w:val="22"/>
          <w:lang w:val="en"/>
        </w:rPr>
        <w:noBreakHyphen/>
        <w:t>to</w:t>
      </w:r>
      <w:r w:rsidRPr="00214AF1">
        <w:rPr>
          <w:szCs w:val="22"/>
          <w:lang w:val="en"/>
        </w:rPr>
        <w:noBreakHyphen/>
        <w:t>day administration of the school system to the local superintendent, and act accordingly;</w:t>
      </w:r>
    </w:p>
    <w:p w:rsidR="003803C2" w:rsidRPr="00214AF1" w:rsidRDefault="003803C2"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(c)</w:t>
      </w:r>
      <w:r w:rsidRPr="00214AF1">
        <w:rPr>
          <w:szCs w:val="22"/>
          <w:lang w:val="en"/>
        </w:rPr>
        <w:tab/>
        <w:t>honor the chain of command and refer problems or complaints consistent with the chain of command;</w:t>
      </w:r>
    </w:p>
    <w:p w:rsidR="003803C2" w:rsidRPr="00214AF1" w:rsidRDefault="003803C2"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(d)</w:t>
      </w:r>
      <w:r w:rsidRPr="00214AF1">
        <w:rPr>
          <w:szCs w:val="22"/>
          <w:lang w:val="en"/>
        </w:rPr>
        <w:tab/>
        <w:t>recognize that the local superintendent shall serve as secretary, ex officio to the board, and should be present at all meetings of the board except when his contract, salary, or performance is under consideration;</w:t>
      </w:r>
    </w:p>
    <w:p w:rsidR="003803C2" w:rsidRPr="00214AF1" w:rsidRDefault="003803C2"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(e)</w:t>
      </w:r>
      <w:r w:rsidRPr="00214AF1">
        <w:rPr>
          <w:szCs w:val="22"/>
          <w:lang w:val="en"/>
        </w:rPr>
        <w:tab/>
        <w:t>not undermine the authority of the local school superintendent or intrude into responsibilities that properly belong to the local superintendent or school administration, including such functions as hiring, transferring, or dismissing employees; and</w:t>
      </w:r>
    </w:p>
    <w:p w:rsidR="003803C2" w:rsidRPr="00214AF1" w:rsidRDefault="003803C2"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lang w:val="en"/>
        </w:rPr>
      </w:pPr>
      <w:r w:rsidRPr="00214AF1">
        <w:rPr>
          <w:szCs w:val="22"/>
          <w:lang w:val="en"/>
        </w:rPr>
        <w:tab/>
      </w:r>
      <w:r w:rsidRPr="00214AF1">
        <w:rPr>
          <w:szCs w:val="22"/>
          <w:lang w:val="en"/>
        </w:rPr>
        <w:tab/>
      </w:r>
      <w:r w:rsidRPr="00214AF1">
        <w:rPr>
          <w:szCs w:val="22"/>
          <w:lang w:val="en"/>
        </w:rPr>
        <w:tab/>
        <w:t>(f)</w:t>
      </w:r>
      <w:r w:rsidRPr="00214AF1">
        <w:rPr>
          <w:szCs w:val="22"/>
          <w:lang w:val="en"/>
        </w:rPr>
        <w:tab/>
        <w:t>use reasonable efforts to keep the local superintendent informed of concerns or specific recommendations that any member of the board may bring to the board.</w:t>
      </w:r>
    </w:p>
    <w:p w:rsidR="003803C2" w:rsidRPr="00214AF1" w:rsidRDefault="003803C2" w:rsidP="003803C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22"/>
        </w:rPr>
      </w:pPr>
      <w:r w:rsidRPr="00214AF1">
        <w:rPr>
          <w:szCs w:val="22"/>
          <w:lang w:val="en"/>
        </w:rPr>
        <w:lastRenderedPageBreak/>
        <w:tab/>
        <w:t>(B)</w:t>
      </w:r>
      <w:r w:rsidRPr="00214AF1">
        <w:rPr>
          <w:szCs w:val="22"/>
          <w:lang w:val="en"/>
        </w:rPr>
        <w:tab/>
      </w:r>
      <w:r w:rsidRPr="00214AF1">
        <w:t>School board members may create or modify the salary, travel stipend, or other component of the compensation provided to school board members, but such creation or change may not become effective until the commencement date of the terms of two or more members elected at the next general election following the adoption of the modification, at which time the creation or change becomes effective for all members.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Upon a motion supported by a two</w:t>
      </w:r>
      <w:r w:rsidRPr="00214AF1">
        <w:noBreakHyphen/>
        <w:t xml:space="preserve">thirds vote of the members present, a local school board shall request that the State Ethics Commission conduct a hearing concerning the violation by a board member of a conflict of interest provision in subsection (A).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760.</w:t>
      </w:r>
      <w:r w:rsidRPr="00214AF1">
        <w:tab/>
        <w:t>(A)</w:t>
      </w:r>
      <w:r w:rsidRPr="00214AF1">
        <w:tab/>
        <w:t>The State Department of Education or another public school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 xml:space="preserve">Notwithstanding another provision of law, if a school district or school is placed on the level of accreditation that immediately precedes the loss of accreditation for school governance by an accrediting agency, the local board shall notify the State Board of Education, in writing, within three business days of the placement. This notice shall include the reason or reasons for the decision of the accrediting agency.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 xml:space="preserve">The State Board of Education shall conduct a hearing no less than ten days before, but no more than ninety days after, it receives or gives the notice provided in subsections (A) and (B), and shall recommend to the Governor whether he should suspend all eligible members of the local board without pay. A majority of the members of a local board of education may petition the State Board of Education to continue any hearing scheduled under this subsection. Upon a showing of good cause, the state board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w:t>
      </w:r>
      <w:r w:rsidRPr="00214AF1">
        <w:lastRenderedPageBreak/>
        <w:t xml:space="preserve">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 xml:space="preserve">All hearings pursuant to subsection (B) must be conducted by the State Board of Education, a committee of the State Board, or a hearing officer appointed by the State Board. In conducting a hearing: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 xml:space="preserve">the presiding officer shall notify the parties of the time and place of the hearing;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all witnesses shall testify under oath and are subject to cross</w:t>
      </w:r>
      <w:r w:rsidRPr="00214AF1">
        <w:noBreakHyphen/>
        <w:t xml:space="preserve">examination;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presiding officer shall require the testimony and other evidence to be transcribed by a court reporter or recorded by other appropriate means;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 xml:space="preserve">the strict rules of evidence prevailing in courts of law are not applicable; and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 xml:space="preserve">at the conclusion of the hearing, or within fifteen days thereafter, the State Board of Education shall notify the Governor and the parties of its decision in writing.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The provisions of this section apply only to a local school district or school which is placed on the level of accreditation immediately preceding loss of accreditation after July 1, 2020. This section applies only to local board of education members who were serving on the local board at the time the accrediting agency placed the local school district or school on the level of accreditation immediately preceding loss of accreditation.”</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F32C41"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51</w:t>
      </w:r>
      <w:r w:rsidR="003803C2" w:rsidRPr="00214AF1">
        <w:t>.</w:t>
      </w:r>
      <w:r w:rsidR="003803C2" w:rsidRPr="00214AF1">
        <w:tab/>
        <w:t>Section 59</w:t>
      </w:r>
      <w:r w:rsidR="003803C2" w:rsidRPr="00214AF1">
        <w:noBreakHyphen/>
        <w:t>18</w:t>
      </w:r>
      <w:r w:rsidR="003803C2" w:rsidRPr="00214AF1">
        <w:noBreakHyphen/>
        <w:t>920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18</w:t>
      </w:r>
      <w:r w:rsidRPr="00214AF1">
        <w:noBreakHyphen/>
        <w:t>920.</w:t>
      </w:r>
      <w:r w:rsidRPr="00214AF1">
        <w:tab/>
      </w:r>
      <w:r w:rsidRPr="00214AF1">
        <w:rPr>
          <w:u w:color="000000" w:themeColor="text1"/>
        </w:rPr>
        <w:t xml:space="preserve">A charter school established pursuant to Chapter 40, Title 59 shall report the data requested by the Department of Education necessary to generate a report card and a rating. The performance of students attending charter schools sponsored by the South Carolina Public Charter School District </w:t>
      </w:r>
      <w:r w:rsidRPr="00214AF1">
        <w:rPr>
          <w:u w:val="single" w:color="000000" w:themeColor="text1"/>
        </w:rPr>
        <w:t>or registered institution of higher education</w:t>
      </w:r>
      <w:r w:rsidRPr="00214AF1">
        <w:rPr>
          <w:u w:color="000000" w:themeColor="text1"/>
        </w:rPr>
        <w:t xml:space="preserve"> must be included in the overall performance ratings of each school </w:t>
      </w:r>
      <w:r w:rsidRPr="00214AF1">
        <w:rPr>
          <w:strike/>
          <w:u w:color="000000" w:themeColor="text1"/>
        </w:rPr>
        <w:t>in the South Carolina Public Charter School District</w:t>
      </w:r>
      <w:r w:rsidRPr="00214AF1">
        <w:rPr>
          <w:u w:color="000000" w:themeColor="text1"/>
        </w:rPr>
        <w:t xml:space="preserve">. The performance of students attending a charter school authorized by a local school district must be reflected on a separate line on the school district’s report card. An alternative school is included in the requirements of this chapter; </w:t>
      </w:r>
      <w:r w:rsidRPr="00214AF1">
        <w:rPr>
          <w:u w:color="000000" w:themeColor="text1"/>
        </w:rPr>
        <w:lastRenderedPageBreak/>
        <w:t>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rsidR="00F32C41">
        <w:t>2</w:t>
      </w:r>
      <w:r w:rsidRPr="00214AF1">
        <w:t>.</w:t>
      </w:r>
      <w:r w:rsidRPr="00214AF1">
        <w:tab/>
        <w:t>Article 1, Chapter 19,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55.</w:t>
      </w:r>
      <w:r w:rsidRPr="00214AF1">
        <w:tab/>
        <w:t>Trustees and school officials shall comply with the provisions of Articles 1, 7, 11, and 13, Chapter 13, Title 8.  For purposes of this section, ‘school official’ has the same meaning as in Section 59</w:t>
      </w:r>
      <w:r w:rsidRPr="00214AF1">
        <w:noBreakHyphen/>
        <w:t>19</w:t>
      </w:r>
      <w:r w:rsidRPr="00214AF1">
        <w:noBreakHyphen/>
        <w:t>720(5).”</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rsidR="00F32C41">
        <w:t>3</w:t>
      </w:r>
      <w:r w:rsidRPr="00214AF1">
        <w:t>.</w:t>
      </w:r>
      <w:r w:rsidRPr="00214AF1">
        <w:tab/>
        <w:t>Article 7, Chapter 13, Title 18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8</w:t>
      </w:r>
      <w:r w:rsidRPr="00214AF1">
        <w:noBreakHyphen/>
        <w:t>13</w:t>
      </w:r>
      <w:r w:rsidRPr="00214AF1">
        <w:noBreakHyphen/>
        <w:t>810.</w:t>
      </w:r>
      <w:r w:rsidRPr="00214AF1">
        <w:tab/>
        <w:t>(A)</w:t>
      </w:r>
      <w:r w:rsidRPr="00214AF1">
        <w:tab/>
        <w:t>By July first of each year, the State Board of Education shall notify the State Ethics Commission of any local school board member who has not complied with the provisions of Section 59</w:t>
      </w:r>
      <w:r w:rsidRPr="00214AF1">
        <w:noBreakHyphen/>
        <w:t>19</w:t>
      </w:r>
      <w:r w:rsidRPr="00214AF1">
        <w:noBreakHyphen/>
        <w:t>45. Local school board members who fail to successfully complete the training program must be considered to be in violation of the State Ethics Act and must be assessed a civil penalty as follows: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r>
      <w:r w:rsidRPr="00214AF1">
        <w:tab/>
      </w:r>
      <w:r w:rsidRPr="00214AF1">
        <w:rPr>
          <w:u w:color="000000" w:themeColor="text1"/>
        </w:rPr>
        <w:t>(1)(a)</w:t>
      </w:r>
      <w:r w:rsidRPr="00214AF1">
        <w:rPr>
          <w:u w:color="000000" w:themeColor="text1"/>
        </w:rPr>
        <w:tab/>
        <w:t>a fine of one hundred dollars if the training is not completed as provided by law in this chapter;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after notice has been given by the State Board of Education by certified or registered mail that the training has not been completed, a fine of ten dollars per calendar day for the first ten days after notice has been given, and one hundred dollars for each additional calendar day in which the training is not completed, not exceeding five thousand dollars;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 xml:space="preserve">after the maximum civil penalty has been levied and the required statement or </w:t>
      </w:r>
      <w:r w:rsidRPr="00214AF1">
        <w:rPr>
          <w:u w:color="000000" w:themeColor="text1"/>
        </w:rPr>
        <w:tab/>
        <w:t>report has not been filed, the person is: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for a first offense, guilty of a misdemeanor triable in magistrates court and, upon conviction, must be fined not more than five hundred dollars;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for a second offense, guilty of a misdemeanor triable in magistrates court and, upon conviction, must be fined not less than two thousand five hundred dollars nor more than five thousand dollars;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lastRenderedPageBreak/>
        <w:tab/>
      </w:r>
      <w:r w:rsidRPr="00214AF1">
        <w:rPr>
          <w:u w:color="000000" w:themeColor="text1"/>
        </w:rPr>
        <w:tab/>
      </w:r>
      <w:r w:rsidRPr="00214AF1">
        <w:rPr>
          <w:u w:color="000000" w:themeColor="text1"/>
        </w:rPr>
        <w:tab/>
        <w:t>(c)</w:t>
      </w:r>
      <w:r w:rsidRPr="00214AF1">
        <w:rPr>
          <w:u w:color="000000" w:themeColor="text1"/>
        </w:rPr>
        <w:tab/>
        <w:t>for a third or subsequent offense, guilty of a misdemeanor triable in magistrates court and, upon conviction, must be fined not more than five thousand dollars.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In addition to existing remedies for breach of the ethical standards of this chapter or regulations promulgated hereunder, the State Ethics Commission may impose an oral or written warning or reprimand.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Before a member’s position with a local school district board may be terminated for a violation of the provisions of this chapter, notice and an opportunity for a hearing must be provided to the trustee.”</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rsidR="00F32C41">
        <w:t>4</w:t>
      </w:r>
      <w:r w:rsidRPr="00214AF1">
        <w:t>.</w:t>
      </w:r>
      <w:r w:rsidRPr="00214AF1">
        <w:tab/>
        <w:t>Section 1</w:t>
      </w:r>
      <w:r w:rsidRPr="00214AF1">
        <w:noBreakHyphen/>
        <w:t>3</w:t>
      </w:r>
      <w:r w:rsidRPr="00214AF1">
        <w:noBreakHyphen/>
        <w:t>240(A)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“(A)</w:t>
      </w:r>
      <w:r w:rsidRPr="00214AF1">
        <w:tab/>
        <w:t xml:space="preserve">Any officer of the county or State, </w:t>
      </w:r>
      <w:r w:rsidRPr="00214AF1">
        <w:rPr>
          <w:u w:val="single"/>
        </w:rPr>
        <w:t>or a local school board member or trustee,</w:t>
      </w:r>
      <w:r w:rsidRPr="00214AF1">
        <w:t xml:space="preserve"> except: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an officer whose removal is provided for in Section 3 of Article XV of the State Constitution;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an officer guilty of the offense named in Section 8 of Article VI of the State Constitution; or</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pursuant to subsection (B) of this section, an officer of the State appointed by the Governor, either with or without the advice and consent of the Senate; who is guilty of malfeasance, misfeasance, incompetency, absenteeism, conflicts of interest, misconduct, persistent neglect of duty in office, or incapacity must be subject to removal by the Governor upon any of the foregoing causes being made to appear to the satisfaction of the Governor. Before removing any such officer, the Governor shall inform him in writing of the specific charges brought against him and give him an opportunity on reasonable notice to be heard.”</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rsidR="00F32C41">
        <w:t>5</w:t>
      </w:r>
      <w:r w:rsidRPr="00214AF1">
        <w:t>.</w:t>
      </w:r>
      <w:r w:rsidRPr="00214AF1">
        <w:tab/>
        <w:t>Section 59</w:t>
      </w:r>
      <w:r w:rsidRPr="00214AF1">
        <w:noBreakHyphen/>
        <w:t>19</w:t>
      </w:r>
      <w:r w:rsidRPr="00214AF1">
        <w:noBreakHyphen/>
        <w:t>45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“Section 59</w:t>
      </w:r>
      <w:r w:rsidRPr="00214AF1">
        <w:noBreakHyphen/>
        <w:t>19</w:t>
      </w:r>
      <w:r w:rsidRPr="00214AF1">
        <w:noBreakHyphen/>
        <w:t>45.</w:t>
      </w:r>
      <w:r w:rsidRPr="00214AF1">
        <w:tab/>
        <w:t>(A)</w:t>
      </w:r>
      <w:r w:rsidRPr="00214AF1">
        <w:tab/>
        <w:t>Within one year of taking office, all persons elected</w:t>
      </w:r>
      <w:r w:rsidRPr="00214AF1">
        <w:rPr>
          <w:u w:val="single"/>
        </w:rPr>
        <w:t>, reelected,</w:t>
      </w:r>
      <w:r w:rsidRPr="00214AF1">
        <w:t xml:space="preserve"> or appointed as members of a school district board of trustees </w:t>
      </w:r>
      <w:r w:rsidRPr="00214AF1">
        <w:rPr>
          <w:strike/>
        </w:rPr>
        <w:t>after July 1, 1997</w:t>
      </w:r>
      <w:r w:rsidRPr="00214AF1">
        <w:rPr>
          <w:u w:val="single"/>
        </w:rPr>
        <w:t>, regardless of the date of their election, reelection, or appointment</w:t>
      </w:r>
      <w:r w:rsidRPr="00214AF1">
        <w:t xml:space="preserve">, shall complete successfully </w:t>
      </w:r>
      <w:r w:rsidRPr="00214AF1">
        <w:rPr>
          <w:strike/>
        </w:rPr>
        <w:t>an orientation</w:t>
      </w:r>
      <w:r w:rsidRPr="00214AF1">
        <w:t xml:space="preserve"> </w:t>
      </w:r>
      <w:r w:rsidRPr="00214AF1">
        <w:rPr>
          <w:u w:val="single"/>
        </w:rPr>
        <w:t>a training</w:t>
      </w:r>
      <w:r w:rsidRPr="00214AF1">
        <w:t xml:space="preserve"> program in the powers, duties, and responsibilities of a board member including, but not limited to, topics on policy development, personnel, superintendent and board relations, instructional programs, district finance, school law, ethics, </w:t>
      </w:r>
      <w:r w:rsidRPr="00214AF1">
        <w:rPr>
          <w:u w:val="single"/>
        </w:rPr>
        <w:lastRenderedPageBreak/>
        <w:t>nepotism, conflict of interest,</w:t>
      </w:r>
      <w:r w:rsidRPr="00214AF1">
        <w:t xml:space="preserve"> and community relations.  </w:t>
      </w:r>
      <w:r w:rsidRPr="00214AF1">
        <w:rPr>
          <w:u w:val="single"/>
        </w:rPr>
        <w:t>This program must be offered by a district and completed by a board member within one year after his election, reelection, or appointment.  This program also must be offered by a district and completed by a member serving on the effective date of this act within one year after the effective date of this act.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t>(B)</w:t>
      </w:r>
      <w:r w:rsidRPr="00214AF1">
        <w:rPr>
          <w:u w:val="single"/>
        </w:rPr>
        <w:t>(1)</w:t>
      </w:r>
      <w:r w:rsidRPr="00214AF1">
        <w:tab/>
      </w:r>
      <w:r w:rsidRPr="00214AF1">
        <w:rPr>
          <w:strike/>
        </w:rPr>
        <w:t>The orientation shall be approved by the State Board of Education and conducted by public or private entities approved by the State Board of Education such as the South Carolina School Boards Association.</w:t>
      </w:r>
      <w:r w:rsidRPr="00214AF1">
        <w:t xml:space="preserve"> </w:t>
      </w:r>
      <w:r w:rsidRPr="00214AF1">
        <w:rPr>
          <w:u w:val="single"/>
        </w:rPr>
        <w:t>By December 31, 2019, the State Board of Education shall adopt a model training program for training local school board members on the provisions of this article and local polices adopted pursuant to it. The program must include initial and continuing training. The State Board of Education periodically may adopt revisions to the training program as it considers necessary.</w:t>
      </w:r>
      <w:r w:rsidRPr="00214AF1">
        <w:tab/>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(2)(a)</w:t>
      </w:r>
      <w:r w:rsidRPr="00214AF1">
        <w:tab/>
      </w:r>
      <w:r w:rsidRPr="00214AF1">
        <w:rPr>
          <w:u w:val="single"/>
        </w:rPr>
        <w:t xml:space="preserve">A local school board shall adopt a local training program applicable to that board within three months after adoption of the model training program by the State Board of Education. A training program must include, at a minimum, the model training program.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(b)</w:t>
      </w:r>
      <w:r w:rsidRPr="00214AF1">
        <w:tab/>
      </w:r>
      <w:r w:rsidRPr="00214AF1">
        <w:rPr>
          <w:u w:val="single"/>
        </w:rPr>
        <w:t xml:space="preserve">If the State Board of Education adopts a revision to the training program, a local school board shall adopt and incorporate the revision into its local training program within three months of the adoption of the revision by the State Board of Education.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tab/>
      </w:r>
      <w:r w:rsidRPr="00214AF1">
        <w:rPr>
          <w:u w:val="single"/>
        </w:rPr>
        <w:t>(c)</w:t>
      </w:r>
      <w:r w:rsidRPr="00214AF1">
        <w:tab/>
      </w:r>
      <w:r w:rsidRPr="00214AF1">
        <w:rPr>
          <w:u w:val="single"/>
        </w:rPr>
        <w:t>A local school board only may adopt its local training program or any changes to that local training program at a regularly scheduled meeting.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r>
      <w:r w:rsidRPr="00214AF1">
        <w:rPr>
          <w:u w:val="single"/>
        </w:rPr>
        <w:t>(d)</w:t>
      </w:r>
      <w:r w:rsidRPr="00214AF1">
        <w:tab/>
      </w:r>
      <w:r w:rsidRPr="00214AF1">
        <w:rPr>
          <w:u w:val="single"/>
        </w:rPr>
        <w:t>A local school board shall submit a copy of its local code of ethics and subsequent revisions to the State Department of Education within thirty days of adoption.</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t>(C)</w:t>
      </w:r>
      <w:r w:rsidRPr="00214AF1">
        <w:tab/>
      </w:r>
      <w:r w:rsidRPr="00214AF1">
        <w:rPr>
          <w:strike/>
        </w:rPr>
        <w:t>The provisions of this section also apply to members of county boards of education appointed or elected after July 1, 1997, in the same manner the provisions of this section apply to members of school district boards of trustees.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strike/>
        </w:rPr>
        <w:t>(D)</w:t>
      </w:r>
      <w:r w:rsidRPr="00214AF1">
        <w:tab/>
      </w:r>
      <w:r w:rsidRPr="00214AF1">
        <w:rPr>
          <w:strike/>
        </w:rPr>
        <w:t>The provisions of this section do not apply to a school board trustee or county board of education member who was serving in such office on July 1, 1997, and who is continuously reelected or reappointed to office thereafter.</w:t>
      </w:r>
      <w:r w:rsidRPr="00214AF1">
        <w:t xml:space="preserve"> </w:t>
      </w:r>
      <w:r w:rsidRPr="00214AF1">
        <w:rPr>
          <w:u w:val="single"/>
        </w:rPr>
        <w:t>In addition to meeting other requirements provided by law, a person serving on a school board shall:</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(1)</w:t>
      </w:r>
      <w:r w:rsidRPr="00214AF1">
        <w:tab/>
      </w:r>
      <w:r w:rsidRPr="00214AF1">
        <w:rPr>
          <w:u w:val="single"/>
        </w:rPr>
        <w:t>sign a statement asserting that he understands the applicable local code of ethics and policy on nepotism;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r>
      <w:r w:rsidRPr="00214AF1">
        <w:rPr>
          <w:u w:val="single"/>
        </w:rPr>
        <w:t>(2)</w:t>
      </w:r>
      <w:r w:rsidRPr="00214AF1">
        <w:tab/>
      </w:r>
      <w:r w:rsidRPr="00214AF1">
        <w:rPr>
          <w:u w:val="single"/>
        </w:rPr>
        <w:t>annually disclose compliance with the State Board of Education policy on training for local school boards, the applicable local code of ethics, the nepotism policy, and the conflict of interest provisions applicable to local school boards.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E</w:t>
      </w:r>
      <w:r w:rsidRPr="00214AF1">
        <w:rPr>
          <w:u w:val="single"/>
        </w:rPr>
        <w:t>D</w:t>
      </w:r>
      <w:r w:rsidRPr="00214AF1">
        <w:t>)</w:t>
      </w:r>
      <w:r w:rsidRPr="00214AF1">
        <w:tab/>
        <w:t xml:space="preserve">The State Department of Education shall reimburse a school district or county board of education conducting </w:t>
      </w:r>
      <w:r w:rsidRPr="00214AF1">
        <w:rPr>
          <w:strike/>
        </w:rPr>
        <w:t>an orientation</w:t>
      </w:r>
      <w:r w:rsidRPr="00214AF1">
        <w:t xml:space="preserve"> </w:t>
      </w:r>
      <w:r w:rsidRPr="00214AF1">
        <w:rPr>
          <w:u w:val="single"/>
        </w:rPr>
        <w:t>training</w:t>
      </w:r>
      <w:r w:rsidRPr="00214AF1">
        <w:t xml:space="preserve"> 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Pr="00214AF1">
        <w:noBreakHyphen/>
        <w:t xml:space="preserve">dollar reimbursement for each new member must be reduced proportionately. If funds are not available for these reimbursements, the board member </w:t>
      </w:r>
      <w:r w:rsidRPr="00214AF1">
        <w:rPr>
          <w:strike/>
        </w:rPr>
        <w:t>orientation</w:t>
      </w:r>
      <w:r w:rsidRPr="00214AF1">
        <w:t xml:space="preserve"> </w:t>
      </w:r>
      <w:r w:rsidRPr="00214AF1">
        <w:rPr>
          <w:u w:val="single"/>
        </w:rPr>
        <w:t>training</w:t>
      </w:r>
      <w:r w:rsidRPr="00214AF1">
        <w:t xml:space="preserve"> is not required but may be conducted at the option of a school district or county board of education. The State Board of Education shall establish guidelines and procedures for these reimbursements.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w:t>
      </w:r>
      <w:r w:rsidRPr="00214AF1">
        <w:rPr>
          <w:strike/>
        </w:rPr>
        <w:t>F</w:t>
      </w:r>
      <w:r w:rsidRPr="00214AF1">
        <w:rPr>
          <w:u w:val="single"/>
        </w:rPr>
        <w:t>E</w:t>
      </w:r>
      <w:r w:rsidRPr="00214AF1">
        <w:t>)</w:t>
      </w:r>
      <w:r w:rsidRPr="00214AF1">
        <w:tab/>
        <w:t xml:space="preserve">The State Department of Education must keep a record of the school board trustees who complete the </w:t>
      </w:r>
      <w:r w:rsidRPr="00214AF1">
        <w:rPr>
          <w:strike/>
        </w:rPr>
        <w:t>orientation</w:t>
      </w:r>
      <w:r w:rsidRPr="00214AF1">
        <w:t xml:space="preserve"> </w:t>
      </w:r>
      <w:r w:rsidRPr="00214AF1">
        <w:rPr>
          <w:u w:val="single"/>
        </w:rPr>
        <w:t>training</w:t>
      </w:r>
      <w:r w:rsidRPr="00214AF1">
        <w:t xml:space="preserve"> program </w:t>
      </w:r>
      <w:r w:rsidRPr="00214AF1">
        <w:rPr>
          <w:u w:val="single"/>
        </w:rPr>
        <w:t>for a period of at least five years</w:t>
      </w:r>
      <w:r w:rsidRPr="00214AF1">
        <w:t>.”</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rsidR="00F32C41">
        <w:t>6</w:t>
      </w:r>
      <w:r w:rsidRPr="00214AF1">
        <w:t>.</w:t>
      </w:r>
      <w:r w:rsidRPr="00214AF1">
        <w:tab/>
        <w:t>Section 59</w:t>
      </w:r>
      <w:r w:rsidRPr="00214AF1">
        <w:noBreakHyphen/>
        <w:t>19</w:t>
      </w:r>
      <w:r w:rsidRPr="00214AF1">
        <w:noBreakHyphen/>
        <w:t>60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Pr="00214AF1">
        <w:noBreakHyphen/>
        <w:t>19</w:t>
      </w:r>
      <w:r w:rsidRPr="00214AF1">
        <w:noBreakHyphen/>
        <w:t>60.</w:t>
      </w:r>
      <w:r w:rsidRPr="00214AF1">
        <w:tab/>
      </w:r>
      <w:r w:rsidRPr="00214AF1">
        <w:rPr>
          <w:u w:val="single"/>
        </w:rPr>
        <w:t>(A)</w:t>
      </w:r>
      <w:r w:rsidRPr="00214AF1">
        <w:tab/>
        <w:t xml:space="preserve">School district trustees </w:t>
      </w:r>
      <w:r w:rsidRPr="00214AF1">
        <w:rPr>
          <w:strike/>
        </w:rPr>
        <w:t>shall be</w:t>
      </w:r>
      <w:r w:rsidRPr="00214AF1">
        <w:t xml:space="preserve"> </w:t>
      </w:r>
      <w:r w:rsidRPr="00214AF1">
        <w:rPr>
          <w:u w:val="single"/>
        </w:rPr>
        <w:t xml:space="preserve">are </w:t>
      </w:r>
      <w:r w:rsidRPr="00214AF1">
        <w:t xml:space="preserve">subject to removal from office </w:t>
      </w:r>
      <w:r w:rsidRPr="00214AF1">
        <w:rPr>
          <w:strike/>
        </w:rPr>
        <w:t>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sidRPr="00214AF1">
        <w:rPr>
          <w:strike/>
        </w:rPr>
        <w:noBreakHyphen/>
        <w:t>19</w:t>
      </w:r>
      <w:r w:rsidRPr="00214AF1">
        <w:rPr>
          <w:strike/>
        </w:rPr>
        <w:noBreakHyphen/>
        <w:t>560</w:t>
      </w:r>
      <w:r w:rsidRPr="00214AF1">
        <w:t xml:space="preserve"> </w:t>
      </w:r>
      <w:r w:rsidRPr="00214AF1">
        <w:rPr>
          <w:u w:val="single"/>
        </w:rPr>
        <w:t>pursuant to the provisions of Chapter 3, Title 1</w:t>
      </w:r>
      <w:r w:rsidRPr="00214AF1">
        <w:t xml:space="preserve">. Vacancies occurring in the membership of any board of trustees for any cause </w:t>
      </w:r>
      <w:r w:rsidRPr="00214AF1">
        <w:rPr>
          <w:strike/>
        </w:rPr>
        <w:t>shall</w:t>
      </w:r>
      <w:r w:rsidRPr="00214AF1">
        <w:t xml:space="preserve"> </w:t>
      </w:r>
      <w:r w:rsidRPr="00214AF1">
        <w:rPr>
          <w:u w:val="single"/>
        </w:rPr>
        <w:t>must</w:t>
      </w:r>
      <w:r w:rsidRPr="00214AF1">
        <w:t xml:space="preserve"> be filled for the unexpired term by the </w:t>
      </w:r>
      <w:r w:rsidRPr="00214AF1">
        <w:rPr>
          <w:strike/>
        </w:rPr>
        <w:t>county board of education</w:t>
      </w:r>
      <w:r w:rsidRPr="00214AF1">
        <w:t xml:space="preserve"> </w:t>
      </w:r>
      <w:r w:rsidRPr="00214AF1">
        <w:rPr>
          <w:u w:val="single"/>
        </w:rPr>
        <w:t>local legislative delegation</w:t>
      </w:r>
      <w:r w:rsidRPr="00214AF1">
        <w:t xml:space="preserve"> in the same manner as provided for full</w:t>
      </w:r>
      <w:r w:rsidRPr="00214AF1">
        <w:noBreakHyphen/>
        <w:t>term appointments.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(B)</w:t>
      </w:r>
      <w:r w:rsidRPr="00214AF1">
        <w:tab/>
      </w:r>
      <w:r w:rsidRPr="00214AF1">
        <w:rPr>
          <w:u w:val="single"/>
        </w:rPr>
        <w:t xml:space="preserve">In addition to the bases for removal from office by the Governor provided in Chapter 3, Title 1, the Governor may remove a member of a school district board of trustees in a case involving: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(1)</w:t>
      </w:r>
      <w:r w:rsidRPr="00214AF1">
        <w:tab/>
      </w:r>
      <w:r w:rsidRPr="00214AF1">
        <w:rPr>
          <w:u w:val="single"/>
        </w:rPr>
        <w:t>fraud;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(2)</w:t>
      </w:r>
      <w:r w:rsidRPr="00214AF1">
        <w:tab/>
      </w:r>
      <w:r w:rsidRPr="00214AF1">
        <w:rPr>
          <w:u w:val="single"/>
        </w:rPr>
        <w:t>misappropriation of funds;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(3)</w:t>
      </w:r>
      <w:r w:rsidRPr="00214AF1">
        <w:tab/>
      </w:r>
      <w:r w:rsidRPr="00214AF1">
        <w:rPr>
          <w:u w:val="single"/>
        </w:rPr>
        <w:t>nepotism;</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tab/>
      </w:r>
      <w:r w:rsidRPr="00214AF1">
        <w:rPr>
          <w:u w:val="single"/>
        </w:rPr>
        <w:t>(4)</w:t>
      </w:r>
      <w:r w:rsidRPr="00214AF1">
        <w:tab/>
      </w:r>
      <w:r w:rsidRPr="00214AF1">
        <w:rPr>
          <w:u w:val="single"/>
        </w:rPr>
        <w:t xml:space="preserve">violation of election or procurement laws; or </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lastRenderedPageBreak/>
        <w:tab/>
      </w:r>
      <w:r w:rsidRPr="00214AF1">
        <w:tab/>
      </w:r>
      <w:r w:rsidRPr="00214AF1">
        <w:rPr>
          <w:u w:val="single"/>
        </w:rPr>
        <w:t>(5)</w:t>
      </w:r>
      <w:r w:rsidRPr="00214AF1">
        <w:tab/>
      </w:r>
      <w:r w:rsidRPr="00214AF1">
        <w:rPr>
          <w:u w:val="single"/>
        </w:rPr>
        <w:t>any combination of items (1) through (5).</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(C)</w:t>
      </w:r>
      <w:r w:rsidRPr="00214AF1">
        <w:tab/>
      </w:r>
      <w:r w:rsidRPr="00214AF1">
        <w:rPr>
          <w:u w:val="single"/>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(D)</w:t>
      </w:r>
      <w:r w:rsidRPr="00214AF1">
        <w:tab/>
      </w:r>
      <w:r w:rsidRPr="00214AF1">
        <w:rPr>
          <w:u w:val="single"/>
        </w:rPr>
        <w:t>If one or more members, but not the entire membership, of a board of trustees is removed, the Governor must fill the vacancies within ninety days.</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tab/>
      </w:r>
      <w:r w:rsidRPr="00214AF1">
        <w:rPr>
          <w:u w:val="single"/>
        </w:rPr>
        <w:t>(E)</w:t>
      </w:r>
      <w:r w:rsidRPr="00214AF1">
        <w:tab/>
      </w:r>
      <w:r w:rsidRPr="00214AF1">
        <w:rPr>
          <w:u w:val="single"/>
        </w:rPr>
        <w:t>A person appointed pursuant to subsection (C) or (D) to fill a vacant seat on a board of trustees shall serve until the next general election is held for the seat and may run in that general election for the seat to which he was appointed.</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rPr>
          <w:u w:val="single"/>
        </w:rPr>
        <w:t>(F)</w:t>
      </w:r>
      <w:r w:rsidRPr="00214AF1">
        <w:tab/>
      </w:r>
      <w:r w:rsidRPr="00214AF1">
        <w:rPr>
          <w:u w:val="single"/>
        </w:rPr>
        <w:t>If only two members remain serving on a board of trustees, the members may take no action that requires a vote until a third member is appointed.</w:t>
      </w:r>
      <w:r w:rsidRPr="00214AF1">
        <w:t>”</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PART VIII</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14AF1">
        <w:t>Miscellaneous Provisions</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t>5</w:t>
      </w:r>
      <w:r w:rsidR="00F32C41">
        <w:rPr>
          <w:u w:color="000000" w:themeColor="text1"/>
        </w:rPr>
        <w:t>7</w:t>
      </w:r>
      <w:r w:rsidRPr="00214AF1">
        <w:rPr>
          <w:u w:color="000000" w:themeColor="text1"/>
        </w:rPr>
        <w:t>.</w:t>
      </w:r>
      <w:r w:rsidRPr="00214AF1">
        <w:rPr>
          <w:u w:color="000000" w:themeColor="text1"/>
        </w:rPr>
        <w:tab/>
        <w:t>Article 5, Chapter 1, Title 59 of the 1976 Code is amended by adding:</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Pr="00214AF1">
        <w:rPr>
          <w:u w:color="000000" w:themeColor="text1"/>
        </w:rPr>
        <w:noBreakHyphen/>
        <w:t>1</w:t>
      </w:r>
      <w:r w:rsidRPr="00214AF1">
        <w:rPr>
          <w:u w:color="000000" w:themeColor="text1"/>
        </w:rPr>
        <w:noBreakHyphen/>
        <w:t>444.</w:t>
      </w:r>
      <w:r w:rsidRPr="00214AF1">
        <w:rPr>
          <w:u w:color="000000" w:themeColor="text1"/>
        </w:rPr>
        <w:tab/>
        <w:t>All reports, studies, published findings, memoranda, guidelines, rules, and other documents concerning implementation of programs and initiatives concerning student performance and achievement, school district and school accountability, curriculum revisions, the Education Finance Act, facility funding and construction, and other such matters as may be requested by Senate Education Committee or House Education and Public Works Committee must be posted by the department on its Internet website within twenty</w:t>
      </w:r>
      <w:r w:rsidRPr="00214AF1">
        <w:rPr>
          <w:u w:color="000000" w:themeColor="text1"/>
        </w:rPr>
        <w:noBreakHyphen/>
        <w:t>four hours after being made public. The posting must be in a form and manner that is easily:</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(1)</w:t>
      </w:r>
      <w:r w:rsidRPr="00214AF1">
        <w:rPr>
          <w:u w:color="000000" w:themeColor="text1"/>
        </w:rPr>
        <w:tab/>
        <w:t>locatable by the public through a prominent link on the homepage of the department’s website; and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(2)</w:t>
      </w:r>
      <w:r w:rsidRPr="00214AF1">
        <w:rPr>
          <w:u w:color="000000" w:themeColor="text1"/>
        </w:rPr>
        <w:tab/>
        <w:t>accessible for viewing and downloading in a portable document format (PDF) by the public.”</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rsidR="00F32C41">
        <w:t>8</w:t>
      </w:r>
      <w:r w:rsidRPr="00214AF1">
        <w:t>.</w:t>
      </w:r>
      <w:r w:rsidRPr="00214AF1">
        <w:tab/>
        <w:t>Section 59</w:t>
      </w:r>
      <w:r w:rsidRPr="00214AF1">
        <w:noBreakHyphen/>
        <w:t>19</w:t>
      </w:r>
      <w:r w:rsidRPr="00214AF1">
        <w:noBreakHyphen/>
        <w:t>90(3) of the 1976 Code is amended to read:</w:t>
      </w: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“(3)</w:t>
      </w:r>
      <w:r w:rsidRPr="00214AF1">
        <w:tab/>
      </w:r>
      <w:r w:rsidRPr="00214AF1">
        <w:rPr>
          <w:strike/>
        </w:rPr>
        <w:t>Promulgate rules and regulations. Promulgate</w:t>
      </w:r>
      <w:r w:rsidRPr="00214AF1">
        <w:t xml:space="preserve"> </w:t>
      </w:r>
      <w:r w:rsidRPr="00214AF1">
        <w:rPr>
          <w:u w:val="single"/>
        </w:rPr>
        <w:t>Adopt</w:t>
      </w:r>
      <w:r w:rsidRPr="00214AF1">
        <w:t xml:space="preserve"> rules prescribing scholastic standards of achievement and standards of conduct and behavior that must be met by all pupils as a condition to the right of </w:t>
      </w:r>
      <w:r w:rsidRPr="00214AF1">
        <w:rPr>
          <w:strike/>
        </w:rPr>
        <w:t>such</w:t>
      </w:r>
      <w:r w:rsidRPr="00214AF1">
        <w:t xml:space="preserve"> </w:t>
      </w:r>
      <w:r w:rsidRPr="00214AF1">
        <w:rPr>
          <w:u w:val="single"/>
        </w:rPr>
        <w:t>the</w:t>
      </w:r>
      <w:r w:rsidRPr="00214AF1">
        <w:t xml:space="preserve"> pupils to attend the public schools of </w:t>
      </w:r>
      <w:r w:rsidRPr="00214AF1">
        <w:rPr>
          <w:strike/>
        </w:rPr>
        <w:t>such</w:t>
      </w:r>
      <w:r w:rsidRPr="00214AF1">
        <w:t xml:space="preserve"> </w:t>
      </w:r>
      <w:r w:rsidRPr="00214AF1">
        <w:rPr>
          <w:u w:val="single"/>
        </w:rPr>
        <w:t>the</w:t>
      </w:r>
      <w:r w:rsidRPr="00214AF1">
        <w:t xml:space="preserve"> district. The rules </w:t>
      </w:r>
      <w:r w:rsidRPr="00214AF1">
        <w:rPr>
          <w:strike/>
        </w:rPr>
        <w:t>shall</w:t>
      </w:r>
      <w:r w:rsidRPr="00214AF1">
        <w:t xml:space="preserve"> </w:t>
      </w:r>
      <w:r w:rsidRPr="00214AF1">
        <w:rPr>
          <w:u w:val="single"/>
        </w:rPr>
        <w:t>must</w:t>
      </w:r>
      <w:r w:rsidRPr="00214AF1">
        <w:t xml:space="preserve"> take into account the necessity of proper conduct on the part of all pupils and the necessity for scholastic progress in order that the welfare of the greatest possible number of pupils </w:t>
      </w:r>
      <w:r w:rsidRPr="00214AF1">
        <w:rPr>
          <w:strike/>
        </w:rPr>
        <w:t>shall</w:t>
      </w:r>
      <w:r w:rsidRPr="00214AF1">
        <w:t xml:space="preserve"> </w:t>
      </w:r>
      <w:r w:rsidRPr="00214AF1">
        <w:rPr>
          <w:u w:val="single"/>
        </w:rPr>
        <w:t>must</w:t>
      </w:r>
      <w:r w:rsidRPr="00214AF1">
        <w:t xml:space="preserve"> be promoted</w:t>
      </w:r>
      <w:r w:rsidRPr="00214AF1">
        <w:rPr>
          <w:u w:val="single"/>
        </w:rPr>
        <w:t>,</w:t>
      </w:r>
      <w:r w:rsidRPr="00214AF1">
        <w:t xml:space="preserve"> notwithstanding that </w:t>
      </w:r>
      <w:r w:rsidRPr="00214AF1">
        <w:rPr>
          <w:strike/>
        </w:rPr>
        <w:t>such</w:t>
      </w:r>
      <w:r w:rsidRPr="00214AF1">
        <w:t xml:space="preserve"> </w:t>
      </w:r>
      <w:r w:rsidRPr="00214AF1">
        <w:rPr>
          <w:u w:val="single"/>
        </w:rPr>
        <w:t>the</w:t>
      </w:r>
      <w:r w:rsidRPr="00214AF1">
        <w:t xml:space="preserve"> rules may result in the ineligibility of pupils who fail to observe the required standards, and require the suspension or permanent dismissal of </w:t>
      </w:r>
      <w:r w:rsidRPr="00214AF1">
        <w:rPr>
          <w:strike/>
        </w:rPr>
        <w:t>such</w:t>
      </w:r>
      <w:r w:rsidRPr="00214AF1">
        <w:t xml:space="preserve"> </w:t>
      </w:r>
      <w:r w:rsidRPr="00214AF1">
        <w:rPr>
          <w:u w:val="single"/>
        </w:rPr>
        <w:t>the</w:t>
      </w:r>
      <w:r w:rsidRPr="00214AF1">
        <w:t xml:space="preserve"> pupils</w:t>
      </w:r>
      <w:r w:rsidRPr="00214AF1">
        <w:rPr>
          <w:u w:val="single"/>
        </w:rPr>
        <w:t>. A rule must align with applicable federal and state accountability requirements</w:t>
      </w:r>
      <w:r w:rsidRPr="00214AF1">
        <w:t>;”</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t>5</w:t>
      </w:r>
      <w:r w:rsidR="00F32C41">
        <w:t>9</w:t>
      </w:r>
      <w:r w:rsidRPr="00214AF1">
        <w:t>.</w:t>
      </w:r>
      <w:r w:rsidRPr="00214AF1">
        <w:tab/>
        <w:t>Article 15, Chapter 18, Title 59 of the 1976 Code is repealed.</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F32C41"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60</w:t>
      </w:r>
      <w:r w:rsidR="003803C2" w:rsidRPr="00214AF1">
        <w:t>.</w:t>
      </w:r>
      <w:r w:rsidR="003803C2" w:rsidRPr="00214AF1">
        <w:tab/>
        <w:t>Section 59</w:t>
      </w:r>
      <w:r w:rsidR="003803C2" w:rsidRPr="00214AF1">
        <w:noBreakHyphen/>
        <w:t>59</w:t>
      </w:r>
      <w:r w:rsidR="003803C2" w:rsidRPr="00214AF1">
        <w:noBreakHyphen/>
        <w:t xml:space="preserve">30 of the 1976 Code is repealed. </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SECTION</w:t>
      </w:r>
      <w:r>
        <w:tab/>
        <w:t>61</w:t>
      </w:r>
      <w:r w:rsidRPr="007F2165">
        <w:t xml:space="preserve">. </w:t>
      </w:r>
      <w:r w:rsidRPr="007F2165">
        <w:tab/>
        <w:t>(A)</w:t>
      </w:r>
      <w:r w:rsidRPr="007F2165">
        <w:tab/>
        <w:t>The purpose of this section is to maximize the effectiveness of every dollar spent on public education in South Carolina.  For this purpose, the General Assembly needs to assess overhead demands in terms of costs placed on the State, school districts, and local schools by accepting federal grants and implementing federal education programs.  Once known, the General Assembly then should consider if the cost of compliance exceeds the value of the funding in consideration of federally imposed control and regulation.  The General Assembly believes that State funded education programming offers the best opportunity to streamline compliance and return control of education policy to the State and local level.</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t>(B)</w:t>
      </w:r>
      <w:r w:rsidRPr="007F2165">
        <w:tab/>
        <w:t>The Legislative Audit Council shall study and on or before August 1, 2020, publish a report identifying and detailing federal funding streams for programs and grants in elementary and secondary education in this State in total and breaking out the cost of overhead, compliance, and reporting incurred by the State Department of Education, school districts, and local schools.  Methods, assumptions, limitations, and procedures used in the study must be published as part of the final report.</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t>(C)</w:t>
      </w:r>
      <w:r w:rsidRPr="007F2165">
        <w:tab/>
        <w:t>the council’s study shall focus on:</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(1)</w:t>
      </w:r>
      <w:r w:rsidRPr="007F2165">
        <w:tab/>
        <w:t xml:space="preserve">Title I, Title II, and Title IV as related to the Elementary and Secondary Education Act of 1965 (ESEA), and as reauthorized </w:t>
      </w:r>
      <w:r w:rsidRPr="007F2165">
        <w:lastRenderedPageBreak/>
        <w:t>by the No Child Left Behind Act of 2001 (NCLB), and Every Student Succeeds Act of 2017 (ESSA);</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(2)</w:t>
      </w:r>
      <w:r w:rsidRPr="007F2165">
        <w:tab/>
        <w:t>Individuals with Disabilities Education Act of 2004 (IDEA);</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(3)</w:t>
      </w:r>
      <w:r w:rsidRPr="007F2165">
        <w:tab/>
        <w:t>Head Start and Early Childhood Education; and</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(4)</w:t>
      </w:r>
      <w:r w:rsidRPr="007F2165">
        <w:tab/>
        <w:t>teacher quality improvement programs.</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t>(D)</w:t>
      </w:r>
      <w:r w:rsidRPr="007F2165">
        <w:tab/>
        <w:t>The study and report must include, but is not limited to, the following considerations:</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(1)</w:t>
      </w:r>
      <w:r w:rsidRPr="007F2165">
        <w:tab/>
        <w:t>grant and program application costs as a cost of compliance;</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(2)</w:t>
      </w:r>
      <w:r w:rsidRPr="007F2165">
        <w:tab/>
        <w:t>grant and program application policy requirements imposed on the State should be included as information, as well as the fiscal impact associated with the requirements;</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(3)</w:t>
      </w:r>
      <w:r w:rsidRPr="007F2165">
        <w:tab/>
        <w:t>expenditures should be annualized and projected for the life of the grant and program and ten years after the grant or program expire or after federal funding is discontinued;</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(4)</w:t>
      </w:r>
      <w:r w:rsidRPr="007F2165">
        <w:tab/>
        <w:t>the process to evaluate program and grant cost of compliance shall include analysis of applicable federal regulations, as well as interviews with at least ten local school districts of varying size and two schools per district selected;</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(5)</w:t>
      </w:r>
      <w:r w:rsidRPr="007F2165">
        <w:tab/>
        <w:t>both allowable and unallowable expenditures incurred from the programs and grants must be included in the cost of compliance;</w:t>
      </w:r>
    </w:p>
    <w:p w:rsidR="00B830ED" w:rsidRPr="007F2165"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(6)</w:t>
      </w:r>
      <w:r w:rsidRPr="007F2165">
        <w:tab/>
        <w:t>expenditures incurred requiring the use of state or local funds must be included in the cost of compliance; and</w:t>
      </w:r>
    </w:p>
    <w:p w:rsidR="00B830ED" w:rsidRDefault="00B830ED" w:rsidP="00B8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165">
        <w:tab/>
      </w:r>
      <w:r w:rsidRPr="007F2165">
        <w:tab/>
        <w:t>(7)</w:t>
      </w:r>
      <w:r w:rsidRPr="007F2165">
        <w:tab/>
        <w:t>‘Maintenance of Effort’ and ‘Supplement, Not Supplant’ requirements must be included in cost of compliance as a category of ‘minimum state and local spending required to receive grant’.</w:t>
      </w:r>
    </w:p>
    <w:p w:rsidR="00B830ED" w:rsidRDefault="00B830ED"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3C2" w:rsidRPr="00214AF1" w:rsidRDefault="00F32C41"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62</w:t>
      </w:r>
      <w:r w:rsidR="003803C2" w:rsidRPr="00214AF1">
        <w:t>.</w:t>
      </w:r>
      <w:r w:rsidR="003803C2" w:rsidRPr="00214AF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803C2"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47B" w:rsidRPr="00B3142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 63</w:t>
      </w:r>
      <w:r w:rsidRPr="00B3142B">
        <w:t>.</w:t>
      </w:r>
      <w:r w:rsidRPr="00B3142B">
        <w:tab/>
        <w:t>Section 59</w:t>
      </w:r>
      <w:r w:rsidRPr="00B3142B">
        <w:noBreakHyphen/>
        <w:t>40</w:t>
      </w:r>
      <w:r w:rsidRPr="00B3142B">
        <w:noBreakHyphen/>
        <w:t>70(A)(3) of the 1976 Code is amended to read:</w:t>
      </w:r>
    </w:p>
    <w:p w:rsidR="009F147B" w:rsidRDefault="009F147B" w:rsidP="009F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142B">
        <w:lastRenderedPageBreak/>
        <w:tab/>
        <w:t>“(3)</w:t>
      </w:r>
      <w:r w:rsidRPr="00B3142B">
        <w:tab/>
        <w:t xml:space="preserve">The applicant shall </w:t>
      </w:r>
      <w:r w:rsidRPr="00B3142B">
        <w:rPr>
          <w:strike/>
        </w:rPr>
        <w:t>notify</w:t>
      </w:r>
      <w:r w:rsidRPr="00B3142B">
        <w:t xml:space="preserve"> </w:t>
      </w:r>
      <w:r w:rsidRPr="00B3142B">
        <w:rPr>
          <w:u w:val="single"/>
        </w:rPr>
        <w:t>provide written notification by certified mail to all members of</w:t>
      </w:r>
      <w:r w:rsidRPr="00B3142B">
        <w:t xml:space="preserve"> the local delegation of a county in which a proposed charter school is to be located upon submission of a charter school application and also shall provide a copy of the charter school application upon request by a member of the local delegation.”</w:t>
      </w:r>
    </w:p>
    <w:p w:rsidR="009F147B" w:rsidRDefault="009F147B"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033" w:rsidRDefault="00055033"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64</w:t>
      </w:r>
      <w:r w:rsidRPr="0024746A">
        <w:rPr>
          <w:u w:color="000000" w:themeColor="text1"/>
        </w:rPr>
        <w:t>. Chapter 17, Title 59 of the 1976 Code is amended by adding:</w:t>
      </w:r>
    </w:p>
    <w:p w:rsidR="00055033" w:rsidRPr="0024746A" w:rsidRDefault="00055033"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22B6" w:rsidRDefault="00055033" w:rsidP="0005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746A">
        <w:rPr>
          <w:u w:color="000000" w:themeColor="text1"/>
        </w:rPr>
        <w:tab/>
        <w:t>“Section 59</w:t>
      </w:r>
      <w:r w:rsidRPr="0024746A">
        <w:rPr>
          <w:u w:color="000000" w:themeColor="text1"/>
        </w:rPr>
        <w:noBreakHyphen/>
        <w:t>17</w:t>
      </w:r>
      <w:r w:rsidRPr="0024746A">
        <w:rPr>
          <w:u w:color="000000" w:themeColor="text1"/>
        </w:rPr>
        <w:noBreakHyphen/>
        <w:t>170.</w:t>
      </w:r>
      <w:r w:rsidRPr="0024746A">
        <w:rPr>
          <w:u w:color="000000" w:themeColor="text1"/>
        </w:rPr>
        <w:tab/>
        <w:t>By August 1, 2021, the State Department of Education shall develop a technology plan that addresses wireless Internet access for all public schools and must provide a report to the Speaker of the House of Representatives and the President of the Senate.”</w:t>
      </w:r>
    </w:p>
    <w:p w:rsidR="001822B6" w:rsidRDefault="001822B6"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1C4"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F32C41">
        <w:t>5</w:t>
      </w:r>
      <w:r w:rsidRPr="00625DE4">
        <w:t>.A.</w:t>
      </w:r>
      <w:r w:rsidRPr="00625DE4">
        <w:tab/>
      </w:r>
      <w:r w:rsidRPr="00625DE4">
        <w:tab/>
        <w:t>Article 25, Chapter 6, Title 12 of the 1976 Code is amended by adding:</w:t>
      </w:r>
    </w:p>
    <w:p w:rsidR="00C331C4" w:rsidRPr="00625DE4"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31C4" w:rsidRPr="00625DE4"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5DE4">
        <w:tab/>
        <w:t>“Section 12-6-3800.</w:t>
      </w:r>
      <w:r w:rsidRPr="00625DE4">
        <w:tab/>
        <w:t>(A)</w:t>
      </w:r>
      <w:r w:rsidRPr="00625DE4">
        <w:tab/>
        <w:t>A qualified taxpayer in a qualified county is allowed a refundable income tax credit equal to one hundred percent of the property taxes paid by the taxpayer on his legal residence and not more than one acre contiguous thereto that he owns, which qualifies for the four percent assessment ratio pursuant to Section 12-43-220(c). The credit allowed by this section only may be claimed for five consecutive years. To claim the credit allowed by this section, the taxpayer’s legal residence for which he is receiving the credit allowed by this section must be located in a qualifying county. For purposes of this section, a qualified taxpayer means an employee who is employed in a qualifying county as a teacher in a K-12 public school. For purposes of this section, a qualifying county is a county designated as a Tier IV county, pursuant to Section 12-6-3360, in the previous tax year; however, once a taxpayer is allowed the credit pursuant to this section, the taxpayer may continue to claim the credit regardless of a county's designation, so long as the county of employment and the county of residency remains the same as the year the taxpayer was initially allowed the credit.</w:t>
      </w:r>
    </w:p>
    <w:p w:rsidR="00C331C4" w:rsidRPr="00625DE4"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5DE4">
        <w:tab/>
        <w:t>(B)</w:t>
      </w:r>
      <w:r w:rsidRPr="00625DE4">
        <w:tab/>
        <w:t>A taxpayer shall claim the credit in the year in which the property taxes are paid.</w:t>
      </w:r>
    </w:p>
    <w:p w:rsidR="00C331C4" w:rsidRPr="00625DE4"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5DE4">
        <w:tab/>
        <w:t>(C)</w:t>
      </w:r>
      <w:r w:rsidRPr="00625DE4">
        <w:tab/>
        <w:t>The department shall prescribe the form and manner of proof required to obtain the credit. The department may consult with county tax officials to determine the amount of the credit."</w:t>
      </w:r>
    </w:p>
    <w:p w:rsidR="00C331C4" w:rsidRDefault="00C331C4" w:rsidP="00C33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5DE4">
        <w:lastRenderedPageBreak/>
        <w:t>B.</w:t>
      </w:r>
      <w:r w:rsidRPr="00625DE4">
        <w:tab/>
        <w:t>This SECTION takes effect upon approval by the Governor and applies to tax years beginning after 2019.</w:t>
      </w:r>
      <w:r w:rsidRPr="00625DE4">
        <w:tab/>
      </w:r>
    </w:p>
    <w:p w:rsidR="00C331C4" w:rsidRDefault="00C331C4"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AA5" w:rsidRPr="00A85290" w:rsidRDefault="003803C2" w:rsidP="0038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4AF1">
        <w:t>SECTION</w:t>
      </w:r>
      <w:r w:rsidRPr="00214AF1">
        <w:tab/>
        <w:t>6</w:t>
      </w:r>
      <w:r w:rsidR="00F32C41">
        <w:t>6</w:t>
      </w:r>
      <w:r w:rsidRPr="00214AF1">
        <w:t>.</w:t>
      </w:r>
      <w:r w:rsidRPr="00214AF1">
        <w:tab/>
        <w:t xml:space="preserve">This act takes effect upon approval by the Governor. </w:t>
      </w:r>
    </w:p>
    <w:p w:rsidR="00DC28B3" w:rsidRDefault="00C6373E" w:rsidP="00DC2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A85290">
        <w:t>XX</w:t>
      </w:r>
      <w:r>
        <w:noBreakHyphen/>
      </w:r>
      <w:r>
        <w:noBreakHyphen/>
      </w:r>
      <w:r>
        <w:noBreakHyphen/>
      </w:r>
      <w:r>
        <w:noBreakHyphen/>
      </w:r>
    </w:p>
    <w:sectPr w:rsidR="00DC28B3" w:rsidSect="005D7B8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C41" w:rsidRDefault="00F32C41" w:rsidP="009F0C77">
      <w:r>
        <w:separator/>
      </w:r>
    </w:p>
  </w:endnote>
  <w:endnote w:type="continuationSeparator" w:id="0">
    <w:p w:rsidR="00F32C41" w:rsidRDefault="00F32C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DF3E437E-F036-40E6-A510-FA72B5BA20BA}"/>
  </w:font>
  <w:font w:name="Times New Roman">
    <w:panose1 w:val="02020603050405020304"/>
    <w:charset w:val="00"/>
    <w:family w:val="roman"/>
    <w:pitch w:val="variable"/>
    <w:sig w:usb0="E0002EFF" w:usb1="C000785B" w:usb2="00000009" w:usb3="00000000" w:csb0="000001FF" w:csb1="00000000"/>
    <w:embedRegular r:id="rId2" w:fontKey="{E5C31D92-EE87-4D8B-BCB8-C21CF205B411}"/>
    <w:embedBold r:id="rId3" w:fontKey="{BD2810D5-EAB2-423B-BF46-24358BD28E47}"/>
  </w:font>
  <w:font w:name="Courier New">
    <w:panose1 w:val="02070309020205020404"/>
    <w:charset w:val="00"/>
    <w:family w:val="modern"/>
    <w:pitch w:val="fixed"/>
    <w:sig w:usb0="E0002EFF" w:usb1="C0007843" w:usb2="00000009" w:usb3="00000000" w:csb0="000001FF" w:csb1="00000000"/>
    <w:embedRegular r:id="rId4" w:fontKey="{74DECD2A-A096-4A08-B480-A27B76DCFEBA}"/>
  </w:font>
  <w:font w:name="Wingdings">
    <w:panose1 w:val="05000000000000000000"/>
    <w:charset w:val="02"/>
    <w:family w:val="auto"/>
    <w:pitch w:val="variable"/>
    <w:sig w:usb0="00000000" w:usb1="10000000" w:usb2="00000000" w:usb3="00000000" w:csb0="80000000" w:csb1="00000000"/>
    <w:embedRegular r:id="rId5" w:fontKey="{BAAA0F99-E8C9-4500-A12F-CCED6E5287C7}"/>
  </w:font>
  <w:font w:name="Calibri">
    <w:panose1 w:val="020F0502020204030204"/>
    <w:charset w:val="00"/>
    <w:family w:val="swiss"/>
    <w:pitch w:val="variable"/>
    <w:sig w:usb0="E0002AFF" w:usb1="C000247B" w:usb2="00000009" w:usb3="00000000" w:csb0="000001FF" w:csb1="00000000"/>
    <w:embedRegular r:id="rId6" w:fontKey="{3A214C5C-B7AF-43BF-A365-13D66017B1C9}"/>
    <w:embedBold r:id="rId7" w:fontKey="{0C2FE855-2522-4F5B-8CFD-2EA4B3DB6762}"/>
  </w:font>
  <w:font w:name="Cambria">
    <w:panose1 w:val="02040503050406030204"/>
    <w:charset w:val="00"/>
    <w:family w:val="roman"/>
    <w:pitch w:val="variable"/>
    <w:sig w:usb0="E00006FF" w:usb1="420024FF" w:usb2="02000000" w:usb3="00000000" w:csb0="0000019F" w:csb1="00000000"/>
    <w:embedRegular r:id="rId8" w:fontKey="{0228DDCA-4D8F-463F-B27D-8C43DAC9A18B}"/>
  </w:font>
  <w:font w:name="Segoe UI">
    <w:panose1 w:val="020B0502040204020203"/>
    <w:charset w:val="00"/>
    <w:family w:val="swiss"/>
    <w:pitch w:val="variable"/>
    <w:sig w:usb0="E4002EFF" w:usb1="C000E47F" w:usb2="00000009" w:usb3="00000000" w:csb0="000001FF" w:csb1="00000000"/>
    <w:embedRegular r:id="rId9" w:fontKey="{A7121C24-9E4D-4BE6-A497-8E960A46C608}"/>
  </w:font>
  <w:font w:name="Book Antiqua">
    <w:panose1 w:val="02040602050305030304"/>
    <w:charset w:val="00"/>
    <w:family w:val="roman"/>
    <w:pitch w:val="variable"/>
    <w:sig w:usb0="00000287" w:usb1="00000000" w:usb2="00000000" w:usb3="00000000" w:csb0="0000009F" w:csb1="00000000"/>
    <w:embedBold r:id="rId10" w:fontKey="{827B785D-16FE-4C53-A949-9DFE87BC84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C41" w:rsidRPr="00360148" w:rsidRDefault="00F32C41" w:rsidP="00360148">
    <w:pPr>
      <w:pStyle w:val="Footer"/>
      <w:tabs>
        <w:tab w:val="clear" w:pos="4680"/>
        <w:tab w:val="clear" w:pos="9360"/>
        <w:tab w:val="center" w:pos="2995"/>
      </w:tabs>
      <w:spacing w:before="120"/>
    </w:pPr>
    <w:r>
      <w:t>[3759-</w:t>
    </w:r>
    <w:r>
      <w:fldChar w:fldCharType="begin"/>
    </w:r>
    <w:r>
      <w:instrText xml:space="preserve"> PAGE  \* MERGEFORMAT </w:instrText>
    </w:r>
    <w:r>
      <w:fldChar w:fldCharType="separate"/>
    </w:r>
    <w:r w:rsidR="00DC28B3">
      <w:rPr>
        <w:noProof/>
      </w:rPr>
      <w:t>105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C41" w:rsidRPr="00360148" w:rsidRDefault="00F32C41" w:rsidP="00360148">
    <w:pPr>
      <w:pStyle w:val="Footer"/>
      <w:tabs>
        <w:tab w:val="clear" w:pos="4680"/>
        <w:tab w:val="clear" w:pos="9360"/>
        <w:tab w:val="center" w:pos="2995"/>
      </w:tabs>
      <w:spacing w:before="120"/>
    </w:pPr>
    <w:r>
      <w:t>[3759]</w:t>
    </w:r>
    <w:r>
      <w:tab/>
    </w:r>
    <w:r>
      <w:fldChar w:fldCharType="begin"/>
    </w:r>
    <w:r>
      <w:instrText xml:space="preserve"> PAGE  \* MERGEFORMAT </w:instrText>
    </w:r>
    <w:r>
      <w:fldChar w:fldCharType="separate"/>
    </w:r>
    <w:r w:rsidR="00DC28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C41" w:rsidRDefault="00F32C41" w:rsidP="009F0C77">
      <w:r>
        <w:separator/>
      </w:r>
    </w:p>
  </w:footnote>
  <w:footnote w:type="continuationSeparator" w:id="0">
    <w:p w:rsidR="00F32C41" w:rsidRDefault="00F32C41"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25E8A"/>
    <w:multiLevelType w:val="hybridMultilevel"/>
    <w:tmpl w:val="2B56F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C8B3619"/>
    <w:multiLevelType w:val="hybridMultilevel"/>
    <w:tmpl w:val="1C6A6D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5225116"/>
    <w:multiLevelType w:val="hybridMultilevel"/>
    <w:tmpl w:val="2560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CC67CC"/>
    <w:multiLevelType w:val="hybridMultilevel"/>
    <w:tmpl w:val="8EA869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2C25C99"/>
    <w:multiLevelType w:val="hybridMultilevel"/>
    <w:tmpl w:val="2E5863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5B45F62"/>
    <w:multiLevelType w:val="hybridMultilevel"/>
    <w:tmpl w:val="DB2822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7EE266D"/>
    <w:multiLevelType w:val="hybridMultilevel"/>
    <w:tmpl w:val="97AC0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F8A2F1E"/>
    <w:multiLevelType w:val="hybridMultilevel"/>
    <w:tmpl w:val="8F7283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DCB783F"/>
    <w:multiLevelType w:val="hybridMultilevel"/>
    <w:tmpl w:val="ACBE977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nsid w:val="68B53C0D"/>
    <w:multiLevelType w:val="hybridMultilevel"/>
    <w:tmpl w:val="0542E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9"/>
  </w:num>
  <w:num w:numId="6">
    <w:abstractNumId w:val="6"/>
  </w:num>
  <w:num w:numId="7">
    <w:abstractNumId w:val="1"/>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25WAB19"/>
    <w:docVar w:name="CoverBillType" w:val="b"/>
    <w:docVar w:name="DocPath" w:val="L:\Council\bills\AGM\19425WAB19.DOCX"/>
    <w:docVar w:name="dvBillNumber" w:val="3759"/>
    <w:docVar w:name="dvBillNumberPrefix" w:val="H. "/>
    <w:docVar w:name="dvOriginalBody" w:val="House"/>
    <w:docVar w:name="dvSteno" w:val="AGM"/>
    <w:docVar w:name="NameofBody" w:val="h"/>
    <w:docVar w:name="vGroup2" w:val="Council"/>
  </w:docVars>
  <w:rsids>
    <w:rsidRoot w:val="006B6AA5"/>
    <w:rsid w:val="00011869"/>
    <w:rsid w:val="00015CD6"/>
    <w:rsid w:val="00026B7C"/>
    <w:rsid w:val="0002722B"/>
    <w:rsid w:val="000436BD"/>
    <w:rsid w:val="00053A04"/>
    <w:rsid w:val="00055033"/>
    <w:rsid w:val="000579A4"/>
    <w:rsid w:val="0008374C"/>
    <w:rsid w:val="000B3A5F"/>
    <w:rsid w:val="000D6088"/>
    <w:rsid w:val="000E0100"/>
    <w:rsid w:val="000E1785"/>
    <w:rsid w:val="000E4CAF"/>
    <w:rsid w:val="000E5FC6"/>
    <w:rsid w:val="000F2376"/>
    <w:rsid w:val="000F40FA"/>
    <w:rsid w:val="000F5141"/>
    <w:rsid w:val="00102544"/>
    <w:rsid w:val="001035F1"/>
    <w:rsid w:val="0010776B"/>
    <w:rsid w:val="00114CF1"/>
    <w:rsid w:val="001222B8"/>
    <w:rsid w:val="00124480"/>
    <w:rsid w:val="00133E66"/>
    <w:rsid w:val="00134DE2"/>
    <w:rsid w:val="001435A3"/>
    <w:rsid w:val="00146ED3"/>
    <w:rsid w:val="00151044"/>
    <w:rsid w:val="00177E6F"/>
    <w:rsid w:val="001822B6"/>
    <w:rsid w:val="001A68A4"/>
    <w:rsid w:val="001B6F2F"/>
    <w:rsid w:val="001D08F2"/>
    <w:rsid w:val="001D3A58"/>
    <w:rsid w:val="001D3D36"/>
    <w:rsid w:val="001D525B"/>
    <w:rsid w:val="001D5E28"/>
    <w:rsid w:val="001D7F4F"/>
    <w:rsid w:val="001E1FF7"/>
    <w:rsid w:val="001E5619"/>
    <w:rsid w:val="001E58C3"/>
    <w:rsid w:val="00201ECF"/>
    <w:rsid w:val="00203D03"/>
    <w:rsid w:val="00205238"/>
    <w:rsid w:val="00224EBD"/>
    <w:rsid w:val="002321B6"/>
    <w:rsid w:val="00235CB9"/>
    <w:rsid w:val="00236B29"/>
    <w:rsid w:val="00241E86"/>
    <w:rsid w:val="0024767B"/>
    <w:rsid w:val="00250967"/>
    <w:rsid w:val="002543C8"/>
    <w:rsid w:val="0025541D"/>
    <w:rsid w:val="00256532"/>
    <w:rsid w:val="00260E4D"/>
    <w:rsid w:val="00263C0B"/>
    <w:rsid w:val="00265ACA"/>
    <w:rsid w:val="002665A3"/>
    <w:rsid w:val="00284AAE"/>
    <w:rsid w:val="002A506C"/>
    <w:rsid w:val="002B1AAA"/>
    <w:rsid w:val="002B34D1"/>
    <w:rsid w:val="002C2A1F"/>
    <w:rsid w:val="002D4FCE"/>
    <w:rsid w:val="002E1C21"/>
    <w:rsid w:val="002E5912"/>
    <w:rsid w:val="002E7D74"/>
    <w:rsid w:val="00301B21"/>
    <w:rsid w:val="00320A88"/>
    <w:rsid w:val="00325348"/>
    <w:rsid w:val="0032732C"/>
    <w:rsid w:val="00336AD0"/>
    <w:rsid w:val="00353E9D"/>
    <w:rsid w:val="0035644C"/>
    <w:rsid w:val="00357F52"/>
    <w:rsid w:val="00360148"/>
    <w:rsid w:val="00360341"/>
    <w:rsid w:val="00366509"/>
    <w:rsid w:val="0037079A"/>
    <w:rsid w:val="003803C2"/>
    <w:rsid w:val="0038138F"/>
    <w:rsid w:val="0038661A"/>
    <w:rsid w:val="003A78F6"/>
    <w:rsid w:val="003A7CC4"/>
    <w:rsid w:val="003B7AC2"/>
    <w:rsid w:val="003C48D7"/>
    <w:rsid w:val="003C4DAB"/>
    <w:rsid w:val="003C7018"/>
    <w:rsid w:val="003D01E8"/>
    <w:rsid w:val="003E2E69"/>
    <w:rsid w:val="003E5288"/>
    <w:rsid w:val="003E5983"/>
    <w:rsid w:val="003F6D79"/>
    <w:rsid w:val="0041760A"/>
    <w:rsid w:val="00417C01"/>
    <w:rsid w:val="00427550"/>
    <w:rsid w:val="00427E9D"/>
    <w:rsid w:val="004351A2"/>
    <w:rsid w:val="004351A9"/>
    <w:rsid w:val="004403BD"/>
    <w:rsid w:val="00443D52"/>
    <w:rsid w:val="00446679"/>
    <w:rsid w:val="004519AB"/>
    <w:rsid w:val="00451C70"/>
    <w:rsid w:val="00454C9F"/>
    <w:rsid w:val="00460A6F"/>
    <w:rsid w:val="00461441"/>
    <w:rsid w:val="004809EE"/>
    <w:rsid w:val="00487DE4"/>
    <w:rsid w:val="004A2505"/>
    <w:rsid w:val="004A33E3"/>
    <w:rsid w:val="004B1AB2"/>
    <w:rsid w:val="004D037F"/>
    <w:rsid w:val="004E2D00"/>
    <w:rsid w:val="004E33EA"/>
    <w:rsid w:val="004E7D54"/>
    <w:rsid w:val="00502FBC"/>
    <w:rsid w:val="005273C6"/>
    <w:rsid w:val="00530A69"/>
    <w:rsid w:val="005342DB"/>
    <w:rsid w:val="00545593"/>
    <w:rsid w:val="00556EBF"/>
    <w:rsid w:val="00577C6C"/>
    <w:rsid w:val="00597199"/>
    <w:rsid w:val="005A0C94"/>
    <w:rsid w:val="005A62FE"/>
    <w:rsid w:val="005B1A2C"/>
    <w:rsid w:val="005C0780"/>
    <w:rsid w:val="005C1524"/>
    <w:rsid w:val="005C2FE2"/>
    <w:rsid w:val="005C751E"/>
    <w:rsid w:val="005D7B80"/>
    <w:rsid w:val="005E2BC9"/>
    <w:rsid w:val="005F402D"/>
    <w:rsid w:val="00605102"/>
    <w:rsid w:val="00611C98"/>
    <w:rsid w:val="006215AA"/>
    <w:rsid w:val="006318A5"/>
    <w:rsid w:val="0063643F"/>
    <w:rsid w:val="006507B1"/>
    <w:rsid w:val="0066176A"/>
    <w:rsid w:val="006832FC"/>
    <w:rsid w:val="006901B2"/>
    <w:rsid w:val="006913C9"/>
    <w:rsid w:val="0069470D"/>
    <w:rsid w:val="006B6AA5"/>
    <w:rsid w:val="006B6DAC"/>
    <w:rsid w:val="006C2780"/>
    <w:rsid w:val="006D0959"/>
    <w:rsid w:val="006D58AA"/>
    <w:rsid w:val="006D7AB6"/>
    <w:rsid w:val="006E0D19"/>
    <w:rsid w:val="006F7D5C"/>
    <w:rsid w:val="00712C0D"/>
    <w:rsid w:val="00714ADC"/>
    <w:rsid w:val="00720591"/>
    <w:rsid w:val="00734F00"/>
    <w:rsid w:val="0075059F"/>
    <w:rsid w:val="00762660"/>
    <w:rsid w:val="00767307"/>
    <w:rsid w:val="00784728"/>
    <w:rsid w:val="007864BB"/>
    <w:rsid w:val="007A70AE"/>
    <w:rsid w:val="007B0F19"/>
    <w:rsid w:val="007C3F67"/>
    <w:rsid w:val="007E1070"/>
    <w:rsid w:val="007E5D85"/>
    <w:rsid w:val="0081569F"/>
    <w:rsid w:val="0082372D"/>
    <w:rsid w:val="00824859"/>
    <w:rsid w:val="008362E8"/>
    <w:rsid w:val="0085786E"/>
    <w:rsid w:val="00873789"/>
    <w:rsid w:val="008A1768"/>
    <w:rsid w:val="008A489F"/>
    <w:rsid w:val="008A53E7"/>
    <w:rsid w:val="008B67CC"/>
    <w:rsid w:val="008F0F33"/>
    <w:rsid w:val="008F4429"/>
    <w:rsid w:val="0094021A"/>
    <w:rsid w:val="009418EF"/>
    <w:rsid w:val="00942EF3"/>
    <w:rsid w:val="0098317B"/>
    <w:rsid w:val="00986D04"/>
    <w:rsid w:val="00987DCF"/>
    <w:rsid w:val="009B44AF"/>
    <w:rsid w:val="009C17CB"/>
    <w:rsid w:val="009C365F"/>
    <w:rsid w:val="009C6A0B"/>
    <w:rsid w:val="009F0C77"/>
    <w:rsid w:val="009F147B"/>
    <w:rsid w:val="009F4DD1"/>
    <w:rsid w:val="00A00094"/>
    <w:rsid w:val="00A02543"/>
    <w:rsid w:val="00A1471B"/>
    <w:rsid w:val="00A35A14"/>
    <w:rsid w:val="00A3609A"/>
    <w:rsid w:val="00A41684"/>
    <w:rsid w:val="00A53F5D"/>
    <w:rsid w:val="00A64E80"/>
    <w:rsid w:val="00A72BCD"/>
    <w:rsid w:val="00A741D9"/>
    <w:rsid w:val="00A833AB"/>
    <w:rsid w:val="00A85290"/>
    <w:rsid w:val="00A9741D"/>
    <w:rsid w:val="00A974B1"/>
    <w:rsid w:val="00AB3360"/>
    <w:rsid w:val="00AB7D82"/>
    <w:rsid w:val="00AC1D11"/>
    <w:rsid w:val="00AC34A2"/>
    <w:rsid w:val="00AD1C9A"/>
    <w:rsid w:val="00AD2E3C"/>
    <w:rsid w:val="00AD4B17"/>
    <w:rsid w:val="00AE2A58"/>
    <w:rsid w:val="00AE3C3F"/>
    <w:rsid w:val="00B041BE"/>
    <w:rsid w:val="00B13ACD"/>
    <w:rsid w:val="00B412D4"/>
    <w:rsid w:val="00B4613B"/>
    <w:rsid w:val="00B52734"/>
    <w:rsid w:val="00B5421B"/>
    <w:rsid w:val="00B6476F"/>
    <w:rsid w:val="00B72C63"/>
    <w:rsid w:val="00B830ED"/>
    <w:rsid w:val="00BE3C22"/>
    <w:rsid w:val="00C013B4"/>
    <w:rsid w:val="00C02C85"/>
    <w:rsid w:val="00C0345E"/>
    <w:rsid w:val="00C11E1A"/>
    <w:rsid w:val="00C12195"/>
    <w:rsid w:val="00C16F1D"/>
    <w:rsid w:val="00C21152"/>
    <w:rsid w:val="00C31C95"/>
    <w:rsid w:val="00C31D1D"/>
    <w:rsid w:val="00C331C4"/>
    <w:rsid w:val="00C3483A"/>
    <w:rsid w:val="00C41B1B"/>
    <w:rsid w:val="00C55673"/>
    <w:rsid w:val="00C6373E"/>
    <w:rsid w:val="00C74E9D"/>
    <w:rsid w:val="00C826DD"/>
    <w:rsid w:val="00C82FD3"/>
    <w:rsid w:val="00C9179B"/>
    <w:rsid w:val="00C92819"/>
    <w:rsid w:val="00C9718F"/>
    <w:rsid w:val="00CA4773"/>
    <w:rsid w:val="00CB4604"/>
    <w:rsid w:val="00CC4798"/>
    <w:rsid w:val="00CC6B7B"/>
    <w:rsid w:val="00CD2089"/>
    <w:rsid w:val="00D07351"/>
    <w:rsid w:val="00D60B5A"/>
    <w:rsid w:val="00D73A67"/>
    <w:rsid w:val="00D970A9"/>
    <w:rsid w:val="00DA7C36"/>
    <w:rsid w:val="00DC28B3"/>
    <w:rsid w:val="00DC5908"/>
    <w:rsid w:val="00DF3845"/>
    <w:rsid w:val="00DF7F9F"/>
    <w:rsid w:val="00E01ADC"/>
    <w:rsid w:val="00E269FF"/>
    <w:rsid w:val="00E41911"/>
    <w:rsid w:val="00E44B57"/>
    <w:rsid w:val="00E55603"/>
    <w:rsid w:val="00E87984"/>
    <w:rsid w:val="00E92EEF"/>
    <w:rsid w:val="00EA6BDF"/>
    <w:rsid w:val="00EB06AE"/>
    <w:rsid w:val="00EB409A"/>
    <w:rsid w:val="00EC739A"/>
    <w:rsid w:val="00EF2368"/>
    <w:rsid w:val="00EF5B3C"/>
    <w:rsid w:val="00EF7799"/>
    <w:rsid w:val="00F01104"/>
    <w:rsid w:val="00F053F1"/>
    <w:rsid w:val="00F117CA"/>
    <w:rsid w:val="00F24442"/>
    <w:rsid w:val="00F32C41"/>
    <w:rsid w:val="00F50AE3"/>
    <w:rsid w:val="00F655B7"/>
    <w:rsid w:val="00F656BA"/>
    <w:rsid w:val="00F67CF1"/>
    <w:rsid w:val="00F722E7"/>
    <w:rsid w:val="00F728AA"/>
    <w:rsid w:val="00F77F64"/>
    <w:rsid w:val="00F840F0"/>
    <w:rsid w:val="00FB0AA3"/>
    <w:rsid w:val="00FB0D0D"/>
    <w:rsid w:val="00FB3A9E"/>
    <w:rsid w:val="00FB43B4"/>
    <w:rsid w:val="00FB6B0B"/>
    <w:rsid w:val="00FC0AF4"/>
    <w:rsid w:val="00FD0EC8"/>
    <w:rsid w:val="00FE5412"/>
    <w:rsid w:val="00FE6D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4A045C-F533-4301-A423-D42F65B80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F77F6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D7AB6"/>
    <w:pPr>
      <w:keepNext/>
      <w:keepLines/>
      <w:spacing w:before="40" w:line="259" w:lineRule="auto"/>
      <w:jc w:val="left"/>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rsid w:val="00873789"/>
    <w:rPr>
      <w:b/>
    </w:rPr>
  </w:style>
  <w:style w:type="character" w:customStyle="1" w:styleId="apple-converted-space">
    <w:name w:val="apple-converted-space"/>
    <w:basedOn w:val="DefaultParagraphFont"/>
    <w:rsid w:val="00873789"/>
  </w:style>
  <w:style w:type="paragraph" w:styleId="BalloonText">
    <w:name w:val="Balloon Text"/>
    <w:basedOn w:val="Normal"/>
    <w:link w:val="BalloonTextChar"/>
    <w:uiPriority w:val="99"/>
    <w:unhideWhenUsed/>
    <w:rsid w:val="002665A3"/>
    <w:rPr>
      <w:rFonts w:ascii="Segoe UI" w:hAnsi="Segoe UI" w:cs="Segoe UI"/>
      <w:sz w:val="18"/>
      <w:szCs w:val="18"/>
    </w:rPr>
  </w:style>
  <w:style w:type="character" w:customStyle="1" w:styleId="BalloonTextChar">
    <w:name w:val="Balloon Text Char"/>
    <w:basedOn w:val="DefaultParagraphFont"/>
    <w:link w:val="BalloonText"/>
    <w:uiPriority w:val="99"/>
    <w:rsid w:val="002665A3"/>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5D7B80"/>
    <w:rPr>
      <w:szCs w:val="21"/>
    </w:rPr>
  </w:style>
  <w:style w:type="paragraph" w:styleId="PlainText">
    <w:name w:val="Plain Text"/>
    <w:basedOn w:val="Normal"/>
    <w:link w:val="PlainTextChar"/>
    <w:uiPriority w:val="99"/>
    <w:unhideWhenUsed/>
    <w:rsid w:val="005D7B80"/>
    <w:rPr>
      <w:rFonts w:eastAsiaTheme="minorHAnsi" w:cstheme="minorBidi"/>
      <w:szCs w:val="21"/>
    </w:rPr>
  </w:style>
  <w:style w:type="character" w:customStyle="1" w:styleId="BodyTextChar">
    <w:name w:val="Body Text Char"/>
    <w:basedOn w:val="DefaultParagraphFont"/>
    <w:link w:val="BodyText"/>
    <w:uiPriority w:val="99"/>
    <w:rsid w:val="005D7B80"/>
  </w:style>
  <w:style w:type="paragraph" w:styleId="BodyText">
    <w:name w:val="Body Text"/>
    <w:basedOn w:val="Normal"/>
    <w:link w:val="BodyTextChar"/>
    <w:uiPriority w:val="99"/>
    <w:rsid w:val="005D7B80"/>
    <w:rPr>
      <w:rFonts w:eastAsiaTheme="minorHAnsi" w:cstheme="minorBidi"/>
      <w:szCs w:val="22"/>
    </w:rPr>
  </w:style>
  <w:style w:type="character" w:customStyle="1" w:styleId="CommentTextChar">
    <w:name w:val="Comment Text Char"/>
    <w:basedOn w:val="DefaultParagraphFont"/>
    <w:link w:val="CommentText"/>
    <w:uiPriority w:val="99"/>
    <w:semiHidden/>
    <w:rsid w:val="005D7B80"/>
    <w:rPr>
      <w:sz w:val="20"/>
      <w:szCs w:val="20"/>
    </w:rPr>
  </w:style>
  <w:style w:type="paragraph" w:styleId="CommentText">
    <w:name w:val="annotation text"/>
    <w:basedOn w:val="Normal"/>
    <w:link w:val="CommentTextChar"/>
    <w:uiPriority w:val="99"/>
    <w:semiHidden/>
    <w:unhideWhenUsed/>
    <w:rsid w:val="005D7B80"/>
    <w:pPr>
      <w:jc w:val="left"/>
    </w:pPr>
    <w:rPr>
      <w:rFonts w:eastAsiaTheme="minorHAnsi" w:cstheme="minorBidi"/>
      <w:sz w:val="20"/>
    </w:rPr>
  </w:style>
  <w:style w:type="character" w:customStyle="1" w:styleId="Heading2Char">
    <w:name w:val="Heading 2 Char"/>
    <w:basedOn w:val="DefaultParagraphFont"/>
    <w:link w:val="Heading2"/>
    <w:uiPriority w:val="9"/>
    <w:rsid w:val="00F77F64"/>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77F64"/>
    <w:pPr>
      <w:spacing w:after="0" w:line="240" w:lineRule="auto"/>
    </w:pPr>
    <w:rPr>
      <w:sz w:val="24"/>
    </w:rPr>
  </w:style>
  <w:style w:type="character" w:customStyle="1" w:styleId="Heading3Char">
    <w:name w:val="Heading 3 Char"/>
    <w:basedOn w:val="DefaultParagraphFont"/>
    <w:link w:val="Heading3"/>
    <w:uiPriority w:val="9"/>
    <w:semiHidden/>
    <w:rsid w:val="006D7AB6"/>
    <w:rPr>
      <w:rFonts w:asciiTheme="majorHAnsi" w:eastAsiaTheme="majorEastAsia" w:hAnsiTheme="majorHAnsi" w:cstheme="majorBidi"/>
      <w:color w:val="243F60" w:themeColor="accent1" w:themeShade="7F"/>
      <w:sz w:val="24"/>
      <w:szCs w:val="24"/>
    </w:rPr>
  </w:style>
  <w:style w:type="paragraph" w:customStyle="1" w:styleId="HANGINGINDENT">
    <w:name w:val="HANGING INDENT"/>
    <w:basedOn w:val="Normal"/>
    <w:next w:val="Normal"/>
    <w:rsid w:val="006D7AB6"/>
    <w:pPr>
      <w:tabs>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32" w:hanging="432"/>
    </w:pPr>
  </w:style>
  <w:style w:type="paragraph" w:customStyle="1" w:styleId="FLUSHRIGHTLEADERS">
    <w:name w:val="FLUSH RIGHT LEADERS"/>
    <w:basedOn w:val="Normal"/>
    <w:rsid w:val="006D7AB6"/>
    <w:pPr>
      <w:tabs>
        <w:tab w:val="left" w:pos="216"/>
        <w:tab w:val="left" w:pos="432"/>
        <w:tab w:val="left" w:pos="648"/>
        <w:tab w:val="left" w:pos="864"/>
        <w:tab w:val="left" w:pos="1080"/>
        <w:tab w:val="left" w:pos="1296"/>
        <w:tab w:val="right" w:leader="dot" w:pos="5904"/>
      </w:tabs>
    </w:pPr>
  </w:style>
  <w:style w:type="paragraph" w:customStyle="1" w:styleId="FLUSHRIGHTNUMBERS">
    <w:name w:val="FLUSH RIGHT NUMBERS"/>
    <w:basedOn w:val="Normal"/>
    <w:rsid w:val="006D7AB6"/>
    <w:pPr>
      <w:tabs>
        <w:tab w:val="left" w:pos="216"/>
        <w:tab w:val="left" w:pos="432"/>
        <w:tab w:val="left" w:pos="648"/>
        <w:tab w:val="left" w:pos="864"/>
        <w:tab w:val="left" w:pos="1080"/>
        <w:tab w:val="left" w:pos="1296"/>
        <w:tab w:val="right" w:pos="5904"/>
      </w:tabs>
    </w:pPr>
  </w:style>
  <w:style w:type="paragraph" w:styleId="Title">
    <w:name w:val="Title"/>
    <w:basedOn w:val="NoSpacing"/>
    <w:next w:val="NoSpacing"/>
    <w:link w:val="TitleChar"/>
    <w:uiPriority w:val="10"/>
    <w:qFormat/>
    <w:rsid w:val="006D7AB6"/>
    <w:pPr>
      <w:ind w:left="720"/>
      <w:jc w:val="center"/>
    </w:pPr>
    <w:rPr>
      <w:rFonts w:ascii="Book Antiqua" w:hAnsi="Book Antiqua"/>
      <w:b/>
      <w:bCs/>
      <w:smallCaps/>
      <w:noProof/>
      <w:color w:val="1F497D" w:themeColor="text2"/>
      <w:sz w:val="32"/>
      <w:szCs w:val="26"/>
    </w:rPr>
  </w:style>
  <w:style w:type="character" w:customStyle="1" w:styleId="TitleChar">
    <w:name w:val="Title Char"/>
    <w:basedOn w:val="DefaultParagraphFont"/>
    <w:link w:val="Title"/>
    <w:uiPriority w:val="10"/>
    <w:rsid w:val="006D7AB6"/>
    <w:rPr>
      <w:rFonts w:ascii="Book Antiqua" w:hAnsi="Book Antiqua"/>
      <w:b/>
      <w:bCs/>
      <w:smallCaps/>
      <w:noProof/>
      <w:color w:val="1F497D" w:themeColor="text2"/>
      <w:sz w:val="32"/>
      <w:szCs w:val="26"/>
    </w:rPr>
  </w:style>
  <w:style w:type="paragraph" w:styleId="Subtitle">
    <w:name w:val="Subtitle"/>
    <w:next w:val="Normal"/>
    <w:link w:val="SubtitleChar"/>
    <w:uiPriority w:val="11"/>
    <w:qFormat/>
    <w:rsid w:val="006D7AB6"/>
    <w:pPr>
      <w:spacing w:after="0" w:line="240" w:lineRule="auto"/>
      <w:jc w:val="center"/>
    </w:pPr>
    <w:rPr>
      <w:rFonts w:ascii="Book Antiqua" w:hAnsi="Book Antiqua"/>
      <w:b/>
      <w:smallCaps/>
      <w:color w:val="1F497D" w:themeColor="text2"/>
      <w:sz w:val="24"/>
    </w:rPr>
  </w:style>
  <w:style w:type="character" w:customStyle="1" w:styleId="SubtitleChar">
    <w:name w:val="Subtitle Char"/>
    <w:basedOn w:val="DefaultParagraphFont"/>
    <w:link w:val="Subtitle"/>
    <w:uiPriority w:val="11"/>
    <w:rsid w:val="006D7AB6"/>
    <w:rPr>
      <w:rFonts w:ascii="Book Antiqua" w:hAnsi="Book Antiqua"/>
      <w:b/>
      <w:smallCaps/>
      <w:color w:val="1F497D" w:themeColor="text2"/>
      <w:sz w:val="24"/>
    </w:rPr>
  </w:style>
  <w:style w:type="character" w:customStyle="1" w:styleId="BalloonTextChar1">
    <w:name w:val="Balloon Text Char1"/>
    <w:basedOn w:val="DefaultParagraphFont"/>
    <w:uiPriority w:val="99"/>
    <w:semiHidden/>
    <w:rsid w:val="006D7AB6"/>
    <w:rPr>
      <w:rFonts w:ascii="Segoe UI" w:hAnsi="Segoe UI" w:cs="Segoe UI"/>
      <w:sz w:val="18"/>
      <w:szCs w:val="18"/>
    </w:rPr>
  </w:style>
  <w:style w:type="character" w:customStyle="1" w:styleId="CommentTextChar1">
    <w:name w:val="Comment Text Char1"/>
    <w:basedOn w:val="DefaultParagraphFont"/>
    <w:uiPriority w:val="99"/>
    <w:semiHidden/>
    <w:rsid w:val="006D7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09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F7D07-CA24-4CD1-86C4-7812E3C22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A982AE4B</Template>
  <TotalTime>0</TotalTime>
  <Pages>197</Pages>
  <Words>72271</Words>
  <Characters>396596</Characters>
  <Application>Microsoft Office Word</Application>
  <DocSecurity>0</DocSecurity>
  <Lines>8561</Lines>
  <Paragraphs>1595</Paragraphs>
  <ScaleCrop>false</ScaleCrop>
  <HeadingPairs>
    <vt:vector size="2" baseType="variant">
      <vt:variant>
        <vt:lpstr>Title</vt:lpstr>
      </vt:variant>
      <vt:variant>
        <vt:i4>1</vt:i4>
      </vt:variant>
    </vt:vector>
  </HeadingPairs>
  <TitlesOfParts>
    <vt:vector size="1" baseType="lpstr">
      <vt:lpstr>2019-2020 Bill 3759: Subject not yet available - South Carolina Legislature Online</vt:lpstr>
    </vt:vector>
  </TitlesOfParts>
  <Company>LPITS</Company>
  <LinksUpToDate>false</LinksUpToDate>
  <CharactersWithSpaces>470927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3759 Text of Previous Version (Mar. 6, 2019) - South Carolina Legislature Online</dc:title>
  <dc:creator>Angie Morgan</dc:creator>
  <cp:lastModifiedBy>Lavarres Lynch</cp:lastModifiedBy>
  <cp:revision>2</cp:revision>
  <cp:lastPrinted>2019-01-24T15:22:00Z</cp:lastPrinted>
  <dcterms:created xsi:type="dcterms:W3CDTF">2019-03-07T04:29:00Z</dcterms:created>
  <dcterms:modified xsi:type="dcterms:W3CDTF">2019-03-07T04:29:00Z</dcterms:modified>
</cp:coreProperties>
</file>