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5A7" w:rsidRDefault="00D635A7" w:rsidP="00AA4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A43DF" w:rsidRDefault="00AA43DF" w:rsidP="00AA4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3DF" w:rsidRDefault="00AA43DF" w:rsidP="00AA4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3DF" w:rsidRDefault="00AA43DF" w:rsidP="00AA4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3DF" w:rsidRDefault="00AA43DF" w:rsidP="00AA4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3DF" w:rsidRDefault="00AA43DF" w:rsidP="00AA4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3DF" w:rsidRDefault="00AA43DF" w:rsidP="00AA4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7F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1055E9">
        <w:rPr>
          <w:color w:val="000000" w:themeColor="text1"/>
          <w:u w:color="000000" w:themeColor="text1"/>
        </w:rPr>
        <w:t>AMEND SECTION 16</w:t>
      </w:r>
      <w:r w:rsidRPr="001055E9">
        <w:rPr>
          <w:color w:val="000000" w:themeColor="text1"/>
          <w:u w:color="000000" w:themeColor="text1"/>
        </w:rPr>
        <w:noBreakHyphen/>
        <w:t>15</w:t>
      </w:r>
      <w:r w:rsidRPr="001055E9">
        <w:rPr>
          <w:color w:val="000000" w:themeColor="text1"/>
          <w:u w:color="000000" w:themeColor="text1"/>
        </w:rPr>
        <w:noBreakHyphen/>
        <w:t>130, CODE OF LAWS OF SOUTH CAROLINA, 1976, RELATING TO INDECENT EXPOSURE, SO AS TO RESTRUCTURE THE PENALTY PROVISIONS BY P</w:t>
      </w:r>
      <w:r>
        <w:rPr>
          <w:color w:val="000000" w:themeColor="text1"/>
          <w:u w:color="000000" w:themeColor="text1"/>
        </w:rPr>
        <w:t>ROVIDING DEGREES OF THE OFFENSE</w:t>
      </w:r>
      <w:r w:rsidRPr="001055E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7F3A" w:rsidRDefault="00E47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3FE7" w:rsidRDefault="007B3F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E9">
        <w:rPr>
          <w:color w:val="000000" w:themeColor="text1"/>
          <w:u w:color="000000" w:themeColor="text1"/>
        </w:rPr>
        <w:t>SECTION</w:t>
      </w:r>
      <w:r w:rsidRPr="001055E9">
        <w:rPr>
          <w:color w:val="000000" w:themeColor="text1"/>
          <w:u w:color="000000" w:themeColor="text1"/>
        </w:rPr>
        <w:tab/>
        <w:t>1.</w:t>
      </w:r>
      <w:r w:rsidRPr="001055E9">
        <w:rPr>
          <w:color w:val="000000" w:themeColor="text1"/>
          <w:u w:color="000000" w:themeColor="text1"/>
        </w:rPr>
        <w:tab/>
        <w:t>Section 16</w:t>
      </w:r>
      <w:r w:rsidRPr="001055E9">
        <w:rPr>
          <w:color w:val="000000" w:themeColor="text1"/>
          <w:u w:color="000000" w:themeColor="text1"/>
        </w:rPr>
        <w:noBreakHyphen/>
        <w:t>15</w:t>
      </w:r>
      <w:r w:rsidRPr="001055E9">
        <w:rPr>
          <w:color w:val="000000" w:themeColor="text1"/>
          <w:u w:color="000000" w:themeColor="text1"/>
        </w:rPr>
        <w:noBreakHyphen/>
        <w:t>130 of the 1976 Code is amended to read:</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E9">
        <w:rPr>
          <w:color w:val="000000" w:themeColor="text1"/>
          <w:u w:color="000000" w:themeColor="text1"/>
        </w:rPr>
        <w:tab/>
        <w:t>“Section 16</w:t>
      </w:r>
      <w:r w:rsidRPr="001055E9">
        <w:rPr>
          <w:color w:val="000000" w:themeColor="text1"/>
          <w:u w:color="000000" w:themeColor="text1"/>
        </w:rPr>
        <w:noBreakHyphen/>
        <w:t>15</w:t>
      </w:r>
      <w:r w:rsidRPr="001055E9">
        <w:rPr>
          <w:color w:val="000000" w:themeColor="text1"/>
          <w:u w:color="000000" w:themeColor="text1"/>
        </w:rPr>
        <w:noBreakHyphen/>
        <w:t>130.</w:t>
      </w:r>
      <w:r w:rsidRPr="001055E9">
        <w:rPr>
          <w:color w:val="000000" w:themeColor="text1"/>
          <w:u w:color="000000" w:themeColor="text1"/>
        </w:rPr>
        <w:tab/>
        <w:t>(A)</w:t>
      </w:r>
      <w:r w:rsidRPr="001055E9">
        <w:rPr>
          <w:strike/>
          <w:color w:val="000000" w:themeColor="text1"/>
          <w:u w:color="000000" w:themeColor="text1"/>
        </w:rPr>
        <w:t>(1)</w:t>
      </w:r>
      <w:r w:rsidRPr="001055E9">
        <w:rPr>
          <w:color w:val="000000" w:themeColor="text1"/>
          <w:u w:color="000000" w:themeColor="text1"/>
        </w:rPr>
        <w:tab/>
        <w:t>It is unlawful for a person to</w:t>
      </w:r>
      <w:r w:rsidRPr="001055E9">
        <w:rPr>
          <w:color w:val="000000" w:themeColor="text1"/>
          <w:u w:val="single" w:color="000000" w:themeColor="text1"/>
        </w:rPr>
        <w:t>:</w:t>
      </w:r>
      <w:r w:rsidRPr="001055E9">
        <w:rPr>
          <w:color w:val="000000" w:themeColor="text1"/>
          <w:u w:color="000000" w:themeColor="text1"/>
        </w:rPr>
        <w:t xml:space="preserve"> </w:t>
      </w:r>
      <w:r w:rsidRPr="001055E9">
        <w:rPr>
          <w:strike/>
          <w:color w:val="000000" w:themeColor="text1"/>
          <w:u w:color="000000" w:themeColor="text1"/>
        </w:rPr>
        <w:t>wilfully, maliciously, and indecently expose his person in a public place, on property of others, or to the view of any person on a street or highway</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55E9">
        <w:rPr>
          <w:color w:val="000000" w:themeColor="text1"/>
          <w:u w:color="000000" w:themeColor="text1"/>
        </w:rPr>
        <w:tab/>
      </w:r>
      <w:r w:rsidRPr="001055E9">
        <w:rPr>
          <w:color w:val="000000" w:themeColor="text1"/>
          <w:u w:color="000000" w:themeColor="text1"/>
        </w:rPr>
        <w:tab/>
      </w:r>
      <w:r w:rsidRPr="001055E9">
        <w:rPr>
          <w:color w:val="000000" w:themeColor="text1"/>
          <w:u w:val="single" w:color="000000" w:themeColor="text1"/>
        </w:rPr>
        <w:t>(1)</w:t>
      </w:r>
      <w:r w:rsidRPr="001055E9">
        <w:rPr>
          <w:color w:val="000000" w:themeColor="text1"/>
          <w:u w:color="000000" w:themeColor="text1"/>
        </w:rPr>
        <w:tab/>
      </w:r>
      <w:r w:rsidRPr="001055E9">
        <w:rPr>
          <w:color w:val="000000" w:themeColor="text1"/>
          <w:u w:val="single" w:color="000000" w:themeColor="text1"/>
        </w:rPr>
        <w:t>expose his person when the exposure is indecent, wilful, and malicious and the exposure is in a public place, on property of others, or to the view of any person on any street or highway;</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55E9">
        <w:rPr>
          <w:color w:val="000000" w:themeColor="text1"/>
          <w:u w:color="000000" w:themeColor="text1"/>
        </w:rPr>
        <w:tab/>
      </w:r>
      <w:r w:rsidRPr="001055E9">
        <w:rPr>
          <w:color w:val="000000" w:themeColor="text1"/>
          <w:u w:color="000000" w:themeColor="text1"/>
        </w:rPr>
        <w:tab/>
      </w:r>
      <w:r w:rsidRPr="001055E9">
        <w:rPr>
          <w:color w:val="000000" w:themeColor="text1"/>
          <w:u w:val="single" w:color="000000" w:themeColor="text1"/>
        </w:rPr>
        <w:t>(2)</w:t>
      </w:r>
      <w:r w:rsidRPr="001055E9">
        <w:rPr>
          <w:color w:val="000000" w:themeColor="text1"/>
          <w:u w:color="000000" w:themeColor="text1"/>
        </w:rPr>
        <w:tab/>
      </w:r>
      <w:r w:rsidRPr="001055E9">
        <w:rPr>
          <w:color w:val="000000" w:themeColor="text1"/>
          <w:u w:val="single" w:color="000000" w:themeColor="text1"/>
        </w:rPr>
        <w:t xml:space="preserve">expose his person when the exposure is indecent, wilful, and malicious, and the exposure is in a public place, on property of others, or to the view of any person on any street or highway, and the exposure is lewd and lascivious in nature with the purpose of sexual gratification; or </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E9">
        <w:rPr>
          <w:color w:val="000000" w:themeColor="text1"/>
          <w:u w:color="000000" w:themeColor="text1"/>
        </w:rPr>
        <w:tab/>
      </w:r>
      <w:r w:rsidRPr="001055E9">
        <w:rPr>
          <w:color w:val="000000" w:themeColor="text1"/>
          <w:u w:color="000000" w:themeColor="text1"/>
        </w:rPr>
        <w:tab/>
      </w:r>
      <w:r w:rsidRPr="001055E9">
        <w:rPr>
          <w:color w:val="000000" w:themeColor="text1"/>
          <w:u w:val="single" w:color="000000" w:themeColor="text1"/>
        </w:rPr>
        <w:t>(3)</w:t>
      </w:r>
      <w:r w:rsidRPr="001055E9">
        <w:rPr>
          <w:color w:val="000000" w:themeColor="text1"/>
          <w:u w:color="000000" w:themeColor="text1"/>
        </w:rPr>
        <w:tab/>
      </w:r>
      <w:r w:rsidRPr="001055E9">
        <w:rPr>
          <w:color w:val="000000" w:themeColor="text1"/>
          <w:u w:val="single" w:color="000000" w:themeColor="text1"/>
        </w:rPr>
        <w:t>expose his person to a minor under the age of eighteen when the exposure is indecent, wilful, and malicious and the exposure is in a public place, on property of others, or to the view of any person on any street or highway</w:t>
      </w:r>
      <w:r w:rsidRPr="001055E9">
        <w:rPr>
          <w:color w:val="000000" w:themeColor="text1"/>
          <w:u w:color="000000" w:themeColor="text1"/>
        </w:rPr>
        <w:t>.</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E9">
        <w:rPr>
          <w:color w:val="000000" w:themeColor="text1"/>
          <w:u w:color="000000" w:themeColor="text1"/>
        </w:rPr>
        <w:tab/>
      </w:r>
      <w:r w:rsidRPr="001055E9">
        <w:rPr>
          <w:color w:val="000000" w:themeColor="text1"/>
          <w:u w:color="000000" w:themeColor="text1"/>
        </w:rPr>
        <w:tab/>
      </w:r>
      <w:r w:rsidRPr="001055E9">
        <w:rPr>
          <w:strike/>
          <w:color w:val="000000" w:themeColor="text1"/>
          <w:u w:color="000000" w:themeColor="text1"/>
        </w:rPr>
        <w:t>(2)</w:t>
      </w:r>
      <w:r w:rsidRPr="001055E9">
        <w:rPr>
          <w:color w:val="000000" w:themeColor="text1"/>
          <w:u w:val="single" w:color="000000" w:themeColor="text1"/>
        </w:rPr>
        <w:t>(B)</w:t>
      </w:r>
      <w:r w:rsidRPr="001055E9">
        <w:rPr>
          <w:color w:val="000000" w:themeColor="text1"/>
          <w:u w:color="000000" w:themeColor="text1"/>
        </w:rPr>
        <w:tab/>
      </w:r>
      <w:r w:rsidRPr="001055E9">
        <w:rPr>
          <w:strike/>
          <w:color w:val="000000" w:themeColor="text1"/>
          <w:u w:color="000000" w:themeColor="text1"/>
        </w:rPr>
        <w:t>This subsection does</w:t>
      </w:r>
      <w:r w:rsidRPr="001055E9">
        <w:rPr>
          <w:color w:val="000000" w:themeColor="text1"/>
          <w:u w:color="000000" w:themeColor="text1"/>
        </w:rPr>
        <w:t xml:space="preserve"> </w:t>
      </w:r>
      <w:r w:rsidRPr="001055E9">
        <w:rPr>
          <w:color w:val="000000" w:themeColor="text1"/>
          <w:u w:val="single" w:color="000000" w:themeColor="text1"/>
        </w:rPr>
        <w:t>The provisions of this section do</w:t>
      </w:r>
      <w:r w:rsidRPr="001055E9">
        <w:rPr>
          <w:color w:val="000000" w:themeColor="text1"/>
          <w:u w:color="000000" w:themeColor="text1"/>
        </w:rPr>
        <w:t xml:space="preserve"> not apply to a woman who breastfeeds her own child in a public place, on property of others, to the view of any person on a street or highway, or any other place where a woman and her child are authorized to be.</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55E9">
        <w:rPr>
          <w:color w:val="000000" w:themeColor="text1"/>
          <w:u w:color="000000" w:themeColor="text1"/>
        </w:rPr>
        <w:lastRenderedPageBreak/>
        <w:tab/>
      </w:r>
      <w:r w:rsidRPr="001055E9">
        <w:rPr>
          <w:strike/>
          <w:color w:val="000000" w:themeColor="text1"/>
          <w:u w:color="000000" w:themeColor="text1"/>
        </w:rPr>
        <w:t>(B)</w:t>
      </w:r>
      <w:r w:rsidRPr="001055E9">
        <w:rPr>
          <w:color w:val="000000" w:themeColor="text1"/>
          <w:u w:val="single" w:color="000000" w:themeColor="text1"/>
        </w:rPr>
        <w:t>(C)</w:t>
      </w:r>
      <w:r w:rsidRPr="001055E9">
        <w:rPr>
          <w:color w:val="000000" w:themeColor="text1"/>
          <w:u w:color="000000" w:themeColor="text1"/>
        </w:rPr>
        <w:tab/>
        <w:t>A person who violates the provisions of</w:t>
      </w:r>
      <w:r w:rsidRPr="001055E9">
        <w:rPr>
          <w:color w:val="000000" w:themeColor="text1"/>
          <w:u w:val="single" w:color="000000" w:themeColor="text1"/>
        </w:rPr>
        <w:t>:</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55E9">
        <w:rPr>
          <w:color w:val="000000" w:themeColor="text1"/>
          <w:u w:color="000000" w:themeColor="text1"/>
        </w:rPr>
        <w:tab/>
      </w:r>
      <w:r w:rsidRPr="001055E9">
        <w:rPr>
          <w:color w:val="000000" w:themeColor="text1"/>
          <w:u w:color="000000" w:themeColor="text1"/>
        </w:rPr>
        <w:tab/>
      </w:r>
      <w:r w:rsidRPr="001055E9">
        <w:rPr>
          <w:color w:val="000000" w:themeColor="text1"/>
          <w:u w:val="single" w:color="000000" w:themeColor="text1"/>
        </w:rPr>
        <w:t>(1)</w:t>
      </w:r>
      <w:r w:rsidRPr="001055E9">
        <w:rPr>
          <w:color w:val="000000" w:themeColor="text1"/>
          <w:u w:color="000000" w:themeColor="text1"/>
        </w:rPr>
        <w:tab/>
        <w:t xml:space="preserve">subsection (A)(1) is guilty of </w:t>
      </w:r>
      <w:r w:rsidRPr="001055E9">
        <w:rPr>
          <w:strike/>
          <w:color w:val="000000" w:themeColor="text1"/>
          <w:u w:color="000000" w:themeColor="text1"/>
        </w:rPr>
        <w:t>a</w:t>
      </w:r>
      <w:r w:rsidRPr="001055E9">
        <w:rPr>
          <w:color w:val="000000" w:themeColor="text1"/>
          <w:u w:color="000000" w:themeColor="text1"/>
        </w:rPr>
        <w:t xml:space="preserve"> </w:t>
      </w:r>
      <w:r w:rsidRPr="001055E9">
        <w:rPr>
          <w:color w:val="000000" w:themeColor="text1"/>
          <w:u w:val="single" w:color="000000" w:themeColor="text1"/>
        </w:rPr>
        <w:t>the</w:t>
      </w:r>
      <w:r w:rsidRPr="001055E9">
        <w:rPr>
          <w:color w:val="000000" w:themeColor="text1"/>
          <w:u w:color="000000" w:themeColor="text1"/>
        </w:rPr>
        <w:t xml:space="preserve"> misdemeanor </w:t>
      </w:r>
      <w:r w:rsidRPr="001055E9">
        <w:rPr>
          <w:color w:val="000000" w:themeColor="text1"/>
          <w:u w:val="single" w:color="000000" w:themeColor="text1"/>
        </w:rPr>
        <w:t>of indecent exposure in the third degree</w:t>
      </w:r>
      <w:r w:rsidRPr="001055E9">
        <w:rPr>
          <w:color w:val="000000" w:themeColor="text1"/>
          <w:u w:color="000000" w:themeColor="text1"/>
        </w:rPr>
        <w:t xml:space="preserve"> and, upon conviction, must be fined in the discretion of the court or imprisoned not more than three years, or both</w:t>
      </w:r>
      <w:r w:rsidRPr="001055E9">
        <w:rPr>
          <w:color w:val="000000" w:themeColor="text1"/>
          <w:u w:val="single" w:color="000000" w:themeColor="text1"/>
        </w:rPr>
        <w:t>;</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55E9">
        <w:rPr>
          <w:color w:val="000000" w:themeColor="text1"/>
          <w:u w:color="000000" w:themeColor="text1"/>
        </w:rPr>
        <w:tab/>
      </w:r>
      <w:r w:rsidRPr="001055E9">
        <w:rPr>
          <w:color w:val="000000" w:themeColor="text1"/>
          <w:u w:color="000000" w:themeColor="text1"/>
        </w:rPr>
        <w:tab/>
      </w:r>
      <w:r w:rsidRPr="001055E9">
        <w:rPr>
          <w:color w:val="000000" w:themeColor="text1"/>
          <w:u w:val="single" w:color="000000" w:themeColor="text1"/>
        </w:rPr>
        <w:t>(2)</w:t>
      </w:r>
      <w:r w:rsidRPr="001055E9">
        <w:rPr>
          <w:color w:val="000000" w:themeColor="text1"/>
          <w:u w:color="000000" w:themeColor="text1"/>
        </w:rPr>
        <w:tab/>
      </w:r>
      <w:r w:rsidRPr="001055E9">
        <w:rPr>
          <w:color w:val="000000" w:themeColor="text1"/>
          <w:u w:val="single" w:color="000000" w:themeColor="text1"/>
        </w:rPr>
        <w:t>subsection (A)(2) is guilty of the felony of indecent exposure in the second degree and, upon conviction, must be fined not more than two thousand five hundred dollars or imprisoned not more than five years, or both;</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E9">
        <w:rPr>
          <w:color w:val="000000" w:themeColor="text1"/>
          <w:u w:color="000000" w:themeColor="text1"/>
        </w:rPr>
        <w:tab/>
      </w:r>
      <w:r w:rsidRPr="001055E9">
        <w:rPr>
          <w:color w:val="000000" w:themeColor="text1"/>
          <w:u w:color="000000" w:themeColor="text1"/>
        </w:rPr>
        <w:tab/>
      </w:r>
      <w:r w:rsidRPr="001055E9">
        <w:rPr>
          <w:color w:val="000000" w:themeColor="text1"/>
          <w:u w:val="single" w:color="000000" w:themeColor="text1"/>
        </w:rPr>
        <w:t>(3)</w:t>
      </w:r>
      <w:r w:rsidRPr="001055E9">
        <w:rPr>
          <w:color w:val="000000" w:themeColor="text1"/>
          <w:u w:color="000000" w:themeColor="text1"/>
        </w:rPr>
        <w:tab/>
      </w:r>
      <w:r w:rsidRPr="001055E9">
        <w:rPr>
          <w:color w:val="000000" w:themeColor="text1"/>
          <w:u w:val="single" w:color="000000" w:themeColor="text1"/>
        </w:rPr>
        <w:t>subsection (A)(3) is guilty of the felony of indecent exposure in the first degree and, upon conviction, must be fined not more than five thousand dollars or imprisoned not more than ten years, or both</w:t>
      </w:r>
      <w:r w:rsidRPr="001055E9">
        <w:rPr>
          <w:color w:val="000000" w:themeColor="text1"/>
          <w:u w:color="000000" w:themeColor="text1"/>
        </w:rPr>
        <w:t>.”</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E9">
        <w:rPr>
          <w:color w:val="000000" w:themeColor="text1"/>
          <w:u w:color="000000" w:themeColor="text1"/>
        </w:rPr>
        <w:t>SECTION</w:t>
      </w:r>
      <w:r w:rsidRPr="001055E9">
        <w:rPr>
          <w:color w:val="000000" w:themeColor="text1"/>
          <w:u w:color="000000" w:themeColor="text1"/>
        </w:rPr>
        <w:tab/>
      </w:r>
      <w:r>
        <w:rPr>
          <w:color w:val="000000" w:themeColor="text1"/>
          <w:u w:color="000000" w:themeColor="text1"/>
        </w:rPr>
        <w:t>2</w:t>
      </w:r>
      <w:r w:rsidRPr="001055E9">
        <w:rPr>
          <w:color w:val="000000" w:themeColor="text1"/>
          <w:u w:color="000000" w:themeColor="text1"/>
        </w:rPr>
        <w:t>.</w:t>
      </w:r>
      <w:r w:rsidRPr="001055E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47F3A" w:rsidRDefault="00E47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F3A" w:rsidRDefault="00E47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3FE7">
        <w:t>3</w:t>
      </w:r>
      <w:r>
        <w:t>.</w:t>
      </w:r>
      <w:r>
        <w:tab/>
        <w:t>This act takes effect upon approval by the Governor.</w:t>
      </w:r>
    </w:p>
    <w:p w:rsidR="00242BC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35A7" w:rsidRDefault="00D635A7" w:rsidP="00D635A7">
      <w:pPr>
        <w:suppressAutoHyphens/>
      </w:pPr>
    </w:p>
    <w:sectPr w:rsidR="00D635A7" w:rsidSect="00D635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F3A" w:rsidRDefault="00E47F3A" w:rsidP="009F0C77">
      <w:r>
        <w:separator/>
      </w:r>
    </w:p>
  </w:endnote>
  <w:endnote w:type="continuationSeparator" w:id="0">
    <w:p w:rsidR="00E47F3A" w:rsidRDefault="00E47F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7C2A28-EFB9-4DB8-B636-821F2A1002A1}"/>
    <w:embedBold r:id="rId2" w:fontKey="{2160F63D-E18B-4C4E-9E01-80C08F5A66F4}"/>
  </w:font>
  <w:font w:name="Calibri">
    <w:panose1 w:val="020F0502020204030204"/>
    <w:charset w:val="00"/>
    <w:family w:val="swiss"/>
    <w:pitch w:val="variable"/>
    <w:sig w:usb0="E00002FF" w:usb1="4000ACFF" w:usb2="00000001" w:usb3="00000000" w:csb0="0000019F" w:csb1="00000000"/>
    <w:embedRegular r:id="rId3" w:fontKey="{9D58C9F8-7BBA-4FCF-A328-1FF3CE27AB25}"/>
  </w:font>
  <w:font w:name="Segoe UI">
    <w:panose1 w:val="020B0502040204020203"/>
    <w:charset w:val="00"/>
    <w:family w:val="swiss"/>
    <w:pitch w:val="variable"/>
    <w:sig w:usb0="E10022FF" w:usb1="C000E47F" w:usb2="00000029" w:usb3="00000000" w:csb0="000001DF" w:csb1="00000000"/>
    <w:embedRegular r:id="rId4" w:fontKey="{E02DE4F5-7D09-4DA8-AEFC-48DCF3783505}"/>
  </w:font>
  <w:font w:name="Cambria">
    <w:panose1 w:val="02040503050406030204"/>
    <w:charset w:val="00"/>
    <w:family w:val="roman"/>
    <w:pitch w:val="variable"/>
    <w:sig w:usb0="E00002FF" w:usb1="400004FF" w:usb2="00000000" w:usb3="00000000" w:csb0="0000019F" w:csb1="00000000"/>
    <w:embedRegular r:id="rId5" w:fontKey="{BF070940-77BC-4EB0-BEB9-CA3124E2F2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BC4" w:rsidRPr="00D635A7" w:rsidRDefault="00D635A7" w:rsidP="00D635A7">
    <w:pPr>
      <w:pStyle w:val="Footer"/>
      <w:tabs>
        <w:tab w:val="clear" w:pos="4680"/>
        <w:tab w:val="clear" w:pos="9360"/>
        <w:tab w:val="center" w:pos="2995"/>
      </w:tabs>
      <w:spacing w:before="120"/>
    </w:pPr>
    <w:r>
      <w:t>[3808]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F3A" w:rsidRDefault="00E47F3A" w:rsidP="009F0C77">
      <w:r>
        <w:separator/>
      </w:r>
    </w:p>
  </w:footnote>
  <w:footnote w:type="continuationSeparator" w:id="0">
    <w:p w:rsidR="00E47F3A" w:rsidRDefault="00E47F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0AHB19"/>
    <w:docVar w:name="CoverBillType" w:val="b"/>
    <w:docVar w:name="DocPath" w:val="L:\Council\bills\BH\7130AHB19.DOCX"/>
    <w:docVar w:name="dvBillNumber" w:val="3808"/>
    <w:docVar w:name="dvBillNumberPrefix" w:val="H. "/>
    <w:docVar w:name="dvOriginalBody" w:val="House"/>
    <w:docVar w:name="dvSteno" w:val="BH"/>
    <w:docVar w:name="NameofBody" w:val="h"/>
    <w:docVar w:name="vGroup2" w:val="Council"/>
  </w:docVars>
  <w:rsids>
    <w:rsidRoot w:val="00E47F3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2BC4"/>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1412"/>
    <w:rsid w:val="00605102"/>
    <w:rsid w:val="006215AA"/>
    <w:rsid w:val="006913C9"/>
    <w:rsid w:val="0069470D"/>
    <w:rsid w:val="006D58AA"/>
    <w:rsid w:val="00734F00"/>
    <w:rsid w:val="007A70AE"/>
    <w:rsid w:val="007B3FE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3DF"/>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35A7"/>
    <w:rsid w:val="00D73A67"/>
    <w:rsid w:val="00D970A9"/>
    <w:rsid w:val="00DF3845"/>
    <w:rsid w:val="00E1610E"/>
    <w:rsid w:val="00E41911"/>
    <w:rsid w:val="00E44B57"/>
    <w:rsid w:val="00E47F3A"/>
    <w:rsid w:val="00E92EEF"/>
    <w:rsid w:val="00EE558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E1F5CC-753C-4544-BD20-2158D471C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61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1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021BA-951B-4B12-87FA-7E2067CF3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0</TotalTime>
  <Pages>2</Pages>
  <Words>542</Words>
  <Characters>2570</Characters>
  <Application>Microsoft Office Word</Application>
  <DocSecurity>0</DocSecurity>
  <Lines>72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3808 Text of Previous Version (Jan. 30, 2019) - South Carolina Legislature Online</dc:title>
  <dc:creator>Bonnie Huth</dc:creator>
  <cp:lastModifiedBy>S Volk</cp:lastModifiedBy>
  <cp:revision>2</cp:revision>
  <cp:lastPrinted>2019-01-22T18:31:00Z</cp:lastPrinted>
  <dcterms:created xsi:type="dcterms:W3CDTF">2019-01-30T16:34:00Z</dcterms:created>
  <dcterms:modified xsi:type="dcterms:W3CDTF">2019-01-30T16:34:00Z</dcterms:modified>
</cp:coreProperties>
</file>