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81A" w:rsidRDefault="0006281A" w:rsidP="00AA5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A5AD4" w:rsidRDefault="00AA5AD4" w:rsidP="00AA5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AD4" w:rsidRDefault="00AA5AD4" w:rsidP="00AA5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AD4" w:rsidRDefault="00AA5AD4" w:rsidP="00AA5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AD4" w:rsidRDefault="00AA5AD4" w:rsidP="00AA5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AD4" w:rsidRDefault="00AA5AD4" w:rsidP="00AA5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AD4" w:rsidRDefault="00AA5AD4" w:rsidP="00AA5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2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84E2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211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A33B9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2460, CODE OF LAWS OF SOUTH CAROLINA, 1976, RELATING TO CREDITING PROPERTY TAXES ON AIRLINES, SO AS TO CREDIT THE PROCEEDS OF TAXES TO THE STATE AVIATION FUND; AND TO AMEND SECTION 55</w:t>
      </w:r>
      <w:r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280, RELATING TO THE STATE AVIATION FUND, SO AS TO PHASE</w:t>
      </w:r>
      <w:r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IN THE CREDITING OF THE PROCEEDS.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84E2A" w:rsidRDefault="00084E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84E2A" w:rsidRDefault="00084E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1186" w:rsidRPr="009A33B9" w:rsidRDefault="00F21186" w:rsidP="00F2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9A33B9">
        <w:rPr>
          <w:color w:val="000000" w:themeColor="text1"/>
          <w:u w:color="000000" w:themeColor="text1"/>
        </w:rPr>
        <w:t>Section 12</w:t>
      </w:r>
      <w:r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2460 of the 1976 Code is amended to read:</w:t>
      </w:r>
    </w:p>
    <w:p w:rsidR="00F21186" w:rsidRPr="009A33B9" w:rsidRDefault="00F21186" w:rsidP="00F2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1186" w:rsidRPr="009A33B9" w:rsidRDefault="00F21186" w:rsidP="00F2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ab/>
        <w:t>“Section 12</w:t>
      </w:r>
      <w:r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2460.</w:t>
      </w:r>
      <w:r w:rsidRPr="009A33B9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val="single" w:color="000000" w:themeColor="text1"/>
        </w:rPr>
        <w:t>Subject to Section 55</w:t>
      </w:r>
      <w:r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5</w:t>
      </w:r>
      <w:r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280,</w:t>
      </w:r>
      <w:r w:rsidRPr="009A33B9">
        <w:rPr>
          <w:color w:val="000000" w:themeColor="text1"/>
          <w:u w:color="000000" w:themeColor="text1"/>
        </w:rPr>
        <w:t xml:space="preserve"> the proceeds collected under this article shall be paid into the </w:t>
      </w:r>
      <w:r w:rsidRPr="009A33B9">
        <w:rPr>
          <w:strike/>
          <w:color w:val="000000" w:themeColor="text1"/>
          <w:u w:color="000000" w:themeColor="text1"/>
        </w:rPr>
        <w:t>general fund of the</w:t>
      </w:r>
      <w:r w:rsidRPr="009A33B9">
        <w:rPr>
          <w:color w:val="000000" w:themeColor="text1"/>
          <w:u w:color="000000" w:themeColor="text1"/>
        </w:rPr>
        <w:t xml:space="preserve"> State </w:t>
      </w:r>
      <w:r w:rsidRPr="009A33B9">
        <w:rPr>
          <w:color w:val="000000" w:themeColor="text1"/>
          <w:u w:val="single" w:color="000000" w:themeColor="text1"/>
        </w:rPr>
        <w:t>Aviation Fund</w:t>
      </w:r>
      <w:r w:rsidRPr="009A33B9">
        <w:rPr>
          <w:color w:val="000000" w:themeColor="text1"/>
          <w:u w:color="000000" w:themeColor="text1"/>
        </w:rPr>
        <w:t>.”</w:t>
      </w:r>
    </w:p>
    <w:p w:rsidR="00F21186" w:rsidRPr="009A33B9" w:rsidRDefault="00F21186" w:rsidP="00F2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1186" w:rsidRPr="009A33B9" w:rsidRDefault="00F21186" w:rsidP="00F2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>SECTION</w:t>
      </w:r>
      <w:r w:rsidRPr="009A33B9">
        <w:rPr>
          <w:color w:val="000000" w:themeColor="text1"/>
          <w:u w:color="000000" w:themeColor="text1"/>
        </w:rPr>
        <w:tab/>
        <w:t>2.</w:t>
      </w:r>
      <w:r w:rsidRPr="009A33B9">
        <w:rPr>
          <w:color w:val="000000" w:themeColor="text1"/>
          <w:u w:color="000000" w:themeColor="text1"/>
        </w:rPr>
        <w:tab/>
        <w:t>Section 55</w:t>
      </w:r>
      <w:r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280(B) of the 1976 Code is amended to read:</w:t>
      </w:r>
    </w:p>
    <w:p w:rsidR="00F21186" w:rsidRPr="009A33B9" w:rsidRDefault="00F21186" w:rsidP="00F2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1186" w:rsidRPr="009A33B9" w:rsidRDefault="00F21186" w:rsidP="00F2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ab/>
        <w:t>“(B)</w:t>
      </w:r>
      <w:r w:rsidRPr="002B77FA">
        <w:rPr>
          <w:color w:val="000000" w:themeColor="text1"/>
          <w:u w:val="single" w:color="000000" w:themeColor="text1"/>
        </w:rPr>
        <w:t>(1)</w:t>
      </w:r>
      <w:r w:rsidRPr="009A33B9">
        <w:rPr>
          <w:color w:val="000000" w:themeColor="text1"/>
          <w:u w:color="000000" w:themeColor="text1"/>
        </w:rPr>
        <w:tab/>
      </w:r>
      <w:r w:rsidR="002B77FA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color="000000" w:themeColor="text1"/>
        </w:rPr>
        <w:t xml:space="preserve">In </w:t>
      </w:r>
      <w:r w:rsidRPr="009A33B9">
        <w:rPr>
          <w:strike/>
          <w:color w:val="000000" w:themeColor="text1"/>
          <w:u w:color="000000" w:themeColor="text1"/>
        </w:rPr>
        <w:t>any</w:t>
      </w:r>
      <w:r w:rsidRPr="009A33B9">
        <w:rPr>
          <w:color w:val="000000" w:themeColor="text1"/>
          <w:u w:color="000000" w:themeColor="text1"/>
        </w:rPr>
        <w:t xml:space="preserve"> fiscal year </w:t>
      </w:r>
      <w:r w:rsidRPr="009A33B9">
        <w:rPr>
          <w:strike/>
          <w:color w:val="000000" w:themeColor="text1"/>
          <w:u w:color="000000" w:themeColor="text1"/>
        </w:rPr>
        <w:t>in which</w:t>
      </w:r>
      <w:r w:rsidRPr="009A33B9">
        <w:rPr>
          <w:color w:val="000000" w:themeColor="text1"/>
          <w:u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2019</w:t>
      </w:r>
      <w:r>
        <w:rPr>
          <w:color w:val="000000" w:themeColor="text1"/>
          <w:u w:val="single" w:color="000000" w:themeColor="text1"/>
        </w:rPr>
        <w:noBreakHyphen/>
        <w:t>2020</w:t>
      </w:r>
      <w:r w:rsidRPr="009A33B9">
        <w:rPr>
          <w:color w:val="000000" w:themeColor="text1"/>
          <w:u w:val="single" w:color="000000" w:themeColor="text1"/>
        </w:rPr>
        <w:t>, if the revenues from</w:t>
      </w:r>
      <w:r w:rsidRPr="009A33B9">
        <w:rPr>
          <w:color w:val="000000" w:themeColor="text1"/>
          <w:u w:color="000000" w:themeColor="text1"/>
        </w:rPr>
        <w:t xml:space="preserve"> the tax levied by the State pursuant to Section 12</w:t>
      </w:r>
      <w:r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 xml:space="preserve">2410, et seq., exceeds </w:t>
      </w:r>
      <w:r w:rsidRPr="009A33B9">
        <w:rPr>
          <w:strike/>
          <w:color w:val="000000" w:themeColor="text1"/>
          <w:u w:color="000000" w:themeColor="text1"/>
        </w:rPr>
        <w:t>two and one</w:t>
      </w:r>
      <w:r>
        <w:rPr>
          <w:strike/>
          <w:color w:val="000000" w:themeColor="text1"/>
          <w:u w:color="000000" w:themeColor="text1"/>
        </w:rPr>
        <w:noBreakHyphen/>
      </w:r>
      <w:r w:rsidRPr="009A33B9">
        <w:rPr>
          <w:strike/>
          <w:color w:val="000000" w:themeColor="text1"/>
          <w:u w:color="000000" w:themeColor="text1"/>
        </w:rPr>
        <w:t>half</w:t>
      </w:r>
      <w:r w:rsidRPr="009A33B9">
        <w:rPr>
          <w:color w:val="000000" w:themeColor="text1"/>
          <w:u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one</w:t>
      </w:r>
      <w:r w:rsidRPr="009A33B9">
        <w:rPr>
          <w:color w:val="000000" w:themeColor="text1"/>
          <w:u w:color="000000" w:themeColor="text1"/>
        </w:rPr>
        <w:t xml:space="preserve"> million </w:t>
      </w:r>
      <w:r w:rsidRPr="009A33B9">
        <w:rPr>
          <w:color w:val="000000" w:themeColor="text1"/>
          <w:u w:val="single" w:color="000000" w:themeColor="text1"/>
        </w:rPr>
        <w:t>two</w:t>
      </w:r>
      <w:r>
        <w:rPr>
          <w:color w:val="000000" w:themeColor="text1"/>
          <w:u w:val="single"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hundred fifty thousand</w:t>
      </w:r>
      <w:r w:rsidRPr="009A33B9">
        <w:rPr>
          <w:color w:val="000000" w:themeColor="text1"/>
          <w:u w:color="000000" w:themeColor="text1"/>
        </w:rPr>
        <w:t xml:space="preserve"> dollars, the revenues in excess of </w:t>
      </w:r>
      <w:r w:rsidRPr="009A33B9">
        <w:rPr>
          <w:strike/>
          <w:color w:val="000000" w:themeColor="text1"/>
          <w:u w:color="000000" w:themeColor="text1"/>
        </w:rPr>
        <w:t>two and one</w:t>
      </w:r>
      <w:r>
        <w:rPr>
          <w:strike/>
          <w:color w:val="000000" w:themeColor="text1"/>
          <w:u w:color="000000" w:themeColor="text1"/>
        </w:rPr>
        <w:noBreakHyphen/>
      </w:r>
      <w:r w:rsidRPr="009A33B9">
        <w:rPr>
          <w:strike/>
          <w:color w:val="000000" w:themeColor="text1"/>
          <w:u w:color="000000" w:themeColor="text1"/>
        </w:rPr>
        <w:t>half</w:t>
      </w:r>
      <w:r w:rsidRPr="009A33B9">
        <w:rPr>
          <w:color w:val="000000" w:themeColor="text1"/>
          <w:u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one</w:t>
      </w:r>
      <w:r w:rsidRPr="009A33B9">
        <w:rPr>
          <w:color w:val="000000" w:themeColor="text1"/>
          <w:u w:color="000000" w:themeColor="text1"/>
        </w:rPr>
        <w:t xml:space="preserve"> million </w:t>
      </w:r>
      <w:r w:rsidRPr="009A33B9">
        <w:rPr>
          <w:color w:val="000000" w:themeColor="text1"/>
          <w:u w:val="single" w:color="000000" w:themeColor="text1"/>
        </w:rPr>
        <w:t>two</w:t>
      </w:r>
      <w:r>
        <w:rPr>
          <w:color w:val="000000" w:themeColor="text1"/>
          <w:u w:val="single"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hundred fifty thousand</w:t>
      </w:r>
      <w:r w:rsidRPr="009A33B9">
        <w:rPr>
          <w:color w:val="000000" w:themeColor="text1"/>
          <w:u w:color="000000" w:themeColor="text1"/>
        </w:rPr>
        <w:t xml:space="preserve"> dollars must be directed to the State Aviation Fund</w:t>
      </w:r>
      <w:r w:rsidRPr="009A33B9">
        <w:rPr>
          <w:strike/>
          <w:color w:val="000000" w:themeColor="text1"/>
          <w:u w:color="000000" w:themeColor="text1"/>
        </w:rPr>
        <w:t>; however, any revenue in excess of five million dollars must be credited in equal amounts to the general fund and the State Aviation Fund</w:t>
      </w:r>
      <w:r w:rsidRPr="009A33B9">
        <w:rPr>
          <w:color w:val="000000" w:themeColor="text1"/>
          <w:u w:color="000000" w:themeColor="text1"/>
        </w:rPr>
        <w:t>.</w:t>
      </w:r>
    </w:p>
    <w:p w:rsidR="00F21186" w:rsidRPr="009A33B9" w:rsidRDefault="00F21186" w:rsidP="00F2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val="single" w:color="000000" w:themeColor="text1"/>
        </w:rPr>
        <w:t>(2)</w:t>
      </w:r>
      <w:r w:rsidRPr="001703E5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val="single" w:color="000000" w:themeColor="text1"/>
        </w:rPr>
        <w:t>In any fiscal year after 2019</w:t>
      </w:r>
      <w:r>
        <w:rPr>
          <w:color w:val="000000" w:themeColor="text1"/>
          <w:u w:val="single" w:color="000000" w:themeColor="text1"/>
        </w:rPr>
        <w:noBreakHyphen/>
        <w:t>2020</w:t>
      </w:r>
      <w:r w:rsidRPr="009A33B9">
        <w:rPr>
          <w:color w:val="000000" w:themeColor="text1"/>
          <w:u w:val="single" w:color="000000" w:themeColor="text1"/>
        </w:rPr>
        <w:t>, the revenues from the tax levied by the State pursuant to Section 12</w:t>
      </w:r>
      <w:r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37</w:t>
      </w:r>
      <w:r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2140, et seq</w:t>
      </w:r>
      <w:r>
        <w:rPr>
          <w:color w:val="000000" w:themeColor="text1"/>
          <w:u w:val="single" w:color="000000" w:themeColor="text1"/>
        </w:rPr>
        <w:t>.</w:t>
      </w:r>
      <w:r w:rsidRPr="009A33B9">
        <w:rPr>
          <w:color w:val="000000" w:themeColor="text1"/>
          <w:u w:val="single" w:color="000000" w:themeColor="text1"/>
        </w:rPr>
        <w:t>, must be credited to the State Aviation Fund.</w:t>
      </w:r>
      <w:r w:rsidRPr="009A33B9">
        <w:rPr>
          <w:color w:val="000000" w:themeColor="text1"/>
          <w:u w:color="000000" w:themeColor="text1"/>
        </w:rPr>
        <w:t>”</w:t>
      </w:r>
    </w:p>
    <w:p w:rsidR="00F21186" w:rsidRPr="009A33B9" w:rsidRDefault="00F21186" w:rsidP="00F2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4E2A" w:rsidRDefault="00F21186" w:rsidP="00F2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33B9">
        <w:rPr>
          <w:color w:val="000000" w:themeColor="text1"/>
          <w:u w:color="000000" w:themeColor="text1"/>
        </w:rPr>
        <w:t>SECTION</w:t>
      </w:r>
      <w:r w:rsidRPr="009A33B9">
        <w:rPr>
          <w:color w:val="000000" w:themeColor="text1"/>
          <w:u w:color="000000" w:themeColor="text1"/>
        </w:rPr>
        <w:tab/>
        <w:t>3.</w:t>
      </w:r>
      <w:r w:rsidRPr="009A33B9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4F0010" w:rsidRDefault="00F2118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281A" w:rsidRDefault="0006281A" w:rsidP="0006281A">
      <w:pPr>
        <w:suppressAutoHyphens/>
      </w:pPr>
    </w:p>
    <w:sectPr w:rsidR="0006281A" w:rsidSect="0006281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4E2A" w:rsidRDefault="00084E2A" w:rsidP="009F0C77">
      <w:r>
        <w:separator/>
      </w:r>
    </w:p>
  </w:endnote>
  <w:endnote w:type="continuationSeparator" w:id="0">
    <w:p w:rsidR="00084E2A" w:rsidRDefault="00084E2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81DD231-F94D-4FE1-A152-4D1A768A39B6}"/>
    <w:embedBold r:id="rId2" w:fontKey="{A8ADFDBF-4CDA-485B-816B-517036F20FB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1C259AD-C639-44A3-A790-8B8F8CC036A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398DEDA-7D9F-42E1-A7A0-B5AC08CAAF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4215074-AFA5-4E96-AB8C-58B9FFF5B0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0010" w:rsidRPr="0006281A" w:rsidRDefault="0006281A" w:rsidP="000628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4E2A" w:rsidRDefault="00084E2A" w:rsidP="009F0C77">
      <w:r>
        <w:separator/>
      </w:r>
    </w:p>
  </w:footnote>
  <w:footnote w:type="continuationSeparator" w:id="0">
    <w:p w:rsidR="00084E2A" w:rsidRDefault="00084E2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33DG19"/>
    <w:docVar w:name="CoverBillType" w:val="b"/>
    <w:docVar w:name="DocPath" w:val="L:\Council\bills\NBD\11233DG19.DOCX"/>
    <w:docVar w:name="dvBillNumber" w:val="396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084E2A"/>
    <w:rsid w:val="00011869"/>
    <w:rsid w:val="00015CD6"/>
    <w:rsid w:val="0006281A"/>
    <w:rsid w:val="00084E2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44B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77F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0010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02C1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5AD4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1859"/>
    <w:rsid w:val="00DF3845"/>
    <w:rsid w:val="00E2449F"/>
    <w:rsid w:val="00E41911"/>
    <w:rsid w:val="00E44B57"/>
    <w:rsid w:val="00E92EEF"/>
    <w:rsid w:val="00EF2368"/>
    <w:rsid w:val="00F21186"/>
    <w:rsid w:val="00F24442"/>
    <w:rsid w:val="00F50AE3"/>
    <w:rsid w:val="00F51B67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25707F9-0D93-4553-B4B5-A704DBA15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18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85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DFA5DA-7657-4F4A-A2D0-A50F78AAA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D7D8F788.dotm</Template>
  <TotalTime>0</TotalTime>
  <Pages>2</Pages>
  <Words>239</Words>
  <Characters>1162</Characters>
  <Application>Microsoft Office Word</Application>
  <DocSecurity>0</DocSecurity>
  <Lines>45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3966 Text of Previous Version (Feb. 13, 2019) - South Carolina Legislature Online</dc:title>
  <dc:creator>Niki Downey</dc:creator>
  <cp:lastModifiedBy>S Volk</cp:lastModifiedBy>
  <cp:revision>2</cp:revision>
  <cp:lastPrinted>2019-02-13T13:39:00Z</cp:lastPrinted>
  <dcterms:created xsi:type="dcterms:W3CDTF">2019-02-13T18:59:00Z</dcterms:created>
  <dcterms:modified xsi:type="dcterms:W3CDTF">2019-02-13T18:59:00Z</dcterms:modified>
</cp:coreProperties>
</file>