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E28" w:rsidRDefault="00767E28" w:rsidP="00A867A8">
      <w:pPr>
        <w:tabs>
          <w:tab w:val="right" w:pos="5933"/>
        </w:tabs>
        <w:suppressAutoHyphens/>
      </w:pPr>
    </w:p>
    <w:p w:rsidR="00155CD7" w:rsidRDefault="00155CD7" w:rsidP="00A867A8">
      <w:pPr>
        <w:tabs>
          <w:tab w:val="right" w:pos="5933"/>
        </w:tabs>
        <w:suppressAutoHyphens/>
      </w:pPr>
      <w:r>
        <w:t>AMENDED--NOT PRINTED IN THE HOUSE</w:t>
      </w:r>
    </w:p>
    <w:p w:rsidR="00155CD7" w:rsidRDefault="00155CD7" w:rsidP="00A867A8">
      <w:pPr>
        <w:tabs>
          <w:tab w:val="right" w:pos="5933"/>
        </w:tabs>
        <w:suppressAutoHyphens/>
      </w:pPr>
      <w:r>
        <w:t>Amt. No. 1A (CRF- H2 Amended Back.docx)</w:t>
      </w:r>
    </w:p>
    <w:p w:rsidR="00155CD7" w:rsidRDefault="00155CD7" w:rsidP="00A867A8">
      <w:pPr>
        <w:tabs>
          <w:tab w:val="right" w:pos="5933"/>
        </w:tabs>
        <w:suppressAutoHyphens/>
      </w:pPr>
      <w:r>
        <w:t>May 7, 2019</w:t>
      </w:r>
    </w:p>
    <w:p w:rsidR="00155CD7" w:rsidRDefault="00155CD7" w:rsidP="00A867A8">
      <w:pPr>
        <w:tabs>
          <w:tab w:val="right" w:pos="5933"/>
        </w:tabs>
        <w:suppressAutoHyphens/>
      </w:pPr>
    </w:p>
    <w:p w:rsidR="00A867A8" w:rsidRPr="00A867A8" w:rsidRDefault="00A867A8" w:rsidP="00A867A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4001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A867A8" w:rsidP="00A86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76536">
        <w:t>Ways and Means Committee</w:t>
      </w:r>
    </w:p>
    <w:p w:rsidR="00A867A8" w:rsidRDefault="00A86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7A8" w:rsidRDefault="00B874E9" w:rsidP="00724025">
      <w:pPr>
        <w:tabs>
          <w:tab w:val="right" w:pos="5933"/>
        </w:tabs>
        <w:suppressAutoHyphens/>
      </w:pPr>
      <w:r>
        <w:t>S. Printed 4/1</w:t>
      </w:r>
      <w:r w:rsidR="006E1E77">
        <w:t>8</w:t>
      </w:r>
      <w:r w:rsidR="00D06F16">
        <w:t>/19--S</w:t>
      </w:r>
      <w:r w:rsidR="00A867A8">
        <w:t>.</w:t>
      </w:r>
      <w:r w:rsidR="00724025">
        <w:tab/>
      </w:r>
    </w:p>
    <w:p w:rsidR="00A867A8" w:rsidRDefault="001330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</w:t>
      </w:r>
      <w:r w:rsidR="00A867A8">
        <w:t>, 2019.</w:t>
      </w:r>
    </w:p>
    <w:p w:rsidR="00B874E9" w:rsidRDefault="00A867A8" w:rsidP="00B87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874E9" w:rsidRDefault="00B874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874E9" w:rsidSect="00A867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C2DE2" w:rsidRDefault="002C2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2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32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2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C0B69">
        <w:rPr>
          <w:color w:val="000000" w:themeColor="text1"/>
          <w:u w:color="000000" w:themeColor="text1"/>
        </w:rPr>
        <w:t>TO APPROPRIATE MONIES FROM THE CAPITAL RESERVE FUND FOR FISCAL YEAR 201</w:t>
      </w:r>
      <w:r>
        <w:rPr>
          <w:color w:val="000000" w:themeColor="text1"/>
          <w:u w:color="000000" w:themeColor="text1"/>
        </w:rPr>
        <w:t>8</w:t>
      </w:r>
      <w:r w:rsidR="00BA0FB3">
        <w:rPr>
          <w:color w:val="000000" w:themeColor="text1"/>
          <w:u w:color="000000" w:themeColor="text1"/>
        </w:rPr>
        <w:noBreakHyphen/>
      </w:r>
      <w:r w:rsidRPr="008C0B69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8C0B69">
        <w:rPr>
          <w:color w:val="000000" w:themeColor="text1"/>
          <w:u w:color="000000" w:themeColor="text1"/>
        </w:rPr>
        <w:t>, AND TO ALLOW UNEXPENDED FUNDS APPROPRIATED TO BE CARRIED FORWARD TO SUCCEEDING FISCAL YEARS AND EXPENDED FOR THE SAME PURPOSES.</w:t>
      </w:r>
      <w:bookmarkEnd w:id="1"/>
    </w:p>
    <w:p w:rsidR="0010776B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867A8" w:rsidRDefault="00A867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32A" w:rsidRDefault="004813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48"/>
        </w:rPr>
      </w:pPr>
      <w:r w:rsidRPr="00155CD7">
        <w:rPr>
          <w:snapToGrid w:val="0"/>
          <w:szCs w:val="48"/>
        </w:rPr>
        <w:t>SECTION</w:t>
      </w:r>
      <w:r w:rsidRPr="00155CD7">
        <w:rPr>
          <w:snapToGrid w:val="0"/>
          <w:szCs w:val="48"/>
        </w:rPr>
        <w:tab/>
        <w:t>1.</w:t>
      </w:r>
      <w:r w:rsidRPr="00155CD7">
        <w:rPr>
          <w:snapToGrid w:val="0"/>
          <w:szCs w:val="48"/>
        </w:rPr>
        <w:tab/>
        <w:t>In accordance with the provisions of Section 36(B)(2) and (3), Article III, Constitution of South Carolina, 1895, and Section 11</w:t>
      </w:r>
      <w:r w:rsidRPr="00155CD7">
        <w:rPr>
          <w:snapToGrid w:val="0"/>
          <w:szCs w:val="48"/>
        </w:rPr>
        <w:noBreakHyphen/>
        <w:t>11</w:t>
      </w:r>
      <w:r w:rsidRPr="00155CD7">
        <w:rPr>
          <w:snapToGrid w:val="0"/>
          <w:szCs w:val="48"/>
        </w:rPr>
        <w:noBreakHyphen/>
        <w:t>320(C) and (D) of the 1976 Code, there is appropriated from the monies available in the Capital Reserve Fund for Fiscal Year 2018</w:t>
      </w:r>
      <w:r w:rsidRPr="00155CD7">
        <w:rPr>
          <w:snapToGrid w:val="0"/>
          <w:szCs w:val="48"/>
        </w:rPr>
        <w:noBreakHyphen/>
        <w:t>2019 the following amounts: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szCs w:val="48"/>
        </w:rPr>
      </w:pP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(1)</w:t>
      </w:r>
      <w:r w:rsidRPr="00155CD7">
        <w:rPr>
          <w:snapToGrid w:val="0"/>
        </w:rPr>
        <w:tab/>
        <w:t xml:space="preserve">D500 </w:t>
      </w:r>
      <w:r w:rsidRPr="00155CD7">
        <w:rPr>
          <w:snapToGrid w:val="0"/>
        </w:rPr>
        <w:noBreakHyphen/>
        <w:t xml:space="preserve"> Department of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Administration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State</w:t>
      </w:r>
      <w:r w:rsidRPr="00155CD7">
        <w:rPr>
          <w:snapToGrid w:val="0"/>
        </w:rPr>
        <w:noBreakHyphen/>
        <w:t xml:space="preserve">Owned Building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Deferred Maintenance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29,074,138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(2)</w:t>
      </w:r>
      <w:r w:rsidRPr="00155CD7">
        <w:rPr>
          <w:snapToGrid w:val="0"/>
        </w:rPr>
        <w:tab/>
        <w:t xml:space="preserve">P280 </w:t>
      </w:r>
      <w:r w:rsidRPr="00155CD7">
        <w:rPr>
          <w:snapToGrid w:val="0"/>
        </w:rPr>
        <w:noBreakHyphen/>
        <w:t xml:space="preserve"> Department of Parks,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Recreation and Tourism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State Parks Deferred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Maintenance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8,475,000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(3)</w:t>
      </w:r>
      <w:r w:rsidRPr="00155CD7">
        <w:rPr>
          <w:snapToGrid w:val="0"/>
        </w:rPr>
        <w:tab/>
        <w:t xml:space="preserve">H090 </w:t>
      </w:r>
      <w:r w:rsidRPr="00155CD7">
        <w:rPr>
          <w:snapToGrid w:val="0"/>
        </w:rPr>
        <w:noBreakHyphen/>
        <w:t xml:space="preserve"> The Citadel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Capers Hall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7,500,000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(4)</w:t>
      </w:r>
      <w:r w:rsidRPr="00155CD7">
        <w:rPr>
          <w:snapToGrid w:val="0"/>
        </w:rPr>
        <w:tab/>
        <w:t xml:space="preserve">H120 </w:t>
      </w:r>
      <w:r w:rsidRPr="00155CD7">
        <w:rPr>
          <w:snapToGrid w:val="0"/>
        </w:rPr>
        <w:noBreakHyphen/>
        <w:t xml:space="preserve"> Clemson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Clemson University Health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Innovation</w:t>
      </w:r>
      <w:r w:rsidRPr="00155CD7">
        <w:rPr>
          <w:snapToGrid w:val="0"/>
        </w:rPr>
        <w:noBreakHyphen/>
        <w:t>Extension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Programming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2,100,000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(5)</w:t>
      </w:r>
      <w:r w:rsidRPr="00155CD7">
        <w:rPr>
          <w:snapToGrid w:val="0"/>
        </w:rPr>
        <w:tab/>
        <w:t xml:space="preserve">H120 </w:t>
      </w:r>
      <w:r w:rsidRPr="00155CD7">
        <w:rPr>
          <w:snapToGrid w:val="0"/>
        </w:rPr>
        <w:noBreakHyphen/>
        <w:t xml:space="preserve"> Clemson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Center for Advanced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lastRenderedPageBreak/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Manufacturing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4,000,000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(6)</w:t>
      </w:r>
      <w:r w:rsidRPr="00155CD7">
        <w:rPr>
          <w:snapToGrid w:val="0"/>
        </w:rPr>
        <w:tab/>
        <w:t xml:space="preserve">H120 </w:t>
      </w:r>
      <w:r w:rsidRPr="00155CD7">
        <w:rPr>
          <w:snapToGrid w:val="0"/>
        </w:rPr>
        <w:noBreakHyphen/>
        <w:t xml:space="preserve"> Clemson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Safety and Security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Infrastructure/Enhancements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5,900,000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(7)</w:t>
      </w:r>
      <w:r w:rsidRPr="00155CD7">
        <w:rPr>
          <w:snapToGrid w:val="0"/>
        </w:rPr>
        <w:tab/>
        <w:t xml:space="preserve">H150 </w:t>
      </w:r>
      <w:r w:rsidRPr="00155CD7">
        <w:rPr>
          <w:snapToGrid w:val="0"/>
        </w:rPr>
        <w:noBreakHyphen/>
        <w:t xml:space="preserve"> University of Charleston</w:t>
      </w:r>
      <w:r w:rsidRPr="00155CD7">
        <w:rPr>
          <w:snapToGrid w:val="0"/>
        </w:rPr>
        <w:tab/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Stern Center Renovation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7,000,000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(8)</w:t>
      </w:r>
      <w:r w:rsidRPr="00155CD7">
        <w:rPr>
          <w:snapToGrid w:val="0"/>
        </w:rPr>
        <w:tab/>
        <w:t xml:space="preserve">H170 </w:t>
      </w:r>
      <w:r w:rsidRPr="00155CD7">
        <w:rPr>
          <w:snapToGrid w:val="0"/>
        </w:rPr>
        <w:noBreakHyphen/>
        <w:t xml:space="preserve"> Coastal Carolina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Academic Enrichment Center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5,000,000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(9)</w:t>
      </w:r>
      <w:r w:rsidRPr="00155CD7">
        <w:rPr>
          <w:snapToGrid w:val="0"/>
        </w:rPr>
        <w:tab/>
        <w:t xml:space="preserve">H180 </w:t>
      </w:r>
      <w:r w:rsidRPr="00155CD7">
        <w:rPr>
          <w:snapToGrid w:val="0"/>
        </w:rPr>
        <w:noBreakHyphen/>
        <w:t xml:space="preserve"> Francis Marion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Freshwater Ecology Center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5,000,000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(10)</w:t>
      </w:r>
      <w:r w:rsidRPr="00155CD7">
        <w:rPr>
          <w:snapToGrid w:val="0"/>
        </w:rPr>
        <w:tab/>
        <w:t xml:space="preserve">H210 </w:t>
      </w:r>
      <w:r w:rsidRPr="00155CD7">
        <w:rPr>
          <w:snapToGrid w:val="0"/>
        </w:rPr>
        <w:noBreakHyphen/>
        <w:t xml:space="preserve"> Lander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Roof Replacements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3,313,400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(11)</w:t>
      </w:r>
      <w:r w:rsidRPr="00155CD7">
        <w:rPr>
          <w:snapToGrid w:val="0"/>
        </w:rPr>
        <w:tab/>
        <w:t xml:space="preserve">H210 </w:t>
      </w:r>
      <w:r w:rsidRPr="00155CD7">
        <w:rPr>
          <w:snapToGrid w:val="0"/>
        </w:rPr>
        <w:noBreakHyphen/>
        <w:t xml:space="preserve"> Lander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Campus Safety and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Security Upgrades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1,361,800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(12)</w:t>
      </w:r>
      <w:r w:rsidRPr="00155CD7">
        <w:rPr>
          <w:snapToGrid w:val="0"/>
        </w:rPr>
        <w:tab/>
        <w:t xml:space="preserve">H240 </w:t>
      </w:r>
      <w:r w:rsidRPr="00155CD7">
        <w:rPr>
          <w:snapToGrid w:val="0"/>
        </w:rPr>
        <w:noBreakHyphen/>
        <w:t xml:space="preserve"> South Carolina State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Information Technology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Upgrades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2,000,000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(13)</w:t>
      </w:r>
      <w:r w:rsidRPr="00155CD7">
        <w:rPr>
          <w:snapToGrid w:val="0"/>
        </w:rPr>
        <w:tab/>
        <w:t xml:space="preserve">H240 </w:t>
      </w:r>
      <w:r w:rsidRPr="00155CD7">
        <w:rPr>
          <w:snapToGrid w:val="0"/>
        </w:rPr>
        <w:noBreakHyphen/>
        <w:t xml:space="preserve"> South Carolina State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Student Center Renovation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3,361,000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(14)</w:t>
      </w:r>
      <w:r w:rsidRPr="00155CD7">
        <w:rPr>
          <w:snapToGrid w:val="0"/>
        </w:rPr>
        <w:tab/>
        <w:t xml:space="preserve">H270 </w:t>
      </w:r>
      <w:r w:rsidRPr="00155CD7">
        <w:rPr>
          <w:snapToGrid w:val="0"/>
        </w:rPr>
        <w:noBreakHyphen/>
        <w:t xml:space="preserve"> University of South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Carolina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Columbia School of Medicine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Relocation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15,000,000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(15)</w:t>
      </w:r>
      <w:r w:rsidRPr="00155CD7">
        <w:rPr>
          <w:snapToGrid w:val="0"/>
        </w:rPr>
        <w:tab/>
        <w:t xml:space="preserve">H290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Aiken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Business and Education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Building Renovation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3,500,000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(16)</w:t>
      </w:r>
      <w:r w:rsidRPr="00155CD7">
        <w:rPr>
          <w:snapToGrid w:val="0"/>
        </w:rPr>
        <w:tab/>
        <w:t xml:space="preserve">H340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Upstate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Laboratory and Technology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for Exercise Science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517,499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(17)</w:t>
      </w:r>
      <w:r w:rsidRPr="00155CD7">
        <w:rPr>
          <w:snapToGrid w:val="0"/>
        </w:rPr>
        <w:tab/>
        <w:t xml:space="preserve">H340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Upstate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Smith Science Building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Renovation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3,000,000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(18)</w:t>
      </w:r>
      <w:r w:rsidRPr="00155CD7">
        <w:rPr>
          <w:snapToGrid w:val="0"/>
        </w:rPr>
        <w:tab/>
        <w:t xml:space="preserve">H360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Beaufort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Instructional Technology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Upgrades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500,000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(19)</w:t>
      </w:r>
      <w:r w:rsidRPr="00155CD7">
        <w:rPr>
          <w:snapToGrid w:val="0"/>
        </w:rPr>
        <w:tab/>
        <w:t xml:space="preserve">H360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Beaufort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Library/Classroom Building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Expansion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4,500,000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(20)</w:t>
      </w:r>
      <w:r w:rsidRPr="00155CD7">
        <w:rPr>
          <w:snapToGrid w:val="0"/>
        </w:rPr>
        <w:tab/>
        <w:t xml:space="preserve">H370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Lancaster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lastRenderedPageBreak/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Critical Maintenance and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Repair</w:t>
      </w:r>
      <w:r w:rsidRPr="00155CD7">
        <w:rPr>
          <w:snapToGrid w:val="0"/>
        </w:rPr>
        <w:tab/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3,500,000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(21)</w:t>
      </w:r>
      <w:r w:rsidRPr="00155CD7">
        <w:rPr>
          <w:snapToGrid w:val="0"/>
        </w:rPr>
        <w:tab/>
        <w:t xml:space="preserve">H380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Salkehatchie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Critical Maintenance and Repair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1,391,500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(22)</w:t>
      </w:r>
      <w:r w:rsidRPr="00155CD7">
        <w:rPr>
          <w:snapToGrid w:val="0"/>
        </w:rPr>
        <w:tab/>
        <w:t xml:space="preserve">H390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Sumter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Critical Maintenance and Repair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1,345,000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(23)</w:t>
      </w:r>
      <w:r w:rsidRPr="00155CD7">
        <w:rPr>
          <w:snapToGrid w:val="0"/>
        </w:rPr>
        <w:tab/>
        <w:t xml:space="preserve">H390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Sumter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Science Building Renovation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2,250,000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(24)</w:t>
      </w:r>
      <w:r w:rsidRPr="00155CD7">
        <w:rPr>
          <w:snapToGrid w:val="0"/>
        </w:rPr>
        <w:tab/>
        <w:t xml:space="preserve">H400 </w:t>
      </w:r>
      <w:r w:rsidRPr="00155CD7">
        <w:rPr>
          <w:snapToGrid w:val="0"/>
        </w:rPr>
        <w:noBreakHyphen/>
        <w:t xml:space="preserve"> USC </w:t>
      </w:r>
      <w:r w:rsidRPr="00155CD7">
        <w:rPr>
          <w:snapToGrid w:val="0"/>
        </w:rPr>
        <w:noBreakHyphen/>
        <w:t xml:space="preserve"> Union Campus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Critical Maintenance and Repair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1,360,000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(25)</w:t>
      </w:r>
      <w:r w:rsidRPr="00155CD7">
        <w:rPr>
          <w:snapToGrid w:val="0"/>
        </w:rPr>
        <w:tab/>
        <w:t xml:space="preserve">H470 </w:t>
      </w:r>
      <w:r w:rsidRPr="00155CD7">
        <w:rPr>
          <w:snapToGrid w:val="0"/>
        </w:rPr>
        <w:noBreakHyphen/>
        <w:t xml:space="preserve"> Winthrop 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Strategic Risk Management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7,500,000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(26)</w:t>
      </w:r>
      <w:r w:rsidRPr="00155CD7">
        <w:rPr>
          <w:snapToGrid w:val="0"/>
        </w:rPr>
        <w:tab/>
        <w:t xml:space="preserve">H510 </w:t>
      </w:r>
      <w:r w:rsidRPr="00155CD7">
        <w:rPr>
          <w:snapToGrid w:val="0"/>
        </w:rPr>
        <w:noBreakHyphen/>
        <w:t xml:space="preserve"> Medical University of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South Carolina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Renovation/Innovation Projects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12,000,000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(27)</w:t>
      </w:r>
      <w:r w:rsidRPr="00155CD7">
        <w:rPr>
          <w:snapToGrid w:val="0"/>
        </w:rPr>
        <w:tab/>
        <w:t xml:space="preserve">H590 </w:t>
      </w:r>
      <w:r w:rsidRPr="00155CD7">
        <w:rPr>
          <w:snapToGrid w:val="0"/>
        </w:rPr>
        <w:noBreakHyphen/>
        <w:t xml:space="preserve"> State Board for Technical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and Comprehensive Education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ReadySC Direct Training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9,200,000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(28)</w:t>
      </w:r>
      <w:r w:rsidRPr="00155CD7">
        <w:rPr>
          <w:snapToGrid w:val="0"/>
        </w:rPr>
        <w:tab/>
        <w:t xml:space="preserve">P200 </w:t>
      </w:r>
      <w:r w:rsidRPr="00155CD7">
        <w:rPr>
          <w:snapToGrid w:val="0"/>
        </w:rPr>
        <w:noBreakHyphen/>
        <w:t xml:space="preserve"> Clemson University</w:t>
      </w:r>
      <w:r w:rsidRPr="00155CD7">
        <w:rPr>
          <w:snapToGrid w:val="0"/>
        </w:rPr>
        <w:noBreakHyphen/>
        <w:t>PSA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Facility Renovation for Water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Research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2,000,000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(29)</w:t>
      </w:r>
      <w:r w:rsidRPr="00155CD7">
        <w:rPr>
          <w:snapToGrid w:val="0"/>
        </w:rPr>
        <w:tab/>
        <w:t xml:space="preserve">H240 - South Carolina State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Speech Pathology Program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Updates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(30)</w:t>
      </w:r>
      <w:r w:rsidRPr="00155CD7">
        <w:rPr>
          <w:snapToGrid w:val="0"/>
        </w:rPr>
        <w:tab/>
        <w:t xml:space="preserve">H240 - South Carolina State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Demolition of Mayes Hall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and Queen Villages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(31)</w:t>
      </w:r>
      <w:r w:rsidRPr="00155CD7">
        <w:rPr>
          <w:snapToGrid w:val="0"/>
        </w:rPr>
        <w:tab/>
        <w:t xml:space="preserve">H170 - Coastal Carolina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University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Belle W. Baruch Institute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for South Carolina Studies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- Renovation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(32)</w:t>
      </w:r>
      <w:r w:rsidRPr="00155CD7">
        <w:rPr>
          <w:snapToGrid w:val="0"/>
        </w:rPr>
        <w:tab/>
        <w:t>H590 - State Board for Technical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and Comprehensive Education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Central Carolina Tech -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Capital Needs - Sumter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(33)</w:t>
      </w:r>
      <w:r w:rsidRPr="00155CD7">
        <w:rPr>
          <w:snapToGrid w:val="0"/>
        </w:rPr>
        <w:tab/>
        <w:t>H590 - State Board for Technical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and Comprehensive Education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 xml:space="preserve">Spartanburg Community 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College - STEM Training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lastRenderedPageBreak/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Facility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  <w:t>(34)</w:t>
      </w:r>
      <w:r w:rsidRPr="00155CD7">
        <w:rPr>
          <w:snapToGrid w:val="0"/>
        </w:rPr>
        <w:tab/>
        <w:t>H590 - State Board for Technical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and Comprehensive Education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Piedmont Technical College -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O’Dell Upstate Center for</w:t>
      </w: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</w:r>
      <w:r w:rsidRPr="00155CD7">
        <w:rPr>
          <w:snapToGrid w:val="0"/>
        </w:rPr>
        <w:tab/>
        <w:t>Manufacturing Excellence</w:t>
      </w:r>
      <w:r w:rsidRPr="00155CD7">
        <w:rPr>
          <w:snapToGrid w:val="0"/>
        </w:rPr>
        <w:tab/>
        <w:t>$</w:t>
      </w:r>
      <w:r w:rsidRPr="00155CD7">
        <w:rPr>
          <w:snapToGrid w:val="0"/>
        </w:rPr>
        <w:tab/>
        <w:t>1</w:t>
      </w:r>
    </w:p>
    <w:p w:rsid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>SECTION</w:t>
      </w:r>
      <w:r w:rsidRPr="00155CD7">
        <w:rPr>
          <w:snapToGrid w:val="0"/>
        </w:rPr>
        <w:tab/>
        <w:t>2.</w:t>
      </w:r>
      <w:r w:rsidRPr="00155CD7">
        <w:rPr>
          <w:snapToGrid w:val="0"/>
        </w:rPr>
        <w:tab/>
        <w:t>Prior to expending the $15,000,000 appropriated in item (14) H270 - University of South Carolina Columbia School of Medicine Relocation, the funds must be matched 1:1 by a private entity or  irrevocable escrow by the University.</w:t>
      </w:r>
    </w:p>
    <w:p w:rsid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155CD7" w:rsidRP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55CD7">
        <w:rPr>
          <w:snapToGrid w:val="0"/>
        </w:rPr>
        <w:t>SECTION</w:t>
      </w:r>
      <w:r w:rsidRPr="00155CD7">
        <w:rPr>
          <w:snapToGrid w:val="0"/>
        </w:rPr>
        <w:tab/>
        <w:t>3.</w:t>
      </w:r>
      <w:r w:rsidRPr="00155CD7">
        <w:rPr>
          <w:snapToGrid w:val="0"/>
        </w:rPr>
        <w:tab/>
        <w:t>The Comptroller General shall post the appropriations contained in this joint resolution as provided in Section 11</w:t>
      </w:r>
      <w:r w:rsidRPr="00155CD7">
        <w:rPr>
          <w:snapToGrid w:val="0"/>
        </w:rPr>
        <w:noBreakHyphen/>
        <w:t>11</w:t>
      </w:r>
      <w:r w:rsidRPr="00155CD7">
        <w:rPr>
          <w:snapToGrid w:val="0"/>
        </w:rPr>
        <w:noBreakHyphen/>
        <w:t>320(D) of the 1976 Code. Unexpended funds appropriated pursuant to this joint resolution may be carried forward to succeeding fiscal years and expended for the same purposes.</w:t>
      </w:r>
    </w:p>
    <w:p w:rsid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napToGrid w:val="0"/>
        </w:rPr>
      </w:pPr>
    </w:p>
    <w:p w:rsidR="00155CD7" w:rsidRDefault="00155CD7" w:rsidP="00155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155CD7">
        <w:rPr>
          <w:snapToGrid w:val="0"/>
        </w:rPr>
        <w:t>SECTION</w:t>
      </w:r>
      <w:r w:rsidRPr="00155CD7">
        <w:rPr>
          <w:snapToGrid w:val="0"/>
        </w:rPr>
        <w:tab/>
        <w:t>4.</w:t>
      </w:r>
      <w:r w:rsidRPr="00155CD7">
        <w:rPr>
          <w:snapToGrid w:val="0"/>
        </w:rPr>
        <w:tab/>
        <w:t>This joint resolution takes effect thirty days after the completion of the 2018</w:t>
      </w:r>
      <w:r w:rsidRPr="00155CD7">
        <w:rPr>
          <w:snapToGrid w:val="0"/>
        </w:rPr>
        <w:noBreakHyphen/>
        <w:t>2019 Fiscal Year in accordance with the provisions of Section 36(B)(3)(a), Article III, Constitution of South Carolina, 1895, and Section 11</w:t>
      </w:r>
      <w:r w:rsidRPr="00155CD7">
        <w:rPr>
          <w:snapToGrid w:val="0"/>
        </w:rPr>
        <w:noBreakHyphen/>
        <w:t>11</w:t>
      </w:r>
      <w:r w:rsidRPr="00155CD7">
        <w:rPr>
          <w:snapToGrid w:val="0"/>
        </w:rPr>
        <w:noBreakHyphen/>
        <w:t>320(D)(1) of the 1976 Code.</w:t>
      </w:r>
    </w:p>
    <w:p w:rsidR="00060371" w:rsidRDefault="00BA0FB3" w:rsidP="00060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060371" w:rsidSect="00A867A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32A" w:rsidRDefault="0048132A" w:rsidP="009F0C77">
      <w:r>
        <w:separator/>
      </w:r>
    </w:p>
  </w:endnote>
  <w:endnote w:type="continuationSeparator" w:id="0">
    <w:p w:rsidR="0048132A" w:rsidRDefault="004813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A72B10-CB29-41F9-9ABA-C6D15DF497C2}"/>
    <w:embedBold r:id="rId2" w:fontKey="{86869E17-C4A7-4BD8-A3F2-392546CEB0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5E368FBF-03F1-42BE-8B4A-9FD971C243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066C092-3751-468F-8CB5-8AAACA974E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C294B1-6742-4CB3-BFD3-D43000368E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673" w:rsidRPr="002C2DE2" w:rsidRDefault="002C2DE2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</w:t>
    </w:r>
    <w:r w:rsidR="00A867A8">
      <w:t>-</w:t>
    </w:r>
    <w:r w:rsidR="00A867A8">
      <w:fldChar w:fldCharType="begin"/>
    </w:r>
    <w:r w:rsidR="00A867A8">
      <w:instrText xml:space="preserve"> PAGE  \* MERGEFORMAT </w:instrText>
    </w:r>
    <w:r w:rsidR="00A867A8">
      <w:fldChar w:fldCharType="separate"/>
    </w:r>
    <w:r w:rsidR="00767E28">
      <w:rPr>
        <w:noProof/>
      </w:rPr>
      <w:t>1</w:t>
    </w:r>
    <w:r w:rsidR="00A867A8">
      <w:fldChar w:fldCharType="end"/>
    </w:r>
    <w:r w:rsidR="00A867A8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7A8" w:rsidRPr="002C2DE2" w:rsidRDefault="00A867A8" w:rsidP="002C2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03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32A" w:rsidRDefault="0048132A" w:rsidP="009F0C77">
      <w:r>
        <w:separator/>
      </w:r>
    </w:p>
  </w:footnote>
  <w:footnote w:type="continuationSeparator" w:id="0">
    <w:p w:rsidR="0048132A" w:rsidRDefault="004813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3DG19"/>
    <w:docVar w:name="CoverBillType" w:val="j"/>
    <w:docVar w:name="DocPath" w:val="L:\Council\bills\NBD\11243DG19.DOCX"/>
    <w:docVar w:name="dvBillNumber" w:val="40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132A"/>
    <w:rsid w:val="000019FC"/>
    <w:rsid w:val="00011869"/>
    <w:rsid w:val="00015CD6"/>
    <w:rsid w:val="00060371"/>
    <w:rsid w:val="00084022"/>
    <w:rsid w:val="000950A0"/>
    <w:rsid w:val="000E0100"/>
    <w:rsid w:val="000E1785"/>
    <w:rsid w:val="000F40FA"/>
    <w:rsid w:val="001035F1"/>
    <w:rsid w:val="0010776B"/>
    <w:rsid w:val="0013301C"/>
    <w:rsid w:val="00133E66"/>
    <w:rsid w:val="001435A3"/>
    <w:rsid w:val="00146ED3"/>
    <w:rsid w:val="00151044"/>
    <w:rsid w:val="00155CD7"/>
    <w:rsid w:val="001A40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2DE2"/>
    <w:rsid w:val="002E1FF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3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2F24"/>
    <w:rsid w:val="0069470D"/>
    <w:rsid w:val="006D58AA"/>
    <w:rsid w:val="006E0F6E"/>
    <w:rsid w:val="006E1E77"/>
    <w:rsid w:val="00724025"/>
    <w:rsid w:val="00734F00"/>
    <w:rsid w:val="00767E28"/>
    <w:rsid w:val="007A70AE"/>
    <w:rsid w:val="007D561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7A8"/>
    <w:rsid w:val="00A9741D"/>
    <w:rsid w:val="00AB4262"/>
    <w:rsid w:val="00AC34A2"/>
    <w:rsid w:val="00AD1C9A"/>
    <w:rsid w:val="00AD4B17"/>
    <w:rsid w:val="00AD5250"/>
    <w:rsid w:val="00B412D4"/>
    <w:rsid w:val="00B874E9"/>
    <w:rsid w:val="00BA0FB3"/>
    <w:rsid w:val="00BE3C22"/>
    <w:rsid w:val="00C0345E"/>
    <w:rsid w:val="00C1625D"/>
    <w:rsid w:val="00C31C95"/>
    <w:rsid w:val="00C3483A"/>
    <w:rsid w:val="00C74E9D"/>
    <w:rsid w:val="00C826DD"/>
    <w:rsid w:val="00C82FD3"/>
    <w:rsid w:val="00C92819"/>
    <w:rsid w:val="00CC6B7B"/>
    <w:rsid w:val="00CD2089"/>
    <w:rsid w:val="00D06F16"/>
    <w:rsid w:val="00D73A67"/>
    <w:rsid w:val="00D970A9"/>
    <w:rsid w:val="00DF3845"/>
    <w:rsid w:val="00E41911"/>
    <w:rsid w:val="00E44B57"/>
    <w:rsid w:val="00E92EEF"/>
    <w:rsid w:val="00EF2368"/>
    <w:rsid w:val="00EF755E"/>
    <w:rsid w:val="00F24442"/>
    <w:rsid w:val="00F2567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6C00B"/>
  <w15:docId w15:val="{81A3A3C4-340D-4F54-9726-F98EC4F9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2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F9732-60A2-4AC0-823E-3B93D4217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D66EF503.dotm</Template>
  <TotalTime>0</TotalTime>
  <Pages>5</Pages>
  <Words>705</Words>
  <Characters>3874</Characters>
  <Application>Microsoft Office Word</Application>
  <DocSecurity>0</DocSecurity>
  <Lines>164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4001: Subject not yet available - South Carolina Legislature Online</vt:lpstr>
    </vt:vector>
  </TitlesOfParts>
  <Company>LPITS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4001 Text of Previous Version (May 7, 2019) - South Carolina Legislature Online</dc:title>
  <dc:creator>Niki Downey</dc:creator>
  <cp:lastModifiedBy>Miriam Cook</cp:lastModifiedBy>
  <cp:revision>2</cp:revision>
  <cp:lastPrinted>2019-04-08T19:27:00Z</cp:lastPrinted>
  <dcterms:created xsi:type="dcterms:W3CDTF">2019-05-08T01:54:00Z</dcterms:created>
  <dcterms:modified xsi:type="dcterms:W3CDTF">2019-05-08T01:54:00Z</dcterms:modified>
</cp:coreProperties>
</file>