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2DB7" w:rsidRP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Pr="00451BC5" w:rsidRDefault="00451BC5" w:rsidP="00451BC5">
      <w:pPr>
        <w:tabs>
          <w:tab w:val="right" w:pos="5933"/>
        </w:tabs>
        <w:suppressAutoHyphens/>
      </w:pPr>
      <w:r>
        <w:tab/>
      </w:r>
      <w:r>
        <w:rPr>
          <w:b/>
          <w:sz w:val="36"/>
        </w:rPr>
        <w:t>H. 4009</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451BC5" w:rsidRPr="00451BC5" w:rsidRDefault="00451BC5" w:rsidP="00451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BC5" w:rsidRDefault="00451BC5"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1BC5" w:rsidSect="00702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B32" w:rsidRDefault="00155B32"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7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10, CODE OF LAWS OF SOUTH CAROLINA, 1976, RELATING TO THE ESTABLISHMENT OF THE DEPARTMENT OF NATURAL RESOURCES, SO AS TO UPDATE THE NAMES OF T</w:t>
      </w:r>
      <w:r w:rsidR="0031432D">
        <w:rPr>
          <w:color w:val="000000" w:themeColor="text1"/>
          <w:u w:color="000000" w:themeColor="text1"/>
        </w:rPr>
        <w:t xml:space="preserve">HE DIVISIONS OF THE DEPARTMENT; </w:t>
      </w:r>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RELATING TO THE GOVERNING BOARD OF THE DEPARTMENT OF NATURAL RESOURCES, SO AS TO REMOVE THE AT</w:t>
      </w:r>
      <w:r w:rsidR="004B1D03">
        <w:rPr>
          <w:color w:val="000000" w:themeColor="text1"/>
          <w:u w:color="000000" w:themeColor="text1"/>
        </w:rPr>
        <w:noBreakHyphen/>
      </w:r>
      <w:r w:rsidRPr="00AE6F93">
        <w:rPr>
          <w:color w:val="000000" w:themeColor="text1"/>
          <w:u w:color="000000" w:themeColor="text1"/>
        </w:rPr>
        <w:t>LARGE BOARD MEMBER FROM THE BOARD; 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 RELATING TO THE GENERAL DUTIES OF THE BOARD, SO AS TO REMOVE THE BOND REQUIREMENT; TO AMEND 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009E03F3">
        <w:rPr>
          <w:color w:val="000000" w:themeColor="text1"/>
          <w:u w:color="000000" w:themeColor="text1"/>
        </w:rPr>
        <w:t xml:space="preserve">RELATING TO THE </w:t>
      </w:r>
      <w:r w:rsidRPr="00AE6F93">
        <w:rPr>
          <w:color w:val="000000" w:themeColor="text1"/>
          <w:u w:color="000000" w:themeColor="text1"/>
        </w:rPr>
        <w:t>REMOVAL OF UNPERMITTED STRUCTURES, SO AS TO REMOVE CERTAIN REQUIREMENTS FOR THE DEPARTMENT OF NATURAL RESOURCES; TO AMEND 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 RELATING TO THE APPLICATION OF 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180 TO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230 TO CERTAIN LANDS, SO AS TO REMOVE A REFERENCE TO A REPEALED STATUTE;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90, RELATING TO GAME AND FISH CULTURE OPERATIONS AND INVESTIGATIONS, SO AS TO REMOVE CERTAIN REQUIREMENTS BEFORE AN INVESTIGATION MAY BE CONDUCTED;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110, RELATING TO THE SUPERVISION OF ENFORCEMENT OFFICERS, SO AS TO UPDATE THE AGENCY NAME AND DELETE A REFERENCE TO A DISCONTINUED PRACTICE;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130, RELATING TO UNIFORMS AND EMBLEMS OF ENFORCEMENT OFFICERS, SO AS TO GRANT AUTHORITY TO THE DEPARTMENT OF NATURAL RESOURCES TO PRESCRIBE THE OFFICIAL UNIFORM;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RELATING TO DEPUTY ENFORCEMENT OFFICERS, SO AS TO DELETE AN EXPIRED DIRECTIVE TO ESTABLISH A TRAINING PROGRAM; TO </w:t>
      </w:r>
      <w:r w:rsidRPr="00AE6F93">
        <w:rPr>
          <w:color w:val="000000" w:themeColor="text1"/>
          <w:u w:color="000000" w:themeColor="text1"/>
        </w:rPr>
        <w:lastRenderedPageBreak/>
        <w:t>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 RELATING TO THE TRANSMITTAL AND DELIVERY OF COMMISSIONS OF ENFORCEMENT OFFICERS, SO AS TO PROVIDE THE DEPARTMENT IS RESPONSIBLE TO MAINTAIN THE COMMISSIONS OF ENFORCEMENT OFFICERS AND TO DELETE A BOND REQUIREMENT;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 RELATING TO THE OFFICIAL BADGE OF ENFORCEMENT OFFICERS, SO AS TO UPDATE THE AGENCY NAME FOR AN ENFORCEMENT OFFICER</w:t>
      </w:r>
      <w:r w:rsidR="004B1D03" w:rsidRPr="004B1D03">
        <w:rPr>
          <w:color w:val="000000" w:themeColor="text1"/>
          <w:u w:color="000000" w:themeColor="text1"/>
        </w:rPr>
        <w:t>’</w:t>
      </w:r>
      <w:r w:rsidR="0031432D">
        <w:rPr>
          <w:color w:val="000000" w:themeColor="text1"/>
          <w:u w:color="000000" w:themeColor="text1"/>
        </w:rPr>
        <w:t xml:space="preserve">S OFFICIAL BADGE;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RELATING TO THE DEPARTMENT OF NATURAL RESOURCES AUTHORITY TO CONTRACT FOR THE HARVEST OF TIMBER ON LANDS HELD BY THE DEPARTMENT, SO AS TO REQUIRE THE DEPARTMENT TO NOTIFY THE STATE FORESTER AT LEAST THIRTY DAYS PRIOR TO THE BIDDING OF TIMBER SALES;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 RELATING TO DEPARTMENT OF NATURAL RESOURCES UNDER THE MARINE RESOURCES ACT, SO AS TO NO LONGER REQUIRE THE DEPARTMENT TO DEPOSIT FUNDS FROM THE SALE OF EXPERIMENTAL MARICULTURE PRODUCTS INTO A CERTAIN FUND;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2510, RELATING TO THE SUSPENSION OF SALTWATER PRIVILEGES FOR THE ACCUMULATION OF POINTS,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 RELATING TO THE NOTICE OF SUSPENSION OF SALTWATER PRIVILEGES, SO AS TO MAKE A CONFORMING CHANGE;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 RELATING TO THE SUSPENSION OF HUNTING AND FISHING PRIVILEGES,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 RELATING </w:t>
      </w:r>
      <w:r w:rsidRPr="00AE6F93">
        <w:rPr>
          <w:color w:val="000000" w:themeColor="text1"/>
          <w:u w:color="000000" w:themeColor="text1"/>
        </w:rPr>
        <w:lastRenderedPageBreak/>
        <w:t>TO THE NOTICE OF SUSPENSION OF HUNTING AND FISHING PRIVILEGES, SO AS TO PROVIDE THAT A PERSON OR ENTITY MAY APPEAL THE DECISION TO SUSPEND HUNTING AND FISHING PRIVILEGES UNDER THE ADMINISTRATIVE PROCEDURES ACT; TO AMEND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 RELATING TO THE DESIGNATED WILDLIFE SANCTUARY IN CERTAIN AREAS OF CHARLESTON HARBOR, SO AS TO UPDATE THE BOUNDARIES OF THE WILDLIFE SANCTUARY;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675, RELAT</w:t>
      </w:r>
      <w:r w:rsidR="004549DA">
        <w:rPr>
          <w:color w:val="000000" w:themeColor="text1"/>
          <w:u w:color="000000" w:themeColor="text1"/>
        </w:rPr>
        <w:t xml:space="preserve">ING </w:t>
      </w:r>
      <w:r w:rsidRPr="00AE6F93">
        <w:rPr>
          <w:color w:val="000000" w:themeColor="text1"/>
          <w:u w:color="000000" w:themeColor="text1"/>
        </w:rPr>
        <w:t>TO NONGAME FISHING DEVICES PERMITTED IN CERTAIN BODIES OF WATER, SO AS TO PROHIBIT THE USE OF NONGAME FISHING DEVICES IN LAKE JOCASSEE;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 RELATING TO DEFINITIONS APPLICABLE TO PROVISIONS PROTECTING NONGAME AND ENDANGERED WILDLIFE SPECIES, SO AS TO UPDATE THE CITATION OF THE FEDERAL LIST OF ENDANGERED SPECIES; </w:t>
      </w:r>
      <w:r w:rsidR="0031432D">
        <w:rPr>
          <w:color w:val="000000" w:themeColor="text1"/>
          <w:u w:color="000000" w:themeColor="text1"/>
        </w:rPr>
        <w:t>T</w:t>
      </w:r>
      <w:r w:rsidRPr="00AE6F93">
        <w:rPr>
          <w:color w:val="000000" w:themeColor="text1"/>
          <w:u w:color="000000" w:themeColor="text1"/>
        </w:rPr>
        <w: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30, RELATING TO THE LIST OF ENDANGERED SPECIES, SO AS TO UPDATE THE CITATION TO THE FEDERAL REGULATION AND TO MOVE CERTAIN DUTIES TO THE DEPARTMENT OF NATURAL RESOURCES;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40, RELATING TO PROGRAMS FOR MANAGEMENT OF NONGAME AND ENDANGERED WILDLIFE, SO AS TO MOVE CERTAIN DUTIES TO THE DEPARTMENT OF NATURAL RESOURCES;</w:t>
      </w:r>
      <w:r w:rsidR="0031432D">
        <w:rPr>
          <w:color w:val="000000" w:themeColor="text1"/>
          <w:u w:color="000000" w:themeColor="text1"/>
        </w:rPr>
        <w:t xml:space="preserv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860, RELATING TO RESTRICTIONS ON THE USE OF AIRBOATS, SO AS UPDATE THE REFERENCE TO THE SECTION ESTABLISHING THE FRESHWATER</w:t>
      </w:r>
      <w:r w:rsidR="004B1D03">
        <w:rPr>
          <w:color w:val="000000" w:themeColor="text1"/>
          <w:u w:color="000000" w:themeColor="text1"/>
        </w:rPr>
        <w:noBreakHyphen/>
      </w:r>
      <w:r w:rsidR="0031432D">
        <w:rPr>
          <w:color w:val="000000" w:themeColor="text1"/>
          <w:u w:color="000000" w:themeColor="text1"/>
        </w:rPr>
        <w:t xml:space="preserve">SALTWATER DIVIDING LINE;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 xml:space="preserve">11, </w:t>
      </w:r>
      <w:r w:rsidR="004549DA">
        <w:rPr>
          <w:color w:val="000000" w:themeColor="text1"/>
          <w:u w:color="000000" w:themeColor="text1"/>
        </w:rPr>
        <w:t xml:space="preserve">AS AMENDED, </w:t>
      </w:r>
      <w:r w:rsidRPr="00AE6F93">
        <w:rPr>
          <w:color w:val="000000" w:themeColor="text1"/>
          <w:u w:color="000000" w:themeColor="text1"/>
        </w:rPr>
        <w:t>RELATING TO WATERCRAFT DEALER DEMONSTRATION NUMBERS, SO AS TO ESTABLISH CERTAIN REQUIREMENTS FOR THE DEMONSTRATION NUMBER WHEN THE DEALER ALLOWS FOR THE OPERATION OF THE WATERCRAFT; TO REPEAL SECTION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RELATING TO THE TRANSFER OF AUTHORITY AND DUTIES FROM CERTAIN AGENCIES TO THE DEPARTMENT OF NATURAL RESOURCES;</w:t>
      </w:r>
      <w:r w:rsidR="0031432D">
        <w:rPr>
          <w:color w:val="000000" w:themeColor="text1"/>
          <w:u w:color="000000" w:themeColor="text1"/>
        </w:rPr>
        <w:t xml:space="preserve"> </w:t>
      </w:r>
      <w:r w:rsidRPr="00AE6F93">
        <w:rPr>
          <w:color w:val="000000" w:themeColor="text1"/>
          <w:u w:color="000000" w:themeColor="text1"/>
        </w:rPr>
        <w:t>TO REPEAL SECTIONS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AND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170 BOTH RELATING </w:t>
      </w:r>
      <w:r w:rsidRPr="00AE6F93">
        <w:rPr>
          <w:color w:val="000000" w:themeColor="text1"/>
          <w:u w:color="000000" w:themeColor="text1"/>
        </w:rPr>
        <w:lastRenderedPageBreak/>
        <w:t>TO CULTIVATING OYSTERS ON AREAS LEASED BY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RELATING TO THE WATER RESOURCES COORDINATING COUNCIL; TO REPEAL ARTICLE 5 OF CHAPTER 3, TITLE 47 RELATING TO FERAL DOGS; TO REPEAL SECTIONS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AND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ALL RELATING TO THE REGISTRATION OF DOGS; TO REPEAL SECTION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RELATING TO THE TRANSFER OF THE WATER RESOURCES COMMISSION TO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SECTIONS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9B6EDD">
        <w:rPr>
          <w:color w:val="000000" w:themeColor="text1"/>
          <w:u w:color="000000" w:themeColor="text1"/>
        </w:rPr>
        <w:t>49</w:t>
      </w:r>
      <w:r w:rsidR="004B1D03">
        <w:rPr>
          <w:color w:val="000000" w:themeColor="text1"/>
          <w:u w:color="000000" w:themeColor="text1"/>
        </w:rPr>
        <w:noBreakHyphen/>
      </w:r>
      <w:r w:rsidR="009B6EDD">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ALL RELATING TO THE PUBLIC</w:t>
      </w:r>
      <w:r w:rsidR="0031432D">
        <w:rPr>
          <w:color w:val="000000" w:themeColor="text1"/>
          <w:u w:color="000000" w:themeColor="text1"/>
        </w:rPr>
        <w:t xml:space="preserve"> WATERS NUISANCE ABATEMENT ACT; </w:t>
      </w:r>
      <w:r w:rsidRPr="00AE6F93">
        <w:rPr>
          <w:color w:val="000000" w:themeColor="text1"/>
          <w:u w:color="000000" w:themeColor="text1"/>
        </w:rPr>
        <w:t>TO REPEAL SECTIONS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AND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BOTH RELATING TO THE TRANSFER OF THE WILDLIFE AND MARINE RESOURCES DEPARTMENT TO THE DEPARTMENT OF NATURAL RESOURCES; TO REPEAL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RELATING TO THE MITIGATION TRUST FUND; TO REPEAL ARTICLE 11 OF CHAPTER 3, TITLE 50 RELATING TO THE CONSERVATION GRANT FUND; 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 RELATING TO THE FLO</w:t>
      </w:r>
      <w:r w:rsidR="0031432D">
        <w:rPr>
          <w:color w:val="000000" w:themeColor="text1"/>
          <w:u w:color="000000" w:themeColor="text1"/>
        </w:rPr>
        <w:t xml:space="preserve">UNDER POPULATION STUDY PROGRAM;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RELATING TO POINTS FOR VIOLATIONS OF MARINE RESOURCES LAWS RECEIVED PRIOR TO THE EFFECTIVE DATE OF THE MARINE RESOURCES ACT OF 2000; TO REPEAL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1160 RELATING TO JUDICIAL REVIEW OF A SUSPENSION OF HUNTING AND FISHING PRIVILEGES; </w:t>
      </w:r>
      <w:r w:rsidR="0031432D">
        <w:rPr>
          <w:color w:val="000000" w:themeColor="text1"/>
          <w:u w:color="000000" w:themeColor="text1"/>
        </w:rPr>
        <w:t>T</w:t>
      </w:r>
      <w:r w:rsidRPr="00AE6F93">
        <w:rPr>
          <w:color w:val="000000" w:themeColor="text1"/>
          <w:u w:color="000000" w:themeColor="text1"/>
        </w:rPr>
        <w:t>O REPEAL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RELATING TO THE PROHIBITION ON SHOOTING CARRIER PIGEON</w:t>
      </w:r>
      <w:r w:rsidR="00DD23F5">
        <w:rPr>
          <w:color w:val="000000" w:themeColor="text1"/>
          <w:u w:color="000000" w:themeColor="text1"/>
        </w:rPr>
        <w:t>S</w:t>
      </w:r>
      <w:r w:rsidRPr="00AE6F93">
        <w:rPr>
          <w:color w:val="000000" w:themeColor="text1"/>
          <w:u w:color="000000" w:themeColor="text1"/>
        </w:rPr>
        <w:t>; 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AND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BOTH RELATING TO THE AUTHORITY OF THE DEPARTMENT TO OPEN CERTAIN SEASONS UPON THE REQUEST OF A</w:t>
      </w:r>
      <w:r w:rsidR="0031432D">
        <w:rPr>
          <w:color w:val="000000" w:themeColor="text1"/>
          <w:u w:color="000000" w:themeColor="text1"/>
        </w:rPr>
        <w:t xml:space="preserve"> COUNTY LEGISLATIVE DELEGATION; T</w:t>
      </w:r>
      <w:r w:rsidRPr="00AE6F93">
        <w:rPr>
          <w:color w:val="000000" w:themeColor="text1"/>
          <w:u w:color="000000" w:themeColor="text1"/>
        </w:rPr>
        <w: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ALL RELATING TO PEN</w:t>
      </w:r>
      <w:r w:rsidR="004B1D03">
        <w:rPr>
          <w:color w:val="000000" w:themeColor="text1"/>
          <w:u w:color="000000" w:themeColor="text1"/>
        </w:rPr>
        <w:noBreakHyphen/>
      </w:r>
      <w:r w:rsidR="0031432D">
        <w:rPr>
          <w:color w:val="000000" w:themeColor="text1"/>
          <w:u w:color="000000" w:themeColor="text1"/>
        </w:rPr>
        <w:t xml:space="preserve">RAISED QUAIL;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1936 RELATING </w:t>
      </w:r>
      <w:r w:rsidR="00DD23F5">
        <w:rPr>
          <w:color w:val="000000" w:themeColor="text1"/>
          <w:u w:color="000000" w:themeColor="text1"/>
        </w:rPr>
        <w:t xml:space="preserve">TO </w:t>
      </w:r>
      <w:r w:rsidRPr="00AE6F93">
        <w:rPr>
          <w:color w:val="000000" w:themeColor="text1"/>
          <w:u w:color="000000" w:themeColor="text1"/>
        </w:rPr>
        <w:t>FEES FOR OPERATION OF THE WALHALLA FISH HATCHERY; TO REPEAL ARTICLE 1 OF CHAPTER 19, TITLE 50 RELATING TO THE CHEROKEE FISH AND GAME CLUB;</w:t>
      </w:r>
      <w:r w:rsidR="0031432D">
        <w:rPr>
          <w:color w:val="000000" w:themeColor="text1"/>
          <w:u w:color="000000" w:themeColor="text1"/>
        </w:rPr>
        <w:t xml:space="preserve"> </w:t>
      </w:r>
      <w:r w:rsidRPr="00AE6F93">
        <w:rPr>
          <w:color w:val="000000" w:themeColor="text1"/>
          <w:u w:color="000000" w:themeColor="text1"/>
        </w:rPr>
        <w:t>TO REPEAL ARTICLE 3 OF CHAPTER 19, TITLE 50 RELATING TO THE DARLINGTON COUNTY ADVISORY FISH AND GAME COMMISSION;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 xml:space="preserve">240 ALL RELATING TO THE PRESTWOOD LAKE WILDLIFE REFUGE BOARD; TO </w:t>
      </w:r>
      <w:r w:rsidRPr="00AE6F93">
        <w:rPr>
          <w:color w:val="000000" w:themeColor="text1"/>
          <w:u w:color="000000" w:themeColor="text1"/>
        </w:rPr>
        <w:lastRenderedPageBreak/>
        <w:t>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RELATING TO THE PROHIBITION OF NIGHT FISHING IN A CERTAIN PORTION OF FOUR HOLE SWAMP;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RELATING TO THE AUTHORITY TO PROMULGATE REGULATIONS TO MANAGE FISHERIES IN CERTAIN AREAS IN SPARTANBURG COUNTY; TO REPEAL ARTICLE 13 OF CHAPTER 19, TITLE 50 RELATING TO DEVICES ON THE LITTLE PEE DEE RIVER; TO REPEAL ARTICLE 17 OF CHAPTER 19, TITLE 50 RELATING TO THE DUTIES OF THE LEE COUNTY LEGISLATIVE DELEGATION TO PROTECT FISH AND GAME IN LEE COUNTY; TO REPEAL ARTICLE 19 OF CHAPTER 19, TITLE 50 RELATING TO THE MARION COUNTY FISH AND GAME COMMISSION AND THE ESTABLISHMENT OF THE SHELLY LAKE FISH SANCTUARY IN MARION COUNTY;</w:t>
      </w:r>
      <w:r w:rsidR="0031432D">
        <w:rPr>
          <w:color w:val="000000" w:themeColor="text1"/>
          <w:u w:color="000000" w:themeColor="text1"/>
        </w:rPr>
        <w:t xml:space="preserve"> </w:t>
      </w:r>
      <w:r w:rsidRPr="00AE6F93">
        <w:rPr>
          <w:color w:val="000000" w:themeColor="text1"/>
          <w:u w:color="000000" w:themeColor="text1"/>
        </w:rPr>
        <w:t>TO REPEAL ARTICLE 21 OF CHAPTER 19, TITLE 50 RELATING TO FISH AND WILDLIFE PROJECTS IN MARLBORO COUNTY;</w:t>
      </w:r>
      <w:r w:rsidR="0031432D">
        <w:rPr>
          <w:color w:val="000000" w:themeColor="text1"/>
          <w:u w:color="000000" w:themeColor="text1"/>
        </w:rPr>
        <w:t xml:space="preserve"> </w:t>
      </w:r>
      <w:r w:rsidRPr="00AE6F93">
        <w:rPr>
          <w:color w:val="000000" w:themeColor="text1"/>
          <w:u w:color="000000" w:themeColor="text1"/>
        </w:rPr>
        <w:t>TO REPEAL ARTICLE 25 OF CHAPTER 19, TITLE 50 RELATING TO HUNTING CROWS IN YORK COUNTY;</w:t>
      </w:r>
      <w:r w:rsidR="0031432D">
        <w:rPr>
          <w:color w:val="000000" w:themeColor="text1"/>
          <w:u w:color="000000" w:themeColor="text1"/>
        </w:rPr>
        <w:t xml:space="preserve"> </w:t>
      </w:r>
      <w:r w:rsidRPr="00AE6F93">
        <w:rPr>
          <w:color w:val="000000" w:themeColor="text1"/>
          <w:u w:color="000000" w:themeColor="text1"/>
        </w:rPr>
        <w:t>TO REPEAL ARTICLE 27 OF CHAPTER 19, TITLE 50 RELATING TO FISHING IN YORK COUNTY;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ALL RELATING TO THE CATAWBA</w:t>
      </w:r>
      <w:r w:rsidR="004B1D03">
        <w:rPr>
          <w:color w:val="000000" w:themeColor="text1"/>
          <w:u w:color="000000" w:themeColor="text1"/>
        </w:rPr>
        <w:noBreakHyphen/>
      </w:r>
      <w:r w:rsidRPr="00AE6F93">
        <w:rPr>
          <w:color w:val="000000" w:themeColor="text1"/>
          <w:u w:color="000000" w:themeColor="text1"/>
        </w:rPr>
        <w:t>WATEREE FISH AND GAME COMMISSION;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RELATING TO THE DUTY TO MONITOR A BASS FISHERY IN THE WATEREE</w:t>
      </w:r>
      <w:r w:rsidR="004B1D03">
        <w:rPr>
          <w:color w:val="000000" w:themeColor="text1"/>
          <w:u w:color="000000" w:themeColor="text1"/>
        </w:rPr>
        <w:noBreakHyphen/>
      </w:r>
      <w:r w:rsidR="0031432D">
        <w:rPr>
          <w:color w:val="000000" w:themeColor="text1"/>
          <w:u w:color="000000" w:themeColor="text1"/>
        </w:rPr>
        <w:t xml:space="preserve">SANTEE RIVERINE SYSTEM;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RELATING TO STRIPED BASS SEASONS IN LAKE GREENWOOD AND BOYD</w:t>
      </w:r>
      <w:r w:rsidR="004B1D03" w:rsidRPr="004B1D03">
        <w:rPr>
          <w:color w:val="000000" w:themeColor="text1"/>
          <w:u w:color="000000" w:themeColor="text1"/>
        </w:rPr>
        <w:t>’</w:t>
      </w:r>
      <w:r w:rsidR="0031432D">
        <w:rPr>
          <w:color w:val="000000" w:themeColor="text1"/>
          <w:u w:color="000000" w:themeColor="text1"/>
        </w:rPr>
        <w:t xml:space="preserve">S MILL;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RELATING TO THE REMOVAL AND CONTROL OF NONGAME FISH IN LAKE GREENWOOD AND BOYD</w:t>
      </w:r>
      <w:r w:rsidR="004B1D03" w:rsidRPr="004B1D03">
        <w:rPr>
          <w:color w:val="000000" w:themeColor="text1"/>
          <w:u w:color="000000" w:themeColor="text1"/>
        </w:rPr>
        <w:t>’</w:t>
      </w:r>
      <w:r w:rsidRPr="00AE6F93">
        <w:rPr>
          <w:color w:val="000000" w:themeColor="text1"/>
          <w:u w:color="000000" w:themeColor="text1"/>
        </w:rPr>
        <w:t>S MILL;</w:t>
      </w:r>
      <w:r w:rsidR="0031432D">
        <w:rPr>
          <w:color w:val="000000" w:themeColor="text1"/>
          <w:u w:color="000000" w:themeColor="text1"/>
        </w:rPr>
        <w:t xml:space="preserve"> </w:t>
      </w:r>
      <w:r w:rsidRPr="00AE6F93">
        <w:rPr>
          <w:color w:val="000000" w:themeColor="text1"/>
          <w:u w:color="000000" w:themeColor="text1"/>
        </w:rPr>
        <w:t>TO REPEAL ARTICLE 23 OF CHAPTER 13, TITLE 51 RELATING TO THE ENOREE RIVER GREENWAY COMMISSION; TO REDESIGNATE ARTICLE 5 OF CHAPTER 19, TI</w:t>
      </w:r>
      <w:r w:rsidR="0031432D">
        <w:rPr>
          <w:color w:val="000000" w:themeColor="text1"/>
          <w:u w:color="000000" w:themeColor="text1"/>
        </w:rPr>
        <w:t xml:space="preserve">TLE 50 AS “SLADE LAKE FISHING”; </w:t>
      </w:r>
      <w:r w:rsidRPr="00AE6F93">
        <w:rPr>
          <w:color w:val="000000" w:themeColor="text1"/>
          <w:u w:color="000000" w:themeColor="text1"/>
        </w:rPr>
        <w:t xml:space="preserve">AND TO REDESIGNATE ARTICLE 29 OF CHAPTER 19, TITLE 50 AS “FISHING AND HUNTING </w:t>
      </w:r>
      <w:r w:rsidR="002D2601">
        <w:rPr>
          <w:color w:val="000000" w:themeColor="text1"/>
          <w:u w:color="000000" w:themeColor="text1"/>
        </w:rPr>
        <w:t>IN W</w:t>
      </w:r>
      <w:r w:rsidR="002D0D6D">
        <w:rPr>
          <w:color w:val="000000" w:themeColor="text1"/>
          <w:u w:color="000000" w:themeColor="text1"/>
        </w:rPr>
        <w:t>ATEREE</w:t>
      </w:r>
      <w:r w:rsidR="002D2601">
        <w:rPr>
          <w:color w:val="000000" w:themeColor="text1"/>
          <w:u w:color="000000" w:themeColor="text1"/>
        </w:rPr>
        <w:t xml:space="preserve"> LAKE</w:t>
      </w:r>
      <w:r w:rsidRPr="00AE6F93">
        <w:rPr>
          <w:color w:val="000000" w:themeColor="text1"/>
          <w:u w:color="000000" w:themeColor="text1"/>
        </w:rPr>
        <w:t xml:space="preserve">”. </w:t>
      </w:r>
      <w:bookmarkEnd w:id="1"/>
    </w:p>
    <w:p w:rsidR="0010776B" w:rsidRDefault="00451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51BC5" w:rsidRDefault="00451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A0A" w:rsidRDefault="008F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C18" w:rsidRDefault="004F3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10(A)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AE6F93">
        <w:rPr>
          <w:strike/>
          <w:color w:val="000000" w:themeColor="text1"/>
          <w:u w:color="000000" w:themeColor="text1"/>
        </w:rPr>
        <w:t>Natural Resources</w:t>
      </w:r>
      <w:r w:rsidRPr="00AE6F93">
        <w:rPr>
          <w:color w:val="000000" w:themeColor="text1"/>
          <w:u w:color="000000" w:themeColor="text1"/>
        </w:rPr>
        <w:t xml:space="preserve"> </w:t>
      </w:r>
      <w:r w:rsidRPr="00AE6F93">
        <w:rPr>
          <w:color w:val="000000" w:themeColor="text1"/>
          <w:u w:val="single" w:color="000000" w:themeColor="text1"/>
        </w:rPr>
        <w:t>Law</w:t>
      </w:r>
      <w:r w:rsidRPr="00AE6F93">
        <w:rPr>
          <w:color w:val="000000" w:themeColor="text1"/>
          <w:u w:color="000000" w:themeColor="text1"/>
        </w:rPr>
        <w:t xml:space="preserve"> Enforcement Division, a Wildlife and Freshwater Fisheries Division, a Marine Resources Division, </w:t>
      </w:r>
      <w:r w:rsidRPr="00AE6F93">
        <w:rPr>
          <w:strike/>
          <w:color w:val="000000" w:themeColor="text1"/>
          <w:u w:color="000000" w:themeColor="text1"/>
        </w:rPr>
        <w:t>a Water Resources Division, and a Land Resources and Conservation Districts Division</w:t>
      </w:r>
      <w:r w:rsidRPr="00AE6F93">
        <w:rPr>
          <w:color w:val="000000" w:themeColor="text1"/>
          <w:u w:color="000000" w:themeColor="text1"/>
        </w:rPr>
        <w:t xml:space="preserve"> </w:t>
      </w:r>
      <w:r w:rsidRPr="00AE6F93">
        <w:rPr>
          <w:color w:val="000000" w:themeColor="text1"/>
          <w:u w:val="single" w:color="000000" w:themeColor="text1"/>
        </w:rPr>
        <w:t>and a Land, Water, and Conservation Division</w:t>
      </w:r>
      <w:r w:rsidRPr="00AE6F93">
        <w:rPr>
          <w:color w:val="000000" w:themeColor="text1"/>
          <w:u w:color="000000" w:themeColor="text1"/>
        </w:rPr>
        <w:t>. Each division of the department must have the functions and powers provided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w:t>
      </w:r>
      <w:r w:rsidRPr="00AE6F93">
        <w:rPr>
          <w:color w:val="000000" w:themeColor="text1"/>
          <w:u w:color="000000" w:themeColor="text1"/>
        </w:rPr>
        <w:tab/>
        <w:t>(A)</w:t>
      </w:r>
      <w:r w:rsidRPr="00AE6F93">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All board members must be appointed by the Governor with the advice and consent of the Senate. One member must be appointed from each congressional district of the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r>
      <w:r w:rsidRPr="00AE6F93">
        <w:rPr>
          <w:strike/>
          <w:color w:val="000000" w:themeColor="text1"/>
          <w:u w:color="000000" w:themeColor="text1"/>
        </w:rPr>
        <w:t>Notwithstanding subsection (B), membership on the board also shall include the at</w:t>
      </w:r>
      <w:r w:rsidR="004B1D03">
        <w:rPr>
          <w:strike/>
          <w:color w:val="000000" w:themeColor="text1"/>
          <w:u w:color="000000" w:themeColor="text1"/>
        </w:rPr>
        <w:noBreakHyphen/>
      </w:r>
      <w:r w:rsidRPr="00AE6F93">
        <w:rPr>
          <w:strike/>
          <w:color w:val="000000" w:themeColor="text1"/>
          <w:u w:color="000000" w:themeColor="text1"/>
        </w:rPr>
        <w:t>large board member serving on the board on March 1, 2012. The at</w:t>
      </w:r>
      <w:r w:rsidR="004B1D03">
        <w:rPr>
          <w:strike/>
          <w:color w:val="000000" w:themeColor="text1"/>
          <w:u w:color="000000" w:themeColor="text1"/>
        </w:rPr>
        <w:noBreakHyphen/>
      </w:r>
      <w:r w:rsidRPr="00AE6F93">
        <w:rPr>
          <w:strike/>
          <w:color w:val="000000" w:themeColor="text1"/>
          <w:u w:color="000000" w:themeColor="text1"/>
        </w:rPr>
        <w:t>large board member may continue to serve on the board until that board member</w:t>
      </w:r>
      <w:r w:rsidR="004B1D03" w:rsidRPr="004B1D03">
        <w:rPr>
          <w:strike/>
          <w:color w:val="000000" w:themeColor="text1"/>
          <w:u w:color="000000" w:themeColor="text1"/>
        </w:rPr>
        <w:t>’</w:t>
      </w:r>
      <w:r w:rsidRPr="00AE6F93">
        <w:rPr>
          <w:strike/>
          <w:color w:val="000000" w:themeColor="text1"/>
          <w:u w:color="000000" w:themeColor="text1"/>
        </w:rPr>
        <w:t>s term expires, he is removed from the board as provided by law, or he resigns from the board. At the expiration of the at</w:t>
      </w:r>
      <w:r w:rsidR="004B1D03">
        <w:rPr>
          <w:strike/>
          <w:color w:val="000000" w:themeColor="text1"/>
          <w:u w:color="000000" w:themeColor="text1"/>
        </w:rPr>
        <w:noBreakHyphen/>
      </w:r>
      <w:r w:rsidRPr="00AE6F93">
        <w:rPr>
          <w:strike/>
          <w:color w:val="000000" w:themeColor="text1"/>
          <w:u w:color="000000" w:themeColor="text1"/>
        </w:rPr>
        <w:t>large board member</w:t>
      </w:r>
      <w:r w:rsidR="004B1D03" w:rsidRPr="004B1D03">
        <w:rPr>
          <w:strike/>
          <w:color w:val="000000" w:themeColor="text1"/>
          <w:u w:color="000000" w:themeColor="text1"/>
        </w:rPr>
        <w:t>’</w:t>
      </w:r>
      <w:r w:rsidRPr="00AE6F93">
        <w:rPr>
          <w:strike/>
          <w:color w:val="000000" w:themeColor="text1"/>
          <w:u w:color="000000" w:themeColor="text1"/>
        </w:rPr>
        <w:t>s term, or upon his removal from or resignation from the board, the provisions of this subsection no longer apply to the composition of the membership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(D)</w:t>
      </w:r>
      <w:r w:rsidRPr="00AE6F93">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(E)</w:t>
      </w:r>
      <w:r w:rsidRPr="00AE6F93">
        <w:rPr>
          <w:color w:val="000000" w:themeColor="text1"/>
          <w:u w:val="single" w:color="000000" w:themeColor="text1"/>
        </w:rPr>
        <w:t>(D)</w:t>
      </w:r>
      <w:r w:rsidRPr="00AE6F93">
        <w:rPr>
          <w:color w:val="000000" w:themeColor="text1"/>
          <w:u w:color="000000" w:themeColor="text1"/>
        </w:rPr>
        <w:tab/>
        <w:t>The Governor may remove any board member pursuant to the provisions of Section 1</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240.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(F)</w:t>
      </w:r>
      <w:r w:rsidRPr="00AE6F93">
        <w:rPr>
          <w:color w:val="000000" w:themeColor="text1"/>
          <w:u w:val="single" w:color="000000" w:themeColor="text1"/>
        </w:rPr>
        <w:t>(E)</w:t>
      </w:r>
      <w:r w:rsidRPr="00AE6F93">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4B1D03" w:rsidRPr="004B1D03">
        <w:rPr>
          <w:color w:val="000000" w:themeColor="text1"/>
          <w:u w:color="000000" w:themeColor="text1"/>
        </w:rPr>
        <w:t>’</w:t>
      </w:r>
      <w:r w:rsidRPr="00AE6F93">
        <w:rPr>
          <w:color w:val="000000" w:themeColor="text1"/>
          <w:u w:color="000000" w:themeColor="text1"/>
        </w:rPr>
        <w:t>s appointment for the unexpired term, subject to confirmation by the Senate at the next session of the General Assembly.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(G)</w:t>
      </w:r>
      <w:r w:rsidRPr="00AE6F93">
        <w:rPr>
          <w:color w:val="000000" w:themeColor="text1"/>
          <w:u w:val="single" w:color="000000" w:themeColor="text1"/>
        </w:rPr>
        <w:t>(F)</w:t>
      </w:r>
      <w:r w:rsidRPr="00AE6F93">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val="single" w:color="000000" w:themeColor="text1"/>
        </w:rPr>
        <w:t>(G)</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xml:space="preserve">, the terms of members representing </w:t>
      </w:r>
      <w:r w:rsidRPr="00AE6F93">
        <w:rPr>
          <w:strike/>
          <w:color w:val="000000" w:themeColor="text1"/>
          <w:u w:color="000000" w:themeColor="text1"/>
        </w:rPr>
        <w:t>congressional districts serving on the board on March 1, 2012, shall terminate on the dates provided in this subsection. The terms of the members representing</w:t>
      </w:r>
      <w:r w:rsidRPr="00AE6F93">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(I)</w:t>
      </w:r>
      <w:r w:rsidRPr="00AE6F93">
        <w:rPr>
          <w:color w:val="000000" w:themeColor="text1"/>
          <w:u w:val="single" w:color="000000" w:themeColor="text1"/>
        </w:rPr>
        <w:t>(H)</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the initial term of the member representing the Seventh Congressional District shall expire July 1, 2016.”</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3.</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70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w:t>
      </w:r>
      <w:r w:rsidRPr="00AE6F93">
        <w:rPr>
          <w:color w:val="000000" w:themeColor="text1"/>
          <w:u w:color="000000" w:themeColor="text1"/>
        </w:rPr>
        <w:tab/>
        <w:t>The board shall: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(2)</w:t>
      </w:r>
      <w:r w:rsidRPr="00AE6F93">
        <w:rPr>
          <w:color w:val="000000" w:themeColor="text1"/>
          <w:u w:color="000000" w:themeColor="text1"/>
        </w:rPr>
        <w:tab/>
        <w:t>formulate and recommend legislation to enhance uniformity, enforcement, and administration of the wildlife, marine, and natural resource laws;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(3)</w:t>
      </w:r>
      <w:r w:rsidRPr="00AE6F93">
        <w:rPr>
          <w:color w:val="000000" w:themeColor="text1"/>
          <w:u w:color="000000" w:themeColor="text1"/>
        </w:rPr>
        <w:tab/>
        <w:t>make an annual report to the General Assembly on all matters relating to its action;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(4)</w:t>
      </w:r>
      <w:r w:rsidRPr="00AE6F93">
        <w:rPr>
          <w:color w:val="000000" w:themeColor="text1"/>
          <w:u w:color="000000" w:themeColor="text1"/>
        </w:rPr>
        <w:tab/>
      </w:r>
      <w:r w:rsidRPr="00AE6F93">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(5)</w:t>
      </w:r>
      <w:r w:rsidRPr="00AE6F93">
        <w:rPr>
          <w:color w:val="000000" w:themeColor="text1"/>
          <w:u w:color="000000" w:themeColor="text1"/>
        </w:rPr>
        <w:tab/>
        <w:t>pay travel expenses; and purchase or lease all necessary facilities, equipment, books, periodicals, and supplies for the performance of its duties;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(6)</w:t>
      </w:r>
      <w:r w:rsidRPr="00AE6F93">
        <w:rPr>
          <w:color w:val="000000" w:themeColor="text1"/>
          <w:u w:val="single" w:color="000000" w:themeColor="text1"/>
        </w:rPr>
        <w:t>(5)</w:t>
      </w:r>
      <w:r w:rsidRPr="00AE6F93">
        <w:rPr>
          <w:color w:val="000000" w:themeColor="text1"/>
          <w:u w:color="000000" w:themeColor="text1"/>
        </w:rPr>
        <w:tab/>
        <w:t>exercise and perform other powers and duties as granted to it or imposed upon it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3F48AE"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3C18" w:rsidRPr="00AE6F93">
        <w:rPr>
          <w:color w:val="000000" w:themeColor="text1"/>
          <w:u w:color="000000" w:themeColor="text1"/>
        </w:rPr>
        <w:t>4.</w:t>
      </w:r>
      <w:r>
        <w:rPr>
          <w:color w:val="000000" w:themeColor="text1"/>
          <w:u w:color="000000" w:themeColor="text1"/>
        </w:rPr>
        <w:tab/>
      </w:r>
      <w:r w:rsidR="004F3C18" w:rsidRPr="00AE6F93">
        <w:rPr>
          <w:color w:val="000000" w:themeColor="text1"/>
          <w:u w:color="000000" w:themeColor="text1"/>
        </w:rPr>
        <w:t>Section 49</w:t>
      </w:r>
      <w:r w:rsidR="004B1D03">
        <w:rPr>
          <w:color w:val="000000" w:themeColor="text1"/>
          <w:u w:color="000000" w:themeColor="text1"/>
        </w:rPr>
        <w:noBreakHyphen/>
      </w:r>
      <w:r w:rsidR="004F3C18" w:rsidRPr="00AE6F93">
        <w:rPr>
          <w:color w:val="000000" w:themeColor="text1"/>
          <w:u w:color="000000" w:themeColor="text1"/>
        </w:rPr>
        <w:t>30</w:t>
      </w:r>
      <w:r w:rsidR="004B1D03">
        <w:rPr>
          <w:color w:val="000000" w:themeColor="text1"/>
          <w:u w:color="000000" w:themeColor="text1"/>
        </w:rPr>
        <w:noBreakHyphen/>
      </w:r>
      <w:r w:rsidR="004F3C18" w:rsidRPr="00AE6F93">
        <w:rPr>
          <w:color w:val="000000" w:themeColor="text1"/>
          <w:u w:color="000000" w:themeColor="text1"/>
        </w:rPr>
        <w:t xml:space="preserve">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Pr="00AE6F93">
        <w:rPr>
          <w:strike/>
          <w:color w:val="000000" w:themeColor="text1"/>
          <w:u w:color="000000" w:themeColor="text1"/>
        </w:rPr>
        <w:t>(A)</w:t>
      </w:r>
      <w:r w:rsidRPr="00AE6F93">
        <w:rPr>
          <w:color w:val="000000" w:themeColor="text1"/>
          <w:u w:color="000000" w:themeColor="text1"/>
        </w:rPr>
        <w:t xml:space="preserve"> </w:t>
      </w:r>
      <w:r w:rsidRPr="00AE6F93">
        <w:rPr>
          <w:strike/>
          <w:color w:val="000000" w:themeColor="text1"/>
          <w:u w:color="000000" w:themeColor="text1"/>
        </w:rPr>
        <w:t>The department must contract to remove unpermitted structures pursuant to a court order and to the extent that the fund contains sufficient funds to cover the cost of removal.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(B)</w:t>
      </w:r>
      <w:r w:rsidRPr="00AE6F93">
        <w:rPr>
          <w:color w:val="000000" w:themeColor="text1"/>
          <w:u w:color="000000" w:themeColor="text1"/>
        </w:rPr>
        <w:t xml:space="preserve"> FERC licensees are authorized to remove unpermitted structures located on licensed lakes pursuant to a court order.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 A FERC licensee may recover from the owner of an unpermitted structure all costs associated with its removal. The department must provide the FERC licensee with any information in the department</w:t>
      </w:r>
      <w:r w:rsidR="004B1D03" w:rsidRPr="004B1D03">
        <w:rPr>
          <w:color w:val="000000" w:themeColor="text1"/>
          <w:u w:color="000000" w:themeColor="text1"/>
        </w:rPr>
        <w:t>’</w:t>
      </w:r>
      <w:r w:rsidRPr="00AE6F93">
        <w:rPr>
          <w:color w:val="000000" w:themeColor="text1"/>
          <w:u w:color="000000" w:themeColor="text1"/>
        </w:rPr>
        <w:t>s possession that may be used to identify and locate an owner from whom the FERC permittee is seeking to recover its costs.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 The provisions of this subsection do not create a new duty of care for FERC licensees.</w:t>
      </w:r>
      <w:r w:rsidR="001F1F5A">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220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w:t>
      </w:r>
      <w:r w:rsidRPr="00AE6F93">
        <w:rPr>
          <w:color w:val="000000" w:themeColor="text1"/>
          <w:u w:color="000000" w:themeColor="text1"/>
        </w:rPr>
        <w:tab/>
        <w:t>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180 to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w:t>
      </w:r>
      <w:r w:rsidR="004B1D03">
        <w:rPr>
          <w:strike/>
          <w:color w:val="000000" w:themeColor="text1"/>
          <w:u w:color="000000" w:themeColor="text1"/>
        </w:rPr>
        <w:noBreakHyphen/>
      </w:r>
      <w:r w:rsidRPr="00AE6F93">
        <w:rPr>
          <w:strike/>
          <w:color w:val="000000" w:themeColor="text1"/>
          <w:u w:color="000000" w:themeColor="text1"/>
        </w:rPr>
        <w:t>230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1</w:t>
      </w:r>
      <w:r w:rsidR="004B1D03">
        <w:rPr>
          <w:color w:val="000000" w:themeColor="text1"/>
          <w:u w:val="single" w:color="000000" w:themeColor="text1"/>
        </w:rPr>
        <w:noBreakHyphen/>
      </w:r>
      <w:r w:rsidRPr="00AE6F93">
        <w:rPr>
          <w:color w:val="000000" w:themeColor="text1"/>
          <w:u w:val="single" w:color="000000" w:themeColor="text1"/>
        </w:rPr>
        <w:t>220</w:t>
      </w:r>
      <w:r w:rsidRPr="00AE6F93">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AE6F93">
        <w:rPr>
          <w:color w:val="000000" w:themeColor="text1"/>
          <w:u w:val="single" w:color="000000" w:themeColor="text1"/>
        </w:rPr>
        <w:t>,</w:t>
      </w:r>
      <w:r w:rsidRPr="00AE6F93">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AE6F93">
        <w:rPr>
          <w:strike/>
          <w:color w:val="000000" w:themeColor="text1"/>
          <w:u w:color="000000" w:themeColor="text1"/>
        </w:rPr>
        <w:t xml:space="preserve">Such operations and investigations shall be conducted only at the request of and with the </w:t>
      </w:r>
      <w:r w:rsidRPr="00AE6F93">
        <w:rPr>
          <w:strike/>
          <w:color w:val="000000" w:themeColor="text1"/>
          <w:u w:color="000000" w:themeColor="text1"/>
        </w:rPr>
        <w:lastRenderedPageBreak/>
        <w:t>permission from the board, and</w:t>
      </w:r>
      <w:r w:rsidRPr="00AE6F93">
        <w:rPr>
          <w:color w:val="000000" w:themeColor="text1"/>
          <w:u w:color="000000" w:themeColor="text1"/>
        </w:rPr>
        <w:t xml:space="preserve"> No such operations and investigations shall be made upon private lands and waters except at the request of the owner or owners of such lands and waters.”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The department shall have charge of the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AE6F93">
        <w:rPr>
          <w:strike/>
          <w:color w:val="000000" w:themeColor="text1"/>
          <w:u w:color="000000" w:themeColor="text1"/>
        </w:rPr>
        <w:t>oyster leases,</w:t>
      </w:r>
      <w:r w:rsidRPr="00AE6F93">
        <w:rPr>
          <w:color w:val="000000" w:themeColor="text1"/>
          <w:u w:color="000000" w:themeColor="text1"/>
        </w:rPr>
        <w:t xml:space="preserve"> and fisheries.”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prescribe a unique and distinctive official uniform, with appropriate insignia to be worn by all uniformed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4B1D03" w:rsidRPr="004B1D03">
        <w:rPr>
          <w:color w:val="000000" w:themeColor="text1"/>
          <w:u w:color="000000" w:themeColor="text1"/>
        </w:rPr>
        <w:t>’</w:t>
      </w:r>
      <w:r w:rsidRPr="00AE6F93">
        <w:rPr>
          <w:color w:val="000000" w:themeColor="text1"/>
          <w:u w:color="000000" w:themeColor="text1"/>
        </w:rPr>
        <w:t>s vehicle or readily confused therewith.”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315.</w:t>
      </w:r>
      <w:r w:rsidRPr="00AE6F93">
        <w:rPr>
          <w:color w:val="000000" w:themeColor="text1"/>
          <w:u w:color="000000" w:themeColor="text1"/>
        </w:rPr>
        <w:tab/>
        <w:t>(A)</w:t>
      </w:r>
      <w:r w:rsidRPr="00AE6F93">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Except for specially designated department employees, deputy enforcement officers are volunteers covered by Chapter 25 </w:t>
      </w:r>
      <w:r w:rsidRPr="00AE6F93">
        <w:rPr>
          <w:strike/>
          <w:color w:val="000000" w:themeColor="text1"/>
          <w:u w:color="000000" w:themeColor="text1"/>
        </w:rPr>
        <w:lastRenderedPageBreak/>
        <w:t>of</w:t>
      </w:r>
      <w:r w:rsidRPr="00AE6F93">
        <w:rPr>
          <w:color w:val="000000" w:themeColor="text1"/>
          <w:u w:val="single" w:color="000000" w:themeColor="text1"/>
        </w:rPr>
        <w:t>,</w:t>
      </w:r>
      <w:r w:rsidRPr="00AE6F93">
        <w:rPr>
          <w:color w:val="000000" w:themeColor="text1"/>
          <w:u w:color="000000" w:themeColor="text1"/>
        </w:rPr>
        <w:t xml:space="preserve"> Title 8 and not employees entitled to coverage or benefits in Title 42.</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4B1D03">
        <w:rPr>
          <w:color w:val="000000" w:themeColor="text1"/>
          <w:u w:color="000000" w:themeColor="text1"/>
        </w:rPr>
        <w:noBreakHyphen/>
      </w:r>
      <w:r w:rsidRPr="00AE6F93">
        <w:rPr>
          <w:color w:val="000000" w:themeColor="text1"/>
          <w:u w:color="000000" w:themeColor="text1"/>
        </w:rPr>
        <w:t>type markings.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(D)</w:t>
      </w:r>
      <w:r w:rsidRPr="00AE6F93">
        <w:rPr>
          <w:color w:val="000000" w:themeColor="text1"/>
          <w:u w:color="000000" w:themeColor="text1"/>
        </w:rPr>
        <w:tab/>
        <w:t>Deputy enforcement officers must be of good character.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w:t>
      </w:r>
      <w:r w:rsidRPr="00AE6F93">
        <w:rPr>
          <w:color w:val="000000" w:themeColor="text1"/>
          <w:u w:color="000000" w:themeColor="text1"/>
        </w:rPr>
        <w:tab/>
        <w:t>The department shall administer the deputy enforcement officers through its Natural Resources Enforcement Division.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(F)</w:t>
      </w:r>
      <w:r w:rsidRPr="00AE6F93">
        <w:rPr>
          <w:color w:val="000000" w:themeColor="text1"/>
          <w:u w:color="000000" w:themeColor="text1"/>
        </w:rPr>
        <w:tab/>
        <w:t>The number of deputy enforcement officers appointed is in the discretion of the director.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(G)</w:t>
      </w:r>
      <w:r w:rsidRPr="00AE6F93">
        <w:rPr>
          <w:color w:val="000000" w:themeColor="text1"/>
          <w:u w:color="000000" w:themeColor="text1"/>
        </w:rPr>
        <w:tab/>
        <w:t>All deputy enforcement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 xml:space="preserve">must be certified by the South Carolina Criminal Justice Academy or successfully shall complete the </w:t>
      </w:r>
      <w:r w:rsidR="004B1D03" w:rsidRPr="004B1D03">
        <w:rPr>
          <w:color w:val="000000" w:themeColor="text1"/>
          <w:u w:color="000000" w:themeColor="text1"/>
        </w:rPr>
        <w:t>‘</w:t>
      </w:r>
      <w:r w:rsidRPr="00AE6F93">
        <w:rPr>
          <w:color w:val="000000" w:themeColor="text1"/>
          <w:u w:color="000000" w:themeColor="text1"/>
        </w:rPr>
        <w:t>Basic State Constables Course</w:t>
      </w:r>
      <w:r w:rsidR="004B1D03" w:rsidRPr="004B1D03">
        <w:rPr>
          <w:color w:val="000000" w:themeColor="text1"/>
          <w:u w:color="000000" w:themeColor="text1"/>
        </w:rPr>
        <w:t>’</w:t>
      </w:r>
      <w:r w:rsidRPr="00AE6F93">
        <w:rPr>
          <w:color w:val="000000" w:themeColor="text1"/>
          <w:u w:color="000000" w:themeColor="text1"/>
        </w:rPr>
        <w:t xml:space="preserve"> at their own expense at one of the state technical schools;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successfully shall complete required refresher training;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color="000000" w:themeColor="text1"/>
        </w:rPr>
        <w:tab/>
      </w:r>
      <w:r w:rsidRPr="00AE6F93">
        <w:rPr>
          <w:strike/>
          <w:color w:val="000000" w:themeColor="text1"/>
          <w:u w:color="000000" w:themeColor="text1"/>
        </w:rPr>
        <w:t>The department by regulation shall establish a training program for deputy enforcement officers commissioned after July 1, 1980.</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10.</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w:t>
      </w:r>
      <w:r w:rsidRPr="00AE6F93">
        <w:rPr>
          <w:color w:val="000000" w:themeColor="text1"/>
          <w:u w:color="000000" w:themeColor="text1"/>
        </w:rPr>
        <w:tab/>
        <w:t xml:space="preserve">The Secretary of State shall transmit to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the commissions of all enforcement officers and the director shall deliver such commissions to the enforcement officers only after the enforcement officers have filed oaths </w:t>
      </w:r>
      <w:r w:rsidRPr="00AE6F93">
        <w:rPr>
          <w:strike/>
          <w:color w:val="000000" w:themeColor="text1"/>
          <w:u w:color="000000" w:themeColor="text1"/>
        </w:rPr>
        <w:t>and bonds</w:t>
      </w:r>
      <w:r w:rsidRPr="00AE6F93">
        <w:rPr>
          <w:color w:val="000000" w:themeColor="text1"/>
          <w:u w:color="000000" w:themeColor="text1"/>
        </w:rPr>
        <w:t xml:space="preserve"> as required by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330.”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11.</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350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w:t>
      </w:r>
      <w:r w:rsidRPr="00AE6F93">
        <w:rPr>
          <w:color w:val="000000" w:themeColor="text1"/>
          <w:u w:color="000000" w:themeColor="text1"/>
        </w:rPr>
        <w:tab/>
        <w:t xml:space="preserve">The enforcement officers, when acting in their official capacity, shall wear a metallic shield with the words </w:t>
      </w:r>
      <w:r w:rsidR="004B1D03" w:rsidRPr="004B1D03">
        <w:rPr>
          <w:strike/>
          <w:color w:val="000000" w:themeColor="text1"/>
          <w:u w:color="000000" w:themeColor="text1"/>
        </w:rPr>
        <w:t>‘</w:t>
      </w:r>
      <w:r w:rsidRPr="00AE6F93">
        <w:rPr>
          <w:strike/>
          <w:color w:val="000000" w:themeColor="text1"/>
          <w:u w:color="000000" w:themeColor="text1"/>
        </w:rPr>
        <w:t>Enforcement Officer of the Natural Resources Enforcement Division</w:t>
      </w:r>
      <w:r w:rsidR="004B1D03" w:rsidRPr="004B1D03">
        <w:rPr>
          <w:strike/>
          <w:color w:val="000000" w:themeColor="text1"/>
          <w:u w:color="000000" w:themeColor="text1"/>
        </w:rPr>
        <w:t>’</w:t>
      </w:r>
      <w:r w:rsidRPr="00AE6F93">
        <w:rPr>
          <w:color w:val="000000" w:themeColor="text1"/>
          <w:u w:color="000000" w:themeColor="text1"/>
        </w:rPr>
        <w:t xml:space="preserve"> </w:t>
      </w:r>
      <w:r w:rsidR="004B1D03" w:rsidRPr="004B1D03">
        <w:rPr>
          <w:color w:val="000000" w:themeColor="text1"/>
          <w:u w:val="single" w:color="000000" w:themeColor="text1"/>
        </w:rPr>
        <w:t>‘</w:t>
      </w:r>
      <w:r w:rsidRPr="00AE6F93">
        <w:rPr>
          <w:color w:val="000000" w:themeColor="text1"/>
          <w:u w:val="single" w:color="000000" w:themeColor="text1"/>
        </w:rPr>
        <w:t>South Carolina Department of Natural Resources Law Enforcement Officer</w:t>
      </w:r>
      <w:r w:rsidR="004B1D03" w:rsidRPr="004B1D03">
        <w:rPr>
          <w:color w:val="000000" w:themeColor="text1"/>
          <w:u w:val="single" w:color="000000" w:themeColor="text1"/>
        </w:rPr>
        <w:t>’</w:t>
      </w:r>
      <w:r w:rsidRPr="00AE6F93">
        <w:rPr>
          <w:color w:val="000000" w:themeColor="text1"/>
          <w:u w:color="000000" w:themeColor="text1"/>
        </w:rPr>
        <w:t xml:space="preserve"> inscribed thereon.”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8F7FA0"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004F3C18" w:rsidRPr="00AE6F93">
        <w:rPr>
          <w:color w:val="000000" w:themeColor="text1"/>
          <w:u w:color="000000" w:themeColor="text1"/>
        </w:rPr>
        <w:t>Section 50</w:t>
      </w:r>
      <w:r w:rsidR="004B1D03">
        <w:rPr>
          <w:color w:val="000000" w:themeColor="text1"/>
          <w:u w:color="000000" w:themeColor="text1"/>
        </w:rPr>
        <w:noBreakHyphen/>
      </w:r>
      <w:r w:rsidR="004F3C18" w:rsidRPr="00AE6F93">
        <w:rPr>
          <w:color w:val="000000" w:themeColor="text1"/>
          <w:u w:color="000000" w:themeColor="text1"/>
        </w:rPr>
        <w:t>3</w:t>
      </w:r>
      <w:r w:rsidR="004B1D03">
        <w:rPr>
          <w:color w:val="000000" w:themeColor="text1"/>
          <w:u w:color="000000" w:themeColor="text1"/>
        </w:rPr>
        <w:noBreakHyphen/>
      </w:r>
      <w:r w:rsidR="004F3C18" w:rsidRPr="00AE6F93">
        <w:rPr>
          <w:color w:val="000000" w:themeColor="text1"/>
          <w:u w:color="000000" w:themeColor="text1"/>
        </w:rPr>
        <w:t xml:space="preserve">395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w:t>
      </w:r>
      <w:r w:rsidRPr="00AE6F93">
        <w:rPr>
          <w:color w:val="000000" w:themeColor="text1"/>
          <w:u w:color="000000" w:themeColor="text1"/>
        </w:rPr>
        <w:tab/>
        <w:t xml:space="preserve">Enforcement officers may issue warning tickets to violators in cases of misdemeanor violations under this title. The department shall </w:t>
      </w:r>
      <w:r w:rsidRPr="00AE6F93">
        <w:rPr>
          <w:strike/>
          <w:color w:val="000000" w:themeColor="text1"/>
          <w:u w:color="000000" w:themeColor="text1"/>
        </w:rPr>
        <w:t>by regulation</w:t>
      </w:r>
      <w:r w:rsidRPr="00AE6F93">
        <w:rPr>
          <w:color w:val="000000" w:themeColor="text1"/>
          <w:u w:color="000000" w:themeColor="text1"/>
        </w:rPr>
        <w:t xml:space="preserve"> provide for the form, administration, and use of warning tickets authorized by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510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w:t>
      </w:r>
      <w:r w:rsidRPr="00AE6F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4B1D03">
        <w:rPr>
          <w:color w:val="000000" w:themeColor="text1"/>
          <w:u w:color="000000" w:themeColor="text1"/>
        </w:rPr>
        <w:noBreakHyphen/>
      </w:r>
      <w:r w:rsidRPr="00AE6F93">
        <w:rPr>
          <w:color w:val="000000" w:themeColor="text1"/>
          <w:u w:color="000000" w:themeColor="text1"/>
        </w:rPr>
        <w:t xml:space="preserve">age trees and improving general forestry conditions. Before selling or cutting the timber the department </w:t>
      </w:r>
      <w:r w:rsidRPr="00AE6F93">
        <w:rPr>
          <w:strike/>
          <w:color w:val="000000" w:themeColor="text1"/>
          <w:u w:color="000000" w:themeColor="text1"/>
        </w:rPr>
        <w:t>shall</w:t>
      </w:r>
      <w:r w:rsidRPr="00AE6F93">
        <w:rPr>
          <w:color w:val="000000" w:themeColor="text1"/>
          <w:u w:color="000000" w:themeColor="text1"/>
        </w:rPr>
        <w:t xml:space="preserve"> </w:t>
      </w:r>
      <w:r w:rsidRPr="00AE6F93">
        <w:rPr>
          <w:color w:val="000000" w:themeColor="text1"/>
          <w:u w:val="single" w:color="000000" w:themeColor="text1"/>
        </w:rPr>
        <w:t>may</w:t>
      </w:r>
      <w:r w:rsidRPr="00AE6F93">
        <w:rPr>
          <w:color w:val="000000" w:themeColor="text1"/>
          <w:u w:color="000000" w:themeColor="text1"/>
        </w:rPr>
        <w:t xml:space="preserve"> coordinate with the State Forester to have the timber cruised and an estimate of the value made. </w:t>
      </w:r>
      <w:r w:rsidRPr="00AE6F93">
        <w:rPr>
          <w:strike/>
          <w:color w:val="000000" w:themeColor="text1"/>
          <w:u w:color="000000" w:themeColor="text1"/>
        </w:rPr>
        <w:t>If the State Forester finds that the sale is not in keeping with good forestry practices or will adversely affect the remainder of the timber, the sale must not be made.</w:t>
      </w:r>
      <w:r w:rsidRPr="00AE6F93">
        <w:rPr>
          <w:color w:val="000000" w:themeColor="text1"/>
          <w:u w:color="000000" w:themeColor="text1"/>
        </w:rPr>
        <w:t xml:space="preserve"> </w:t>
      </w:r>
      <w:r w:rsidRPr="00AE6F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14.</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25(D)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w:t>
      </w:r>
      <w:r w:rsidRPr="00AE6F93">
        <w:rPr>
          <w:strike/>
          <w:color w:val="000000" w:themeColor="text1"/>
          <w:u w:color="000000" w:themeColor="text1"/>
        </w:rPr>
        <w:t>(D)</w:t>
      </w:r>
      <w:r w:rsidR="003F48AE">
        <w:rPr>
          <w:color w:val="000000" w:themeColor="text1"/>
          <w:u w:color="000000" w:themeColor="text1"/>
        </w:rPr>
        <w:tab/>
      </w:r>
      <w:r w:rsidRPr="00AE6F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2510(B)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Any suspension under this article begins the eleventh day after the person or entity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w:t>
      </w:r>
      <w:r w:rsidRPr="00AE6F93">
        <w:rPr>
          <w:color w:val="000000" w:themeColor="text1"/>
          <w:u w:color="000000" w:themeColor="text1"/>
        </w:rPr>
        <w:tab/>
        <w:t>Upon determination by the department that a person or entity has accumulated sufficient points to warrant the suspension of any saltwater privilege, the department must notify the person or entity in writing</w:t>
      </w:r>
      <w:r w:rsidRPr="00AE6F93">
        <w:rPr>
          <w:strike/>
          <w:color w:val="000000" w:themeColor="text1"/>
          <w:u w:color="000000" w:themeColor="text1"/>
        </w:rPr>
        <w:t>, return receipt requested,</w:t>
      </w:r>
      <w:r w:rsidRPr="00AE6F93">
        <w:rPr>
          <w:color w:val="000000" w:themeColor="text1"/>
          <w:u w:color="000000" w:themeColor="text1"/>
        </w:rPr>
        <w:t xml:space="preserve"> that his saltwater privilege has been suspended, and the person or entity must return all the suspended licenses, stamps, or permits in his name to the department within ten days.”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960(A)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Marine Resources Fund is created for the purpose of supporting the department and its effort to conserve marine fisheries </w:t>
      </w:r>
      <w:r w:rsidRPr="00AE6F93">
        <w:rPr>
          <w:color w:val="000000" w:themeColor="text1"/>
          <w:u w:val="single" w:color="000000" w:themeColor="text1"/>
        </w:rPr>
        <w:t>and to further encourage and promote development of the mariculture industry of this State by supporting operation</w:t>
      </w:r>
      <w:r w:rsidR="004B1D03">
        <w:rPr>
          <w:color w:val="000000" w:themeColor="text1"/>
          <w:u w:val="single" w:color="000000" w:themeColor="text1"/>
        </w:rPr>
        <w:t>al</w:t>
      </w:r>
      <w:r w:rsidRPr="00AE6F93">
        <w:rPr>
          <w:color w:val="000000" w:themeColor="text1"/>
          <w:u w:val="single" w:color="000000" w:themeColor="text1"/>
        </w:rPr>
        <w:t xml:space="preserve"> research and development projects of the Marine Resources Division and transfer of information to the mariculture industry</w:t>
      </w:r>
      <w:r w:rsidRPr="00AE6F93">
        <w:rPr>
          <w:color w:val="000000" w:themeColor="text1"/>
          <w:u w:color="000000" w:themeColor="text1"/>
        </w:rPr>
        <w:t>. The assets of the fund are derived from the following sources: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revenue from the sale of saltwater licenses, permits, stamps, and tags;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revenue generated from the sale of posters, prints, and related articles;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color w:val="000000" w:themeColor="text1"/>
          <w:u w:color="000000" w:themeColor="text1"/>
        </w:rPr>
        <w:tab/>
        <w:t>(3)</w:t>
      </w:r>
      <w:r w:rsidRPr="00AE6F93">
        <w:rPr>
          <w:color w:val="000000" w:themeColor="text1"/>
          <w:u w:color="000000" w:themeColor="text1"/>
        </w:rPr>
        <w:tab/>
        <w:t>revenue generated from the sale of property procured with proceeds from the fund and its predecessor funds;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(4)</w:t>
      </w:r>
      <w:r w:rsidRPr="00AE6F93">
        <w:rPr>
          <w:color w:val="000000" w:themeColor="text1"/>
          <w:u w:color="000000" w:themeColor="text1"/>
        </w:rPr>
        <w:tab/>
        <w:t>revenue transmitted to the department from the Department of Motor Vehicles for specialty license plates;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(5)</w:t>
      </w:r>
      <w:r w:rsidRPr="00AE6F93">
        <w:rPr>
          <w:color w:val="000000" w:themeColor="text1"/>
          <w:u w:color="000000" w:themeColor="text1"/>
        </w:rPr>
        <w:tab/>
        <w:t>restricted interest income, contributions, and donations;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(6)</w:t>
      </w:r>
      <w:r w:rsidRPr="00AE6F93">
        <w:rPr>
          <w:color w:val="000000" w:themeColor="text1"/>
          <w:u w:color="000000" w:themeColor="text1"/>
        </w:rPr>
        <w:tab/>
        <w:t xml:space="preserve">indirect cost recoveries where the department matched a grant using the fund; </w:t>
      </w:r>
      <w:r w:rsidRPr="00AE6F93">
        <w:rPr>
          <w:strike/>
          <w:color w:val="000000" w:themeColor="text1"/>
          <w:u w:color="000000" w:themeColor="text1"/>
        </w:rPr>
        <w:t>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(7)</w:t>
      </w:r>
      <w:r w:rsidRPr="00AE6F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r>
      <w:r w:rsidRPr="00AE6F93">
        <w:rPr>
          <w:color w:val="000000" w:themeColor="text1"/>
          <w:u w:val="single" w:color="000000" w:themeColor="text1"/>
        </w:rPr>
        <w:t>(8)</w:t>
      </w:r>
      <w:r w:rsidRPr="00AE6F93">
        <w:rPr>
          <w:color w:val="000000" w:themeColor="text1"/>
          <w:u w:color="000000" w:themeColor="text1"/>
        </w:rPr>
        <w:tab/>
      </w:r>
      <w:r w:rsidRPr="00AE6F93">
        <w:rPr>
          <w:color w:val="000000" w:themeColor="text1"/>
          <w:u w:val="single" w:color="000000" w:themeColor="text1"/>
        </w:rPr>
        <w:t>revenue from sales of experimental mariculture products produced by the department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1140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w:t>
      </w:r>
      <w:r w:rsidRPr="00AE6F93">
        <w:rPr>
          <w:color w:val="000000" w:themeColor="text1"/>
          <w:u w:color="000000" w:themeColor="text1"/>
        </w:rPr>
        <w:tab/>
        <w:t xml:space="preserve">The department shall suspend for one year the hunting and fishing privileges of a person who has eighteen or more points. </w:t>
      </w:r>
      <w:r w:rsidRPr="00AE6F93">
        <w:rPr>
          <w:strike/>
          <w:color w:val="000000" w:themeColor="text1"/>
          <w:u w:color="000000" w:themeColor="text1"/>
        </w:rPr>
        <w:t>The suspension begins the eleventh day after the person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 xml:space="preserve">(C) If the person requests a review, the suspension shall be held in abeyance until the day of the final disposition of his review by the department and if the suspension is upheld, the suspension shall </w:t>
      </w:r>
      <w:r w:rsidRPr="00AE6F93">
        <w:rPr>
          <w:strike/>
          <w:color w:val="000000" w:themeColor="text1"/>
          <w:u w:color="000000" w:themeColor="text1"/>
        </w:rPr>
        <w:lastRenderedPageBreak/>
        <w:t>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A person or entity whose privileges have been suspended may appeal the decision of the department under the Administrative Procedures Act.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20.</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 xml:space="preserve">980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w:t>
      </w:r>
      <w:r w:rsidRPr="00AE6F93">
        <w:rPr>
          <w:color w:val="000000" w:themeColor="text1"/>
          <w:u w:color="000000" w:themeColor="text1"/>
        </w:rPr>
        <w:tab/>
        <w:t>The lands and waters in Charleston Harbor and its adjacent estuarine system in Charleston County lying within the following boundaries are designated a wildlife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The area in Charleston County beginning at the foot of Station 22 1/2 Street on Sullivan</w:t>
      </w:r>
      <w:r w:rsidR="004B1D03" w:rsidRPr="004B1D03">
        <w:rPr>
          <w:strike/>
          <w:color w:val="000000" w:themeColor="text1"/>
          <w:u w:color="000000" w:themeColor="text1"/>
        </w:rPr>
        <w:t>’</w:t>
      </w:r>
      <w:r w:rsidRPr="00AE6F93">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4B1D03" w:rsidRPr="004B1D03">
        <w:rPr>
          <w:strike/>
          <w:color w:val="000000" w:themeColor="text1"/>
          <w:u w:color="000000" w:themeColor="text1"/>
        </w:rPr>
        <w:t>’</w:t>
      </w:r>
      <w:r w:rsidRPr="00AE6F93">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4B1D03">
        <w:rPr>
          <w:strike/>
          <w:color w:val="000000" w:themeColor="text1"/>
          <w:u w:color="000000" w:themeColor="text1"/>
        </w:rPr>
        <w:noBreakHyphen/>
      </w:r>
      <w:r w:rsidRPr="00AE6F93">
        <w:rPr>
          <w:strike/>
          <w:color w:val="000000" w:themeColor="text1"/>
          <w:u w:color="000000" w:themeColor="text1"/>
        </w:rPr>
        <w:t>six feet, thence turning 330 degrees northwest and continuing for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along the east side of the Ashley River, thence turning 330 degrees northwest and continuing on a line for approximately five thousand eight hundred seventy feet, thence turning 240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134 degrees southeast and continuing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4B1D03">
        <w:rPr>
          <w:strike/>
          <w:color w:val="000000" w:themeColor="text1"/>
          <w:u w:color="000000" w:themeColor="text1"/>
        </w:rPr>
        <w:noBreakHyphen/>
      </w:r>
      <w:r w:rsidRPr="00AE6F93">
        <w:rPr>
          <w:strike/>
          <w:color w:val="000000" w:themeColor="text1"/>
          <w:u w:color="000000" w:themeColor="text1"/>
        </w:rPr>
        <w:t>four feet along the west bank of the Ashley River, thence turning south 170 degrees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 xml:space="preserve">three feet, thence turning northwest 310 degrees </w:t>
      </w:r>
      <w:r w:rsidRPr="00AE6F93">
        <w:rPr>
          <w:strike/>
          <w:color w:val="000000" w:themeColor="text1"/>
          <w:u w:color="000000" w:themeColor="text1"/>
        </w:rPr>
        <w:lastRenderedPageBreak/>
        <w:t>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south 190 degrees and continuing approximately five thousand thirty</w:t>
      </w:r>
      <w:r w:rsidR="004B1D03">
        <w:rPr>
          <w:strike/>
          <w:color w:val="000000" w:themeColor="text1"/>
          <w:u w:color="000000" w:themeColor="text1"/>
        </w:rPr>
        <w:noBreakHyphen/>
      </w:r>
      <w:r w:rsidRPr="00AE6F93">
        <w:rPr>
          <w:strike/>
          <w:color w:val="000000" w:themeColor="text1"/>
          <w:u w:color="000000" w:themeColor="text1"/>
        </w:rPr>
        <w:t>one feet, thence returning east 105 degrees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4B1D03">
        <w:rPr>
          <w:strike/>
          <w:color w:val="000000" w:themeColor="text1"/>
          <w:u w:color="000000" w:themeColor="text1"/>
        </w:rPr>
        <w:noBreakHyphen/>
      </w:r>
      <w:r w:rsidRPr="00AE6F93">
        <w:rPr>
          <w:strike/>
          <w:color w:val="000000" w:themeColor="text1"/>
          <w:u w:color="000000" w:themeColor="text1"/>
        </w:rPr>
        <w:t>two feet to the north bank of Wappoo Creek, thence turning south 200 degrees and continuing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turning southeast 144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to a point just south of Harborview Road, thence turning east</w:t>
      </w:r>
      <w:r w:rsidR="004B1D03">
        <w:rPr>
          <w:strike/>
          <w:color w:val="000000" w:themeColor="text1"/>
          <w:u w:color="000000" w:themeColor="text1"/>
        </w:rPr>
        <w:noBreakHyphen/>
      </w:r>
      <w:r w:rsidRPr="00AE6F93">
        <w:rPr>
          <w:strike/>
          <w:color w:val="000000" w:themeColor="text1"/>
          <w:u w:color="000000" w:themeColor="text1"/>
        </w:rPr>
        <w:t>southeast 100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130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thence turning east 100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two thousand ninety</w:t>
      </w:r>
      <w:r w:rsidR="004B1D03">
        <w:rPr>
          <w:strike/>
          <w:color w:val="000000" w:themeColor="text1"/>
          <w:u w:color="000000" w:themeColor="text1"/>
        </w:rPr>
        <w:noBreakHyphen/>
      </w:r>
      <w:r w:rsidRPr="00AE6F93">
        <w:rPr>
          <w:strike/>
          <w:color w:val="000000" w:themeColor="text1"/>
          <w:u w:color="000000" w:themeColor="text1"/>
        </w:rPr>
        <w:t>six feet, thence turning east 80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120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 200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to the head of Kushiwah Creek,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eight hundred thirty</w:t>
      </w:r>
      <w:r w:rsidR="004B1D03">
        <w:rPr>
          <w:strike/>
          <w:color w:val="000000" w:themeColor="text1"/>
          <w:u w:color="000000" w:themeColor="text1"/>
        </w:rPr>
        <w:noBreakHyphen/>
      </w:r>
      <w:r w:rsidRPr="00AE6F93">
        <w:rPr>
          <w:strike/>
          <w:color w:val="000000" w:themeColor="text1"/>
          <w:u w:color="000000" w:themeColor="text1"/>
        </w:rPr>
        <w:t>nine feet, thence turning northwest 320 degrees and continuing for approximately two thousand five hundred sixteen feet, thence turning north 20 degrees and continuing approximately six hundred twenty</w:t>
      </w:r>
      <w:r w:rsidR="004B1D03">
        <w:rPr>
          <w:strike/>
          <w:color w:val="000000" w:themeColor="text1"/>
          <w:u w:color="000000" w:themeColor="text1"/>
        </w:rPr>
        <w:noBreakHyphen/>
      </w:r>
      <w:r w:rsidRPr="00AE6F93">
        <w:rPr>
          <w:strike/>
          <w:color w:val="000000" w:themeColor="text1"/>
          <w:u w:color="000000" w:themeColor="text1"/>
        </w:rPr>
        <w:t>nine feet,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returning due north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due east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along the southern edge of Charleston Harbor, thence turning northeast 60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to the point at Fort Johnson, thence turning due south and continuing approximately nine thousand two hundred twenty</w:t>
      </w:r>
      <w:r w:rsidR="004B1D03">
        <w:rPr>
          <w:strike/>
          <w:color w:val="000000" w:themeColor="text1"/>
          <w:u w:color="000000" w:themeColor="text1"/>
        </w:rPr>
        <w:noBreakHyphen/>
      </w:r>
      <w:r w:rsidRPr="00AE6F93">
        <w:rPr>
          <w:strike/>
          <w:color w:val="000000" w:themeColor="text1"/>
          <w:u w:color="000000" w:themeColor="text1"/>
        </w:rPr>
        <w:t xml:space="preserve">four feet to a point on the west bank of Schooper (Schooner) Creek, thence turning due east and continuing for </w:t>
      </w:r>
      <w:r w:rsidRPr="00AE6F93">
        <w:rPr>
          <w:strike/>
          <w:color w:val="000000" w:themeColor="text1"/>
          <w:u w:color="000000" w:themeColor="text1"/>
        </w:rPr>
        <w:lastRenderedPageBreak/>
        <w:t>approximately six thousand seven hundred eight feet across Morris Island along the dike on the north end of the spoil area, thence turning northeast 50 degrees and continuing approximately sixteen thousand three hundred fifty</w:t>
      </w:r>
      <w:r w:rsidR="004B1D03">
        <w:rPr>
          <w:strike/>
          <w:color w:val="000000" w:themeColor="text1"/>
          <w:u w:color="000000" w:themeColor="text1"/>
        </w:rPr>
        <w:noBreakHyphen/>
      </w:r>
      <w:r w:rsidRPr="00AE6F93">
        <w:rPr>
          <w:strike/>
          <w:color w:val="000000" w:themeColor="text1"/>
          <w:u w:color="000000" w:themeColor="text1"/>
        </w:rPr>
        <w:t>one feet across the mouth of Charleston Harbor to the point of beginning on Sullivan</w:t>
      </w:r>
      <w:r w:rsidR="004B1D03" w:rsidRPr="004B1D03">
        <w:rPr>
          <w:strike/>
          <w:color w:val="000000" w:themeColor="text1"/>
          <w:u w:color="000000" w:themeColor="text1"/>
        </w:rPr>
        <w:t>’</w:t>
      </w:r>
      <w:r w:rsidRPr="00AE6F93">
        <w:rPr>
          <w:strike/>
          <w:color w:val="000000" w:themeColor="text1"/>
          <w:u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val="single" w:color="000000" w:themeColor="text1"/>
        </w:rPr>
        <w:t>The area in Charleston County beginning at the foot of Station 22 1/2 Street on Sullivan</w:t>
      </w:r>
      <w:r w:rsidR="004B1D03" w:rsidRPr="004B1D03">
        <w:rPr>
          <w:color w:val="000000" w:themeColor="text1"/>
          <w:u w:val="single" w:color="000000" w:themeColor="text1"/>
        </w:rPr>
        <w:t>’</w:t>
      </w:r>
      <w:r w:rsidRPr="00AE6F93">
        <w:rPr>
          <w:color w:val="000000" w:themeColor="text1"/>
          <w:u w:val="single" w:color="000000" w:themeColor="text1"/>
        </w:rPr>
        <w:t>s Island; thence 332°47</w:t>
      </w:r>
      <w:r w:rsidR="004B1D03" w:rsidRPr="004B1D03">
        <w:rPr>
          <w:color w:val="000000" w:themeColor="text1"/>
          <w:u w:val="single" w:color="000000" w:themeColor="text1"/>
        </w:rPr>
        <w:t>’</w:t>
      </w:r>
      <w:r w:rsidRPr="00AE6F93">
        <w:rPr>
          <w:color w:val="000000" w:themeColor="text1"/>
          <w:u w:val="single" w:color="000000" w:themeColor="text1"/>
        </w:rPr>
        <w:t>51” following Ben Sawyer Boulevard (Highway 703) into Mt. Pleasant for approximately 10672.74</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Center Street where the marsh of the upper reaches of Jeanette Creek meets highland; thence 226°30</w:t>
      </w:r>
      <w:r w:rsidR="004B1D03" w:rsidRPr="004B1D03">
        <w:rPr>
          <w:color w:val="000000" w:themeColor="text1"/>
          <w:u w:val="single" w:color="000000" w:themeColor="text1"/>
        </w:rPr>
        <w:t>’</w:t>
      </w:r>
      <w:r w:rsidRPr="00AE6F93">
        <w:rPr>
          <w:color w:val="000000" w:themeColor="text1"/>
          <w:u w:val="single" w:color="000000" w:themeColor="text1"/>
        </w:rPr>
        <w:t>39” and continuing for approximately 5711.45</w:t>
      </w:r>
      <w:r w:rsidR="004B1D03" w:rsidRPr="004B1D03">
        <w:rPr>
          <w:color w:val="000000" w:themeColor="text1"/>
          <w:u w:val="single" w:color="000000" w:themeColor="text1"/>
        </w:rPr>
        <w:t>’</w:t>
      </w:r>
      <w:r w:rsidRPr="00AE6F93">
        <w:rPr>
          <w:color w:val="000000" w:themeColor="text1"/>
          <w:u w:val="single" w:color="000000" w:themeColor="text1"/>
        </w:rPr>
        <w:t xml:space="preserve"> to Pitt Street; thence 315°06</w:t>
      </w:r>
      <w:r w:rsidR="004B1D03" w:rsidRPr="004B1D03">
        <w:rPr>
          <w:color w:val="000000" w:themeColor="text1"/>
          <w:u w:val="single" w:color="000000" w:themeColor="text1"/>
        </w:rPr>
        <w:t>’</w:t>
      </w:r>
      <w:r w:rsidRPr="00AE6F93">
        <w:rPr>
          <w:color w:val="000000" w:themeColor="text1"/>
          <w:u w:val="single" w:color="000000" w:themeColor="text1"/>
        </w:rPr>
        <w:t>28” and continuing for approximately 5601.19</w:t>
      </w:r>
      <w:r w:rsidR="004B1D03" w:rsidRPr="004B1D03">
        <w:rPr>
          <w:color w:val="000000" w:themeColor="text1"/>
          <w:u w:val="single" w:color="000000" w:themeColor="text1"/>
        </w:rPr>
        <w:t>’</w:t>
      </w:r>
      <w:r w:rsidRPr="00AE6F93">
        <w:rPr>
          <w:color w:val="000000" w:themeColor="text1"/>
          <w:u w:val="single" w:color="000000" w:themeColor="text1"/>
        </w:rPr>
        <w:t>; thence 42°35</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96.36</w:t>
      </w:r>
      <w:r w:rsidR="004B1D03" w:rsidRPr="004B1D03">
        <w:rPr>
          <w:color w:val="000000" w:themeColor="text1"/>
          <w:u w:val="single" w:color="000000" w:themeColor="text1"/>
        </w:rPr>
        <w:t>’</w:t>
      </w:r>
      <w:r w:rsidRPr="00AE6F93">
        <w:rPr>
          <w:color w:val="000000" w:themeColor="text1"/>
          <w:u w:val="single" w:color="000000" w:themeColor="text1"/>
        </w:rPr>
        <w:t>; thence 315°40</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546.86</w:t>
      </w:r>
      <w:r w:rsidR="004B1D03" w:rsidRPr="004B1D03">
        <w:rPr>
          <w:color w:val="000000" w:themeColor="text1"/>
          <w:u w:val="single" w:color="000000" w:themeColor="text1"/>
        </w:rPr>
        <w:t>’</w:t>
      </w:r>
      <w:r w:rsidRPr="00AE6F93">
        <w:rPr>
          <w:color w:val="000000" w:themeColor="text1"/>
          <w:u w:val="single" w:color="000000" w:themeColor="text1"/>
        </w:rPr>
        <w:t>; thence 317°58</w:t>
      </w:r>
      <w:r w:rsidR="004B1D03" w:rsidRPr="004B1D03">
        <w:rPr>
          <w:color w:val="000000" w:themeColor="text1"/>
          <w:u w:val="single" w:color="000000" w:themeColor="text1"/>
        </w:rPr>
        <w:t>’</w:t>
      </w:r>
      <w:r w:rsidRPr="00AE6F93">
        <w:rPr>
          <w:color w:val="000000" w:themeColor="text1"/>
          <w:u w:val="single" w:color="000000" w:themeColor="text1"/>
        </w:rPr>
        <w:t>41” and continuing for approximately 675.02</w:t>
      </w:r>
      <w:r w:rsidR="004B1D03" w:rsidRPr="004B1D03">
        <w:rPr>
          <w:color w:val="000000" w:themeColor="text1"/>
          <w:u w:val="single" w:color="000000" w:themeColor="text1"/>
        </w:rPr>
        <w:t>’</w:t>
      </w:r>
      <w:r w:rsidRPr="00AE6F93">
        <w:rPr>
          <w:color w:val="000000" w:themeColor="text1"/>
          <w:u w:val="single" w:color="000000" w:themeColor="text1"/>
        </w:rPr>
        <w:t>; thence 46°54</w:t>
      </w:r>
      <w:r w:rsidR="004B1D03" w:rsidRPr="004B1D03">
        <w:rPr>
          <w:color w:val="000000" w:themeColor="text1"/>
          <w:u w:val="single" w:color="000000" w:themeColor="text1"/>
        </w:rPr>
        <w:t>’</w:t>
      </w:r>
      <w:r w:rsidRPr="00AE6F93">
        <w:rPr>
          <w:color w:val="000000" w:themeColor="text1"/>
          <w:u w:val="single" w:color="000000" w:themeColor="text1"/>
        </w:rPr>
        <w:t>12” and continuing for approximately 349.17</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Coleman Boulevard; thence 316°01</w:t>
      </w:r>
      <w:r w:rsidR="004B1D03" w:rsidRPr="004B1D03">
        <w:rPr>
          <w:color w:val="000000" w:themeColor="text1"/>
          <w:u w:val="single" w:color="000000" w:themeColor="text1"/>
        </w:rPr>
        <w:t>’</w:t>
      </w:r>
      <w:r w:rsidRPr="00AE6F93">
        <w:rPr>
          <w:color w:val="000000" w:themeColor="text1"/>
          <w:u w:val="single" w:color="000000" w:themeColor="text1"/>
        </w:rPr>
        <w:t>24” following Coleman Boulevard across Shem Creek and continuing for approximately 1249.48</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11746.20</w:t>
      </w:r>
      <w:r w:rsidR="004B1D03" w:rsidRPr="004B1D03">
        <w:rPr>
          <w:color w:val="000000" w:themeColor="text1"/>
          <w:u w:val="single" w:color="000000" w:themeColor="text1"/>
        </w:rPr>
        <w:t>’</w:t>
      </w:r>
      <w:r w:rsidRPr="00AE6F93">
        <w:rPr>
          <w:color w:val="000000" w:themeColor="text1"/>
          <w:u w:val="single" w:color="000000" w:themeColor="text1"/>
        </w:rPr>
        <w:t xml:space="preserve"> to the eastern range marker for the Drum Island Channel Range just south of Remley</w:t>
      </w:r>
      <w:r w:rsidR="004B1D03" w:rsidRPr="004B1D03">
        <w:rPr>
          <w:color w:val="000000" w:themeColor="text1"/>
          <w:u w:val="single" w:color="000000" w:themeColor="text1"/>
        </w:rPr>
        <w:t>’</w:t>
      </w:r>
      <w:r w:rsidRPr="00AE6F93">
        <w:rPr>
          <w:color w:val="000000" w:themeColor="text1"/>
          <w:u w:val="single" w:color="000000" w:themeColor="text1"/>
        </w:rPr>
        <w:t>s Point;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val="single" w:color="000000" w:themeColor="text1"/>
        </w:rPr>
        <w:t>thence 291°44</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6080.00</w:t>
      </w:r>
      <w:r w:rsidR="004B1D03" w:rsidRPr="004B1D03">
        <w:rPr>
          <w:color w:val="000000" w:themeColor="text1"/>
          <w:u w:val="single" w:color="000000" w:themeColor="text1"/>
        </w:rPr>
        <w:t>’</w:t>
      </w:r>
      <w:r w:rsidRPr="00AE6F93">
        <w:rPr>
          <w:color w:val="000000" w:themeColor="text1"/>
          <w:u w:val="single" w:color="000000" w:themeColor="text1"/>
        </w:rPr>
        <w:t xml:space="preserve"> through the Drum Reach; thence due west and continuing for approximately 7960.00</w:t>
      </w:r>
      <w:r w:rsidR="004B1D03" w:rsidRPr="004B1D03">
        <w:rPr>
          <w:color w:val="000000" w:themeColor="text1"/>
          <w:u w:val="single" w:color="000000" w:themeColor="text1"/>
        </w:rPr>
        <w:t>’</w:t>
      </w:r>
      <w:r w:rsidRPr="00AE6F93">
        <w:rPr>
          <w:color w:val="000000" w:themeColor="text1"/>
          <w:u w:val="single" w:color="000000" w:themeColor="text1"/>
        </w:rPr>
        <w:t xml:space="preserve"> across the Charleston peninsula; thence 330°00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9643.00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east side of the Ashley River; thence 279°04</w:t>
      </w:r>
      <w:r w:rsidR="004B1D03" w:rsidRPr="004B1D03">
        <w:rPr>
          <w:color w:val="000000" w:themeColor="text1"/>
          <w:u w:val="single" w:color="000000" w:themeColor="text1"/>
        </w:rPr>
        <w:t>’</w:t>
      </w:r>
      <w:r w:rsidRPr="00AE6F93">
        <w:rPr>
          <w:color w:val="000000" w:themeColor="text1"/>
          <w:u w:val="single" w:color="000000" w:themeColor="text1"/>
        </w:rPr>
        <w:t>59” and continuing for approximately 7617.53</w:t>
      </w:r>
      <w:r w:rsidR="004B1D03" w:rsidRPr="004B1D03">
        <w:rPr>
          <w:color w:val="000000" w:themeColor="text1"/>
          <w:u w:val="single" w:color="000000" w:themeColor="text1"/>
        </w:rPr>
        <w:t>’</w:t>
      </w:r>
      <w:r w:rsidRPr="00AE6F93">
        <w:rPr>
          <w:color w:val="000000" w:themeColor="text1"/>
          <w:u w:val="single" w:color="000000" w:themeColor="text1"/>
        </w:rPr>
        <w:t>; thence 154°18</w:t>
      </w:r>
      <w:r w:rsidR="004B1D03" w:rsidRPr="004B1D03">
        <w:rPr>
          <w:color w:val="000000" w:themeColor="text1"/>
          <w:u w:val="single" w:color="000000" w:themeColor="text1"/>
        </w:rPr>
        <w:t>’</w:t>
      </w:r>
      <w:r w:rsidRPr="00AE6F93">
        <w:rPr>
          <w:color w:val="000000" w:themeColor="text1"/>
          <w:u w:val="single" w:color="000000" w:themeColor="text1"/>
        </w:rPr>
        <w:t>05” and continuing for approximately 10204.25</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the Ashley River just south of the WTMA radio tower;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3354.00</w:t>
      </w:r>
      <w:r w:rsidR="004B1D03" w:rsidRPr="004B1D03">
        <w:rPr>
          <w:color w:val="000000" w:themeColor="text1"/>
          <w:u w:val="single" w:color="000000" w:themeColor="text1"/>
        </w:rPr>
        <w:t>’</w:t>
      </w:r>
      <w:r w:rsidRPr="00AE6F93">
        <w:rPr>
          <w:color w:val="000000" w:themeColor="text1"/>
          <w:u w:val="single" w:color="000000" w:themeColor="text1"/>
        </w:rPr>
        <w:t>; thence 170°00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190°00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5031.00</w:t>
      </w:r>
      <w:r w:rsidR="004B1D03" w:rsidRPr="004B1D03">
        <w:rPr>
          <w:color w:val="000000" w:themeColor="text1"/>
          <w:u w:val="single" w:color="000000" w:themeColor="text1"/>
        </w:rPr>
        <w:t>’</w:t>
      </w:r>
      <w:r w:rsidRPr="00AE6F93">
        <w:rPr>
          <w:color w:val="000000" w:themeColor="text1"/>
          <w:u w:val="single" w:color="000000" w:themeColor="text1"/>
        </w:rPr>
        <w:t>; thence 105°00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189°36</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1785.89</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Highway 61; thence 132°12</w:t>
      </w:r>
      <w:r w:rsidR="004B1D03" w:rsidRPr="004B1D03">
        <w:rPr>
          <w:color w:val="000000" w:themeColor="text1"/>
          <w:u w:val="single" w:color="000000" w:themeColor="text1"/>
        </w:rPr>
        <w:t>’</w:t>
      </w:r>
      <w:r w:rsidRPr="00AE6F93">
        <w:rPr>
          <w:color w:val="000000" w:themeColor="text1"/>
          <w:u w:val="single" w:color="000000" w:themeColor="text1"/>
        </w:rPr>
        <w:t>36” and continuing for approximately 9390.67</w:t>
      </w:r>
      <w:r w:rsidR="004B1D03" w:rsidRPr="004B1D03">
        <w:rPr>
          <w:color w:val="000000" w:themeColor="text1"/>
          <w:u w:val="single" w:color="000000" w:themeColor="text1"/>
        </w:rPr>
        <w:t>’</w:t>
      </w:r>
      <w:r w:rsidRPr="00AE6F93">
        <w:rPr>
          <w:color w:val="000000" w:themeColor="text1"/>
          <w:u w:val="single" w:color="000000" w:themeColor="text1"/>
        </w:rPr>
        <w:t xml:space="preserve"> to the north bank of Wappoo Creek;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4413.48</w:t>
      </w:r>
      <w:r w:rsidR="004B1D03" w:rsidRPr="004B1D03">
        <w:rPr>
          <w:color w:val="000000" w:themeColor="text1"/>
          <w:u w:val="single" w:color="000000" w:themeColor="text1"/>
        </w:rPr>
        <w:t>’</w:t>
      </w:r>
      <w:r w:rsidRPr="00AE6F93">
        <w:rPr>
          <w:color w:val="000000" w:themeColor="text1"/>
          <w:u w:val="single" w:color="000000" w:themeColor="text1"/>
        </w:rPr>
        <w:t>; thence 144°00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Harborview Road;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1677.00</w:t>
      </w:r>
      <w:r w:rsidR="004B1D03" w:rsidRPr="004B1D03">
        <w:rPr>
          <w:color w:val="000000" w:themeColor="text1"/>
          <w:u w:val="single" w:color="000000" w:themeColor="text1"/>
        </w:rPr>
        <w:t>’</w:t>
      </w:r>
      <w:r w:rsidRPr="00AE6F93">
        <w:rPr>
          <w:color w:val="000000" w:themeColor="text1"/>
          <w:u w:val="single" w:color="000000" w:themeColor="text1"/>
        </w:rPr>
        <w:t>;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 xml:space="preserve">00” and continuing for </w:t>
      </w:r>
      <w:r w:rsidRPr="00AE6F93">
        <w:rPr>
          <w:color w:val="000000" w:themeColor="text1"/>
          <w:u w:val="single" w:color="000000" w:themeColor="text1"/>
        </w:rPr>
        <w:lastRenderedPageBreak/>
        <w:t>approximately 2096.00</w:t>
      </w:r>
      <w:r w:rsidR="004B1D03" w:rsidRPr="004B1D03">
        <w:rPr>
          <w:color w:val="000000" w:themeColor="text1"/>
          <w:u w:val="single" w:color="000000" w:themeColor="text1"/>
        </w:rPr>
        <w:t>’</w:t>
      </w:r>
      <w:r w:rsidRPr="00AE6F93">
        <w:rPr>
          <w:color w:val="000000" w:themeColor="text1"/>
          <w:u w:val="single" w:color="000000" w:themeColor="text1"/>
        </w:rPr>
        <w:t>; thence 80°00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2147.63</w:t>
      </w:r>
      <w:r w:rsidR="004B1D03" w:rsidRPr="004B1D03">
        <w:rPr>
          <w:color w:val="000000" w:themeColor="text1"/>
          <w:u w:val="single" w:color="000000" w:themeColor="text1"/>
        </w:rPr>
        <w:t>’</w:t>
      </w:r>
      <w:r w:rsidRPr="00AE6F93">
        <w:rPr>
          <w:color w:val="000000" w:themeColor="text1"/>
          <w:u w:val="single" w:color="000000" w:themeColor="text1"/>
        </w:rPr>
        <w:t xml:space="preserve"> to the head of Kushiwah Creek;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4065.35</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893.00</w:t>
      </w:r>
      <w:r w:rsidR="004B1D03" w:rsidRPr="004B1D03">
        <w:rPr>
          <w:color w:val="000000" w:themeColor="text1"/>
          <w:u w:val="single" w:color="000000" w:themeColor="text1"/>
        </w:rPr>
        <w:t>’</w:t>
      </w:r>
      <w:r w:rsidRPr="00AE6F93">
        <w:rPr>
          <w:color w:val="000000" w:themeColor="text1"/>
          <w:u w:val="single" w:color="000000" w:themeColor="text1"/>
        </w:rPr>
        <w:t>; thence 320°00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2516.00</w:t>
      </w:r>
      <w:r w:rsidR="004B1D03" w:rsidRPr="004B1D03">
        <w:rPr>
          <w:color w:val="000000" w:themeColor="text1"/>
          <w:u w:val="single" w:color="000000" w:themeColor="text1"/>
        </w:rPr>
        <w:t>’</w:t>
      </w:r>
      <w:r w:rsidRPr="00AE6F93">
        <w:rPr>
          <w:color w:val="000000" w:themeColor="text1"/>
          <w:u w:val="single" w:color="000000" w:themeColor="text1"/>
        </w:rPr>
        <w:t>; thence 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629.00</w:t>
      </w:r>
      <w:r w:rsidR="004B1D03" w:rsidRPr="004B1D03">
        <w:rPr>
          <w:color w:val="000000" w:themeColor="text1"/>
          <w:u w:val="single" w:color="000000" w:themeColor="text1"/>
        </w:rPr>
        <w:t>’</w:t>
      </w:r>
      <w:r w:rsidRPr="00AE6F93">
        <w:rPr>
          <w:color w:val="000000" w:themeColor="text1"/>
          <w:u w:val="single" w:color="000000" w:themeColor="text1"/>
        </w:rPr>
        <w:t>;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thence due north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due east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southern edge of Charleston Harbor; thence 60°00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xml:space="preserve"> to the point at Fort Johnson; thence 171°52</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9317.40</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Schooper (Schooner) Creek; thence due east and continuing for approximately 6491.17</w:t>
      </w:r>
      <w:r w:rsidR="004B1D03" w:rsidRPr="004B1D03">
        <w:rPr>
          <w:color w:val="000000" w:themeColor="text1"/>
          <w:u w:val="single" w:color="000000" w:themeColor="text1"/>
        </w:rPr>
        <w:t>’</w:t>
      </w:r>
      <w:r w:rsidRPr="00AE6F93">
        <w:rPr>
          <w:color w:val="000000" w:themeColor="text1"/>
          <w:u w:val="single" w:color="000000" w:themeColor="text1"/>
        </w:rPr>
        <w:t xml:space="preserve"> along the dike on the north end of the spoil area; thence 43°27</w:t>
      </w:r>
      <w:r w:rsidR="004B1D03" w:rsidRPr="004B1D03">
        <w:rPr>
          <w:color w:val="000000" w:themeColor="text1"/>
          <w:u w:val="single" w:color="000000" w:themeColor="text1"/>
        </w:rPr>
        <w:t>’</w:t>
      </w:r>
      <w:r w:rsidRPr="00AE6F93">
        <w:rPr>
          <w:color w:val="000000" w:themeColor="text1"/>
          <w:u w:val="single" w:color="000000" w:themeColor="text1"/>
        </w:rPr>
        <w:t>46” and continuing for approximately 16506.59</w:t>
      </w:r>
      <w:r w:rsidR="004B1D03" w:rsidRPr="004B1D03">
        <w:rPr>
          <w:color w:val="000000" w:themeColor="text1"/>
          <w:u w:val="single" w:color="000000" w:themeColor="text1"/>
        </w:rPr>
        <w:t>’</w:t>
      </w:r>
      <w:r w:rsidRPr="00AE6F93">
        <w:rPr>
          <w:color w:val="000000" w:themeColor="text1"/>
          <w:u w:val="single" w:color="000000" w:themeColor="text1"/>
        </w:rPr>
        <w:t xml:space="preserve"> across the mouth of Charleston Harbor to the point of beginning on Sullivan</w:t>
      </w:r>
      <w:r w:rsidR="004B1D03" w:rsidRPr="004B1D03">
        <w:rPr>
          <w:color w:val="000000" w:themeColor="text1"/>
          <w:u w:val="single" w:color="000000" w:themeColor="text1"/>
        </w:rPr>
        <w:t>’</w:t>
      </w:r>
      <w:r w:rsidRPr="00AE6F93">
        <w:rPr>
          <w:color w:val="000000" w:themeColor="text1"/>
          <w:u w:val="single"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4B1D03" w:rsidRPr="004B1D03">
        <w:rPr>
          <w:color w:val="000000" w:themeColor="text1"/>
          <w:u w:color="000000" w:themeColor="text1"/>
        </w:rPr>
        <w:t>‘</w:t>
      </w:r>
      <w:r w:rsidRPr="00AE6F93">
        <w:rPr>
          <w:color w:val="000000" w:themeColor="text1"/>
          <w:u w:color="000000" w:themeColor="text1"/>
        </w:rPr>
        <w:t>molest</w:t>
      </w:r>
      <w:r w:rsidR="004B1D03" w:rsidRPr="004B1D03">
        <w:rPr>
          <w:color w:val="000000" w:themeColor="text1"/>
          <w:u w:color="000000" w:themeColor="text1"/>
        </w:rPr>
        <w:t>’</w:t>
      </w:r>
      <w:r w:rsidRPr="00AE6F93">
        <w:rPr>
          <w:color w:val="000000" w:themeColor="text1"/>
          <w:u w:color="000000" w:themeColor="text1"/>
        </w:rPr>
        <w:t xml:space="preserve"> as used in this section includes, but is not limited to, walking upon posted lands or allowing pets to roam upon them. It is also unlawful for any person to remove or tamper with signs posted by the department pursuant to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Any person violating the provisions of this section is guilty of a misdemeanor and, upon conviction, must be fined not more than </w:t>
      </w:r>
      <w:r w:rsidRPr="00AE6F93">
        <w:rPr>
          <w:color w:val="000000" w:themeColor="text1"/>
          <w:u w:color="000000" w:themeColor="text1"/>
        </w:rPr>
        <w:lastRenderedPageBreak/>
        <w:t>five hundred dollars or imprisoned for not more than ninety days, or both.”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21.</w:t>
      </w:r>
      <w:r w:rsidR="003F48AE">
        <w:rPr>
          <w:color w:val="000000" w:themeColor="text1"/>
          <w:u w:color="000000" w:themeColor="text1"/>
        </w:rPr>
        <w:tab/>
      </w:r>
      <w:r w:rsidRPr="00AE6F93">
        <w:rPr>
          <w:color w:val="000000" w:themeColor="text1"/>
          <w:u w:color="000000" w:themeColor="text1"/>
        </w:rPr>
        <w:t>The first undesignated paragraph of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675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“Archery equipment, cast nets, crayfish traps, gigs, hand grabbing, minnow seines, minnow traps, and spears, may be used in freshwaters, except in </w:t>
      </w:r>
      <w:r w:rsidRPr="00AE6F93">
        <w:rPr>
          <w:color w:val="000000" w:themeColor="text1"/>
          <w:u w:val="single" w:color="000000" w:themeColor="text1"/>
        </w:rPr>
        <w:t>Lake Jocassee or</w:t>
      </w:r>
      <w:r w:rsidRPr="00AE6F93">
        <w:rPr>
          <w:color w:val="000000" w:themeColor="text1"/>
          <w:u w:color="000000" w:themeColor="text1"/>
        </w:rPr>
        <w:t xml:space="preserve">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22.</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1415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w:t>
      </w:r>
      <w:r w:rsidRPr="00AE6F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Water Hyacinth</w:t>
      </w:r>
      <w:r w:rsidRPr="00AE6F93">
        <w:rPr>
          <w:color w:val="000000" w:themeColor="text1"/>
          <w:u w:val="single"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(2)</w:t>
      </w:r>
      <w:r w:rsidRPr="00AE6F93">
        <w:rPr>
          <w:color w:val="000000" w:themeColor="text1"/>
          <w:u w:color="000000" w:themeColor="text1"/>
        </w:rPr>
        <w:tab/>
        <w:t>Hydrilla provided, however, that the department may issue special import permits to qualified persons for research purposes only</w:t>
      </w:r>
      <w:r w:rsidRPr="00AE6F93">
        <w:rPr>
          <w:color w:val="000000" w:themeColor="text1"/>
          <w:u w:val="single" w:color="000000" w:themeColor="text1"/>
        </w:rPr>
        <w:t>; and</w:t>
      </w:r>
    </w:p>
    <w:p w:rsidR="004F3C18" w:rsidRPr="00AE6F93" w:rsidRDefault="00451BC5"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5739">
        <w:tab/>
        <w:t>“</w:t>
      </w:r>
      <w:r w:rsidRPr="00D55739">
        <w:rPr>
          <w:u w:val="single" w:color="000000" w:themeColor="text1"/>
        </w:rPr>
        <w:t>(3)</w:t>
      </w:r>
      <w:r w:rsidRPr="00D55739">
        <w:rPr>
          <w:u w:color="000000" w:themeColor="text1"/>
        </w:rPr>
        <w:tab/>
      </w:r>
      <w:r w:rsidRPr="00D55739">
        <w:rPr>
          <w:u w:val="single" w:color="000000" w:themeColor="text1"/>
        </w:rPr>
        <w:t>the aquatic plant pests listed in Regulation 27</w:t>
      </w:r>
      <w:r w:rsidRPr="00D55739">
        <w:rPr>
          <w:u w:val="single" w:color="000000" w:themeColor="text1"/>
        </w:rPr>
        <w:noBreakHyphen/>
        <w:t>135 or a successor regulation</w:t>
      </w:r>
      <w:r w:rsidRPr="00D55739">
        <w:rPr>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SECTION</w:t>
      </w:r>
      <w:r w:rsidRPr="00AE6F93">
        <w:rPr>
          <w:color w:val="000000" w:themeColor="text1"/>
          <w:u w:color="000000" w:themeColor="text1"/>
        </w:rPr>
        <w:tab/>
        <w:t>23.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10(2)(e)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 any combination of the foregoing factors. The term shall also be deemed to include any species or subspecies of fish or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as well as any species or subspecies of fish and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of the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24.</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30(B)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submit to the Governor a summary report of the data used in support of all amendments to the state list during the preceding biennium.</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the list of wildlife indigenous to the State determined to be endangered within the State pursuant to subsection (A);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40(A)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establish such programs, including acquisition of land or aquatic habitat, as are deemed necessary for management of nongame and endangered wildlife.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utilize all authority vested in the department to carry out the purposes of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26.</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 xml:space="preserve">860(A)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It is unlawful for a person to operate an airboat on the public waters of this State from the freshwater</w:t>
      </w:r>
      <w:r w:rsidR="004B1D03">
        <w:rPr>
          <w:color w:val="000000" w:themeColor="text1"/>
          <w:u w:color="000000" w:themeColor="text1"/>
        </w:rPr>
        <w:noBreakHyphen/>
      </w:r>
      <w:r w:rsidRPr="00AE6F93">
        <w:rPr>
          <w:color w:val="000000" w:themeColor="text1"/>
          <w:u w:color="000000" w:themeColor="text1"/>
        </w:rPr>
        <w:t xml:space="preserve">saltwater dividing line, established by Section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17</w:t>
      </w:r>
      <w:r w:rsidR="004B1D03">
        <w:rPr>
          <w:strike/>
          <w:color w:val="000000" w:themeColor="text1"/>
          <w:u w:color="000000" w:themeColor="text1"/>
        </w:rPr>
        <w:noBreakHyphen/>
      </w:r>
      <w:r w:rsidRPr="00AE6F93">
        <w:rPr>
          <w:strike/>
          <w:color w:val="000000" w:themeColor="text1"/>
          <w:u w:color="000000" w:themeColor="text1"/>
        </w:rPr>
        <w:t>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5</w:t>
      </w:r>
      <w:r w:rsidR="004B1D03">
        <w:rPr>
          <w:color w:val="000000" w:themeColor="text1"/>
          <w:u w:val="single" w:color="000000" w:themeColor="text1"/>
        </w:rPr>
        <w:noBreakHyphen/>
      </w:r>
      <w:r w:rsidRPr="00AE6F93">
        <w:rPr>
          <w:color w:val="000000" w:themeColor="text1"/>
          <w:u w:val="single" w:color="000000" w:themeColor="text1"/>
        </w:rPr>
        <w:t>80</w:t>
      </w:r>
      <w:r w:rsidRPr="00AE6F93">
        <w:rPr>
          <w:color w:val="000000" w:themeColor="text1"/>
          <w:u w:color="000000" w:themeColor="text1"/>
        </w:rPr>
        <w:t>, seaward.”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27.</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11(B)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demonstration numbers must not be permanently attached to the vessel but must be </w:t>
      </w:r>
      <w:r w:rsidRPr="00AE6F93">
        <w:rPr>
          <w:color w:val="000000" w:themeColor="text1"/>
          <w:u w:val="single" w:color="000000" w:themeColor="text1"/>
        </w:rPr>
        <w:t>displayed</w:t>
      </w:r>
      <w:r w:rsidRPr="00AE6F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If a dealer allows the operation of a watercraft with demonstration numbers, the dealer shall execute a form identifying the date and time, the specific watercraft, the dealer</w:t>
      </w:r>
      <w:r w:rsidR="004B1D03" w:rsidRPr="004B1D03">
        <w:rPr>
          <w:color w:val="000000" w:themeColor="text1"/>
          <w:u w:color="000000" w:themeColor="text1"/>
        </w:rPr>
        <w:t>’</w:t>
      </w:r>
      <w:r w:rsidRPr="00AE6F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4B1D03" w:rsidRPr="004B1D03">
        <w:rPr>
          <w:color w:val="000000" w:themeColor="text1"/>
          <w:u w:color="000000" w:themeColor="text1"/>
        </w:rPr>
        <w:t>’</w:t>
      </w:r>
      <w:r w:rsidRPr="00AE6F93">
        <w:rPr>
          <w:color w:val="000000" w:themeColor="text1"/>
          <w:u w:color="000000" w:themeColor="text1"/>
        </w:rPr>
        <w:t xml:space="preserve">s permit number, and the demonstration number. The form </w:t>
      </w:r>
      <w:r w:rsidRPr="00AE6F93">
        <w:rPr>
          <w:strike/>
          <w:color w:val="000000" w:themeColor="text1"/>
          <w:u w:color="000000" w:themeColor="text1"/>
        </w:rPr>
        <w:t>and the dealer demonstration number</w:t>
      </w:r>
      <w:r w:rsidRPr="00AE6F93">
        <w:rPr>
          <w:color w:val="000000" w:themeColor="text1"/>
          <w:u w:color="000000" w:themeColor="text1"/>
        </w:rPr>
        <w:t xml:space="preserve"> must be on board during operation</w:t>
      </w:r>
      <w:r w:rsidRPr="00AE6F93">
        <w:rPr>
          <w:color w:val="000000" w:themeColor="text1"/>
          <w:u w:val="single" w:color="000000" w:themeColor="text1"/>
        </w:rPr>
        <w:t>. The dealer demonstration number must be displayed</w:t>
      </w:r>
      <w:r w:rsidRPr="00AE6F93">
        <w:rPr>
          <w:color w:val="000000" w:themeColor="text1"/>
          <w:u w:color="000000" w:themeColor="text1"/>
        </w:rPr>
        <w:t xml:space="preserve"> but </w:t>
      </w:r>
      <w:r w:rsidRPr="00AE6F93">
        <w:rPr>
          <w:strike/>
          <w:color w:val="000000" w:themeColor="text1"/>
          <w:u w:color="000000" w:themeColor="text1"/>
        </w:rPr>
        <w:t>need</w:t>
      </w:r>
      <w:r w:rsidRPr="00AE6F93">
        <w:rPr>
          <w:color w:val="000000" w:themeColor="text1"/>
          <w:u w:color="000000" w:themeColor="text1"/>
        </w:rPr>
        <w:t xml:space="preserve"> </w:t>
      </w:r>
      <w:r w:rsidRPr="00AE6F93">
        <w:rPr>
          <w:color w:val="000000" w:themeColor="text1"/>
          <w:u w:val="single" w:color="000000" w:themeColor="text1"/>
        </w:rPr>
        <w:t>must</w:t>
      </w:r>
      <w:r w:rsidRPr="00AE6F93">
        <w:rPr>
          <w:color w:val="000000" w:themeColor="text1"/>
          <w:u w:color="000000" w:themeColor="text1"/>
        </w:rPr>
        <w:t xml:space="preserve"> not be </w:t>
      </w:r>
      <w:r w:rsidRPr="00AE6F93">
        <w:rPr>
          <w:color w:val="000000" w:themeColor="text1"/>
          <w:u w:val="single" w:color="000000" w:themeColor="text1"/>
        </w:rPr>
        <w:t>permanently</w:t>
      </w:r>
      <w:r w:rsidRPr="00AE6F93">
        <w:rPr>
          <w:color w:val="000000" w:themeColor="text1"/>
          <w:u w:color="000000" w:themeColor="text1"/>
        </w:rPr>
        <w:t xml:space="preserve"> attached. Operations with dealer demonstration numbers are limited to seventy</w:t>
      </w:r>
      <w:r w:rsidR="004B1D03">
        <w:rPr>
          <w:color w:val="000000" w:themeColor="text1"/>
          <w:u w:color="000000" w:themeColor="text1"/>
        </w:rPr>
        <w:noBreakHyphen/>
      </w:r>
      <w:r w:rsidRPr="00AE6F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28.</w:t>
      </w:r>
      <w:r w:rsidR="003F48AE">
        <w:rPr>
          <w:color w:val="000000" w:themeColor="text1"/>
          <w:u w:color="000000" w:themeColor="text1"/>
        </w:rPr>
        <w:tab/>
        <w:t>A.</w:t>
      </w:r>
      <w:r w:rsidR="003F48AE">
        <w:rPr>
          <w:color w:val="000000" w:themeColor="text1"/>
          <w:u w:color="000000" w:themeColor="text1"/>
        </w:rPr>
        <w:tab/>
      </w:r>
      <w:r w:rsidR="003F48AE">
        <w:rPr>
          <w:color w:val="000000" w:themeColor="text1"/>
          <w:u w:color="000000" w:themeColor="text1"/>
        </w:rPr>
        <w:tab/>
      </w:r>
      <w:r w:rsidRPr="00AE6F93">
        <w:rPr>
          <w:color w:val="000000" w:themeColor="text1"/>
          <w:u w:color="000000" w:themeColor="text1"/>
        </w:rPr>
        <w:t>Sections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170, 11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1F1F5A">
        <w:rPr>
          <w:color w:val="000000" w:themeColor="text1"/>
          <w:u w:color="000000" w:themeColor="text1"/>
        </w:rPr>
        <w:t>49</w:t>
      </w:r>
      <w:r w:rsidR="004B1D03">
        <w:rPr>
          <w:color w:val="000000" w:themeColor="text1"/>
          <w:u w:color="000000" w:themeColor="text1"/>
        </w:rPr>
        <w:noBreakHyphen/>
      </w:r>
      <w:r w:rsidR="001F1F5A">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 </w:t>
      </w:r>
      <w:r w:rsidRPr="00AE6F93">
        <w:rPr>
          <w:color w:val="000000" w:themeColor="text1"/>
          <w:u w:color="000000" w:themeColor="text1"/>
        </w:rPr>
        <w:lastRenderedPageBreak/>
        <w:t>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1160, 50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1936, 50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240, 50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and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are repealed. Article 5, Chapter 3, Title 47</w:t>
      </w:r>
      <w:r w:rsidR="005C7611">
        <w:rPr>
          <w:color w:val="000000" w:themeColor="text1"/>
          <w:u w:color="000000" w:themeColor="text1"/>
        </w:rPr>
        <w:t>;</w:t>
      </w:r>
      <w:r w:rsidR="001F1F5A">
        <w:rPr>
          <w:color w:val="000000" w:themeColor="text1"/>
          <w:u w:color="000000" w:themeColor="text1"/>
        </w:rPr>
        <w:t xml:space="preserve"> </w:t>
      </w:r>
      <w:r w:rsidRPr="00AE6F93">
        <w:rPr>
          <w:color w:val="000000" w:themeColor="text1"/>
          <w:u w:color="000000" w:themeColor="text1"/>
        </w:rPr>
        <w:t>Article 11, Chapter 3, Title 50</w:t>
      </w:r>
      <w:r w:rsidR="005C7611">
        <w:rPr>
          <w:color w:val="000000" w:themeColor="text1"/>
          <w:u w:color="000000" w:themeColor="text1"/>
        </w:rPr>
        <w:t>;</w:t>
      </w:r>
      <w:r w:rsidRPr="00AE6F93">
        <w:rPr>
          <w:color w:val="000000" w:themeColor="text1"/>
          <w:u w:color="000000" w:themeColor="text1"/>
        </w:rPr>
        <w:t xml:space="preserve"> Articles 1, 3, 13, 17, 19, 21, 25, 27, Chapter 19, Title 50</w:t>
      </w:r>
      <w:r w:rsidR="005C7611">
        <w:rPr>
          <w:color w:val="000000" w:themeColor="text1"/>
          <w:u w:color="000000" w:themeColor="text1"/>
        </w:rPr>
        <w:t>;</w:t>
      </w:r>
      <w:r w:rsidRPr="00AE6F93">
        <w:rPr>
          <w:color w:val="000000" w:themeColor="text1"/>
          <w:u w:color="000000" w:themeColor="text1"/>
        </w:rPr>
        <w:t xml:space="preserve"> and Article 23, Chapter 13, Title 51 are repea</w:t>
      </w:r>
      <w:r w:rsidR="001F1F5A">
        <w:rPr>
          <w:color w:val="000000" w:themeColor="text1"/>
          <w:u w:color="000000" w:themeColor="text1"/>
        </w:rPr>
        <w:t>led.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B. </w:t>
      </w:r>
      <w:r w:rsidRPr="00AE6F93">
        <w:rPr>
          <w:color w:val="000000" w:themeColor="text1"/>
          <w:u w:color="000000" w:themeColor="text1"/>
        </w:rPr>
        <w:tab/>
        <w:t xml:space="preserve">Article 5, Chapter 19, Title 50 is redesignated as “Slade Lake Fishing”.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C. </w:t>
      </w:r>
      <w:r w:rsidRPr="00AE6F93">
        <w:rPr>
          <w:color w:val="000000" w:themeColor="text1"/>
          <w:u w:color="000000" w:themeColor="text1"/>
        </w:rPr>
        <w:tab/>
        <w:t>Article 29, Chapter 19, Title 50 is redesignated as “Fishing and Hunting in Wateree Lake”.</w:t>
      </w:r>
    </w:p>
    <w:p w:rsidR="001D540C" w:rsidRDefault="001D540C"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E45" w:rsidRPr="001C4C41"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r>
      <w:r w:rsidRPr="001C4C41">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A4C08">
        <w:rPr>
          <w:color w:val="000000" w:themeColor="text1"/>
          <w:u w:color="000000" w:themeColor="text1"/>
        </w:rPr>
        <w:t>the Department of Natural Resources</w:t>
      </w:r>
      <w:r w:rsidRPr="001C4C41">
        <w:rPr>
          <w:color w:val="000000" w:themeColor="text1"/>
          <w:u w:color="000000" w:themeColor="text1"/>
        </w:rPr>
        <w:t xml:space="preserve"> as clearly enumerated in the title.</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4C41">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001D540C">
        <w:rPr>
          <w:color w:val="000000" w:themeColor="text1"/>
          <w:u w:color="000000" w:themeColor="text1"/>
        </w:rPr>
        <w:t>30</w:t>
      </w:r>
      <w:r w:rsidRPr="00AE6F93">
        <w:rPr>
          <w:color w:val="000000" w:themeColor="text1"/>
          <w:u w:color="000000" w:themeColor="text1"/>
        </w:rPr>
        <w:t>.</w:t>
      </w:r>
      <w:r w:rsidR="003F48AE">
        <w:rPr>
          <w:color w:val="000000" w:themeColor="text1"/>
          <w:u w:color="000000" w:themeColor="text1"/>
        </w:rPr>
        <w:tab/>
      </w:r>
      <w:r w:rsidRPr="00AE6F93">
        <w:rPr>
          <w:color w:val="000000" w:themeColor="text1"/>
          <w:u w:color="000000" w:themeColor="text1"/>
        </w:rPr>
        <w:t xml:space="preserve">This act takes effect upon approval by the Governor. </w:t>
      </w:r>
    </w:p>
    <w:p w:rsidR="00696695" w:rsidRDefault="004B1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6794" w:rsidRDefault="00BA6794" w:rsidP="00BA6794">
      <w:pPr>
        <w:suppressAutoHyphens/>
      </w:pPr>
    </w:p>
    <w:sectPr w:rsidR="00BA6794" w:rsidSect="00702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A0A" w:rsidRDefault="008F7A0A" w:rsidP="009F0C77">
      <w:r>
        <w:separator/>
      </w:r>
    </w:p>
  </w:endnote>
  <w:endnote w:type="continuationSeparator" w:id="0">
    <w:p w:rsidR="008F7A0A" w:rsidRDefault="008F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77E4368-966E-43C0-9F50-ED450E908E5A}"/>
    <w:embedBold r:id="rId2" w:fontKey="{20AC34FD-69B5-4E9D-A559-E2DA7BC61D37}"/>
  </w:font>
  <w:font w:name="Calibri">
    <w:panose1 w:val="020F0502020204030204"/>
    <w:charset w:val="00"/>
    <w:family w:val="swiss"/>
    <w:pitch w:val="variable"/>
    <w:sig w:usb0="E0002AFF" w:usb1="C000247B" w:usb2="00000009" w:usb3="00000000" w:csb0="000001FF" w:csb1="00000000"/>
    <w:embedRegular r:id="rId3" w:fontKey="{07E295BE-9239-48E2-AA4D-2472ED13A65D}"/>
  </w:font>
  <w:font w:name="Cambria">
    <w:panose1 w:val="02040503050406030204"/>
    <w:charset w:val="00"/>
    <w:family w:val="roman"/>
    <w:pitch w:val="variable"/>
    <w:sig w:usb0="E00006FF" w:usb1="420024FF" w:usb2="02000000" w:usb3="00000000" w:csb0="0000019F" w:csb1="00000000"/>
    <w:embedRegular r:id="rId4" w:fontKey="{83C2C352-BF14-4178-943B-ADACC4DFF9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95" w:rsidRPr="00155B32" w:rsidRDefault="00155B32" w:rsidP="00155B32">
    <w:pPr>
      <w:pStyle w:val="Footer"/>
      <w:tabs>
        <w:tab w:val="clear" w:pos="4680"/>
        <w:tab w:val="clear" w:pos="9360"/>
        <w:tab w:val="center" w:pos="2995"/>
      </w:tabs>
      <w:spacing w:before="120"/>
    </w:pPr>
    <w:r>
      <w:t>[4009</w:t>
    </w:r>
    <w:r w:rsidR="00702DB7">
      <w:t>-</w:t>
    </w:r>
    <w:r w:rsidR="00702DB7">
      <w:fldChar w:fldCharType="begin"/>
    </w:r>
    <w:r w:rsidR="00702DB7">
      <w:instrText xml:space="preserve"> PAGE  \* MERGEFORMAT </w:instrText>
    </w:r>
    <w:r w:rsidR="00702DB7">
      <w:fldChar w:fldCharType="separate"/>
    </w:r>
    <w:r w:rsidR="00BA6794">
      <w:rPr>
        <w:noProof/>
      </w:rPr>
      <w:t>1</w:t>
    </w:r>
    <w:r w:rsidR="00702DB7">
      <w:fldChar w:fldCharType="end"/>
    </w:r>
    <w:r w:rsidR="00702D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B7" w:rsidRPr="00155B32" w:rsidRDefault="00702DB7" w:rsidP="00155B3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BA6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A0A" w:rsidRDefault="008F7A0A" w:rsidP="009F0C77">
      <w:r>
        <w:separator/>
      </w:r>
    </w:p>
  </w:footnote>
  <w:footnote w:type="continuationSeparator" w:id="0">
    <w:p w:rsidR="008F7A0A" w:rsidRDefault="008F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CZ19"/>
    <w:docVar w:name="CoverBillType" w:val="b"/>
    <w:docVar w:name="DocPath" w:val="L:\Council\bills\BH\7142CZ19.DOCX"/>
    <w:docVar w:name="dvBillNumber" w:val="4009"/>
    <w:docVar w:name="dvBillNumberPrefix" w:val="H. "/>
    <w:docVar w:name="dvOriginalBody" w:val="House"/>
    <w:docVar w:name="dvSteno" w:val="BH"/>
    <w:docVar w:name="NameofBody" w:val="h"/>
    <w:docVar w:name="vGroup2" w:val="Council"/>
  </w:docVars>
  <w:rsids>
    <w:rsidRoot w:val="008F7A0A"/>
    <w:rsid w:val="00011869"/>
    <w:rsid w:val="00015CD6"/>
    <w:rsid w:val="00096B8D"/>
    <w:rsid w:val="000A4C08"/>
    <w:rsid w:val="000E0100"/>
    <w:rsid w:val="000E1785"/>
    <w:rsid w:val="000F40FA"/>
    <w:rsid w:val="001035F1"/>
    <w:rsid w:val="0010776B"/>
    <w:rsid w:val="00133E66"/>
    <w:rsid w:val="001435A3"/>
    <w:rsid w:val="00146ED3"/>
    <w:rsid w:val="00151044"/>
    <w:rsid w:val="00155B32"/>
    <w:rsid w:val="001D08F2"/>
    <w:rsid w:val="001D3A58"/>
    <w:rsid w:val="001D525B"/>
    <w:rsid w:val="001D540C"/>
    <w:rsid w:val="001D7F4F"/>
    <w:rsid w:val="001F1F5A"/>
    <w:rsid w:val="00205238"/>
    <w:rsid w:val="002321B6"/>
    <w:rsid w:val="00250967"/>
    <w:rsid w:val="002543C8"/>
    <w:rsid w:val="0025541D"/>
    <w:rsid w:val="00284AAE"/>
    <w:rsid w:val="002D0D6D"/>
    <w:rsid w:val="002D2601"/>
    <w:rsid w:val="002E5912"/>
    <w:rsid w:val="00301B21"/>
    <w:rsid w:val="0031432D"/>
    <w:rsid w:val="00325348"/>
    <w:rsid w:val="0032732C"/>
    <w:rsid w:val="00336AD0"/>
    <w:rsid w:val="0037079A"/>
    <w:rsid w:val="003C4DAB"/>
    <w:rsid w:val="003D01E8"/>
    <w:rsid w:val="003E5288"/>
    <w:rsid w:val="003F48AE"/>
    <w:rsid w:val="003F6D79"/>
    <w:rsid w:val="0041760A"/>
    <w:rsid w:val="00417C01"/>
    <w:rsid w:val="004403BD"/>
    <w:rsid w:val="00451BC5"/>
    <w:rsid w:val="004549DA"/>
    <w:rsid w:val="00461441"/>
    <w:rsid w:val="004809EE"/>
    <w:rsid w:val="004B1D03"/>
    <w:rsid w:val="004E7D54"/>
    <w:rsid w:val="004F3C18"/>
    <w:rsid w:val="005273C6"/>
    <w:rsid w:val="00530A69"/>
    <w:rsid w:val="00545593"/>
    <w:rsid w:val="00556EBF"/>
    <w:rsid w:val="00577C6C"/>
    <w:rsid w:val="005A62FE"/>
    <w:rsid w:val="005C2FE2"/>
    <w:rsid w:val="005C7611"/>
    <w:rsid w:val="005E2BC9"/>
    <w:rsid w:val="00605102"/>
    <w:rsid w:val="006215AA"/>
    <w:rsid w:val="00657F87"/>
    <w:rsid w:val="006913C9"/>
    <w:rsid w:val="0069470D"/>
    <w:rsid w:val="00696695"/>
    <w:rsid w:val="006D58AA"/>
    <w:rsid w:val="00702DB7"/>
    <w:rsid w:val="00734F00"/>
    <w:rsid w:val="007A70AE"/>
    <w:rsid w:val="007D7E45"/>
    <w:rsid w:val="008362E8"/>
    <w:rsid w:val="0085786E"/>
    <w:rsid w:val="008A1768"/>
    <w:rsid w:val="008A489F"/>
    <w:rsid w:val="008F0F33"/>
    <w:rsid w:val="008F4429"/>
    <w:rsid w:val="008F7A0A"/>
    <w:rsid w:val="008F7FA0"/>
    <w:rsid w:val="0094021A"/>
    <w:rsid w:val="009B44AF"/>
    <w:rsid w:val="009B4D1A"/>
    <w:rsid w:val="009B6EDD"/>
    <w:rsid w:val="009C6A0B"/>
    <w:rsid w:val="009D68F9"/>
    <w:rsid w:val="009E03F3"/>
    <w:rsid w:val="009F0C77"/>
    <w:rsid w:val="009F4DD1"/>
    <w:rsid w:val="00A02543"/>
    <w:rsid w:val="00A41684"/>
    <w:rsid w:val="00A64E80"/>
    <w:rsid w:val="00A72BCD"/>
    <w:rsid w:val="00A741D9"/>
    <w:rsid w:val="00A833AB"/>
    <w:rsid w:val="00A9741D"/>
    <w:rsid w:val="00AC34A2"/>
    <w:rsid w:val="00AD1C9A"/>
    <w:rsid w:val="00AD35D5"/>
    <w:rsid w:val="00AD4B17"/>
    <w:rsid w:val="00B24E10"/>
    <w:rsid w:val="00B412D4"/>
    <w:rsid w:val="00BA6794"/>
    <w:rsid w:val="00BE3C22"/>
    <w:rsid w:val="00C0345E"/>
    <w:rsid w:val="00C31C95"/>
    <w:rsid w:val="00C3483A"/>
    <w:rsid w:val="00C74E9D"/>
    <w:rsid w:val="00C826DD"/>
    <w:rsid w:val="00C82FD3"/>
    <w:rsid w:val="00C92819"/>
    <w:rsid w:val="00CC6B7B"/>
    <w:rsid w:val="00CD2089"/>
    <w:rsid w:val="00D73A67"/>
    <w:rsid w:val="00D91A75"/>
    <w:rsid w:val="00D970A9"/>
    <w:rsid w:val="00DD23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85B6E-79EA-439E-B0FB-ED99A6C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122E8-16CF-42DF-9B32-9D92F756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22</Pages>
  <Words>7049</Words>
  <Characters>37932</Characters>
  <Application>Microsoft Office Word</Application>
  <DocSecurity>0</DocSecurity>
  <Lines>919</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4009 Text of Previous Version (Apr. 4, 2019) - South Carolina Legislature Online</dc:title>
  <dc:creator>Bonnie Huth</dc:creator>
  <cp:lastModifiedBy>Lavarres Lynch</cp:lastModifiedBy>
  <cp:revision>2</cp:revision>
  <cp:lastPrinted>2019-02-13T14:10:00Z</cp:lastPrinted>
  <dcterms:created xsi:type="dcterms:W3CDTF">2019-04-04T19:25:00Z</dcterms:created>
  <dcterms:modified xsi:type="dcterms:W3CDTF">2019-04-04T19:25:00Z</dcterms:modified>
</cp:coreProperties>
</file>