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013CE" w:rsidRP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CE" w:rsidRPr="005013CE" w:rsidRDefault="005013CE" w:rsidP="005013C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4016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CE" w:rsidRDefault="005013CE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F28A8">
        <w:t>Reps. Hixon, Tallon and Johnson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5013CE" w:rsidRPr="005013CE" w:rsidRDefault="005013CE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CE" w:rsidRDefault="005013CE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5013CE" w:rsidRPr="005013CE" w:rsidRDefault="005013CE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4016) </w:t>
      </w:r>
      <w:r w:rsidRPr="005013CE">
        <w:rPr>
          <w:color w:val="000000" w:themeColor="text1"/>
          <w:u w:color="000000" w:themeColor="text1"/>
        </w:rPr>
        <w:t>to amend Section 17</w:t>
      </w:r>
      <w:r w:rsidRPr="005013CE">
        <w:rPr>
          <w:color w:val="000000" w:themeColor="text1"/>
          <w:u w:color="000000" w:themeColor="text1"/>
        </w:rPr>
        <w:noBreakHyphen/>
        <w:t>22</w:t>
      </w:r>
      <w:r w:rsidRPr="005013CE">
        <w:rPr>
          <w:color w:val="000000" w:themeColor="text1"/>
          <w:u w:color="000000" w:themeColor="text1"/>
        </w:rPr>
        <w:noBreakHyphen/>
        <w:t>50, Code of Laws of South Carolina, 1976, relating to persons prohibited from intervention, so as to exclude persons who committed saltwater</w:t>
      </w:r>
      <w:r>
        <w:t>, etc., respectfully</w:t>
      </w:r>
    </w:p>
    <w:p w:rsidR="005013CE" w:rsidRPr="005013CE" w:rsidRDefault="005013CE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5013CE" w:rsidRPr="005013CE" w:rsidRDefault="005013CE" w:rsidP="0050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3CE" w:rsidRDefault="005013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13CE" w:rsidSect="005013C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E7761" w:rsidRDefault="007E7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158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3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243E2">
        <w:rPr>
          <w:color w:val="000000" w:themeColor="text1"/>
          <w:u w:color="000000" w:themeColor="text1"/>
        </w:rPr>
        <w:t>TO AMEND SECTION 17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50, CODE OF LAWS OF SOUTH CAROLINA, 1976, RELATING TO PERSONS </w:t>
      </w:r>
      <w:r w:rsidR="00454893">
        <w:rPr>
          <w:color w:val="000000" w:themeColor="text1"/>
          <w:u w:color="000000" w:themeColor="text1"/>
        </w:rPr>
        <w:t>PROHIBITED FROM</w:t>
      </w:r>
      <w:r w:rsidRPr="004243E2">
        <w:rPr>
          <w:color w:val="000000" w:themeColor="text1"/>
          <w:u w:color="000000" w:themeColor="text1"/>
        </w:rPr>
        <w:t xml:space="preserve"> INTERVENTION, SO AS TO EXCLUDE PERSONS WHO COMMITTED SALTWATER FISHERY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RELATED OFFENSES FROM INTERVENTION.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158C" w:rsidRDefault="00561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158C" w:rsidRDefault="00561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78A" w:rsidRPr="004243E2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Section 17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50(A)(2)(d) of the 1976 Code is amended to read: </w:t>
      </w:r>
    </w:p>
    <w:p w:rsidR="0049378A" w:rsidRPr="004243E2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78A" w:rsidRPr="004243E2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“(d)</w:t>
      </w:r>
      <w:r w:rsidR="003D04B1"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a fish, game, wildlife, or commercial fishery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related offense which is punishable by a loss of eighteen points as provided in </w:t>
      </w:r>
      <w:r w:rsidRPr="004243E2">
        <w:rPr>
          <w:color w:val="000000" w:themeColor="text1"/>
          <w:u w:val="single" w:color="000000" w:themeColor="text1"/>
        </w:rPr>
        <w:t>Section 50</w:t>
      </w:r>
      <w:r>
        <w:rPr>
          <w:color w:val="000000" w:themeColor="text1"/>
          <w:u w:val="single" w:color="000000" w:themeColor="text1"/>
        </w:rPr>
        <w:noBreakHyphen/>
      </w:r>
      <w:r w:rsidRPr="004243E2">
        <w:rPr>
          <w:color w:val="000000" w:themeColor="text1"/>
          <w:u w:val="single" w:color="000000" w:themeColor="text1"/>
        </w:rPr>
        <w:t>5</w:t>
      </w:r>
      <w:r>
        <w:rPr>
          <w:color w:val="000000" w:themeColor="text1"/>
          <w:u w:val="single" w:color="000000" w:themeColor="text1"/>
        </w:rPr>
        <w:noBreakHyphen/>
      </w:r>
      <w:r w:rsidRPr="004243E2">
        <w:rPr>
          <w:color w:val="000000" w:themeColor="text1"/>
          <w:u w:val="single" w:color="000000" w:themeColor="text1"/>
        </w:rPr>
        <w:t>2500 or</w:t>
      </w:r>
      <w:r w:rsidRPr="004243E2">
        <w:rPr>
          <w:color w:val="000000" w:themeColor="text1"/>
          <w:u w:color="000000" w:themeColor="text1"/>
        </w:rPr>
        <w:t xml:space="preserve"> Section 50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1120;”</w:t>
      </w:r>
    </w:p>
    <w:p w:rsidR="0049378A" w:rsidRPr="004243E2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58C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2</w:t>
      </w:r>
      <w:r w:rsidR="0056158C">
        <w:t>.</w:t>
      </w:r>
      <w:r w:rsidR="0056158C">
        <w:tab/>
        <w:t>This act takes effect upon approval by the Governor.</w:t>
      </w:r>
    </w:p>
    <w:p w:rsidR="00E536A6" w:rsidRDefault="004937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10AA" w:rsidRDefault="009D10AA" w:rsidP="009D10AA">
      <w:pPr>
        <w:suppressAutoHyphens/>
      </w:pPr>
    </w:p>
    <w:sectPr w:rsidR="009D10AA" w:rsidSect="005013C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58C" w:rsidRDefault="0056158C" w:rsidP="009F0C77">
      <w:r>
        <w:separator/>
      </w:r>
    </w:p>
  </w:endnote>
  <w:endnote w:type="continuationSeparator" w:id="0">
    <w:p w:rsidR="0056158C" w:rsidRDefault="005615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B10587-5185-4901-B8A4-5FDB535842EE}"/>
    <w:embedBold r:id="rId2" w:fontKey="{26ADEBCD-01AF-4E3C-AA47-688029122A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3175F4F-AB1D-463E-A3A3-925A56210D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C31B75-4099-4B4B-87B0-EDC12B086A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DD2C04-81C7-4949-B442-FEEE455D37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6A6" w:rsidRPr="007E7761" w:rsidRDefault="007E7761" w:rsidP="007E7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</w:t>
    </w:r>
    <w:r w:rsidR="005013CE">
      <w:t>-</w:t>
    </w:r>
    <w:r w:rsidR="005013CE">
      <w:fldChar w:fldCharType="begin"/>
    </w:r>
    <w:r w:rsidR="005013CE">
      <w:instrText xml:space="preserve"> PAGE  \* MERGEFORMAT </w:instrText>
    </w:r>
    <w:r w:rsidR="005013CE">
      <w:fldChar w:fldCharType="separate"/>
    </w:r>
    <w:r w:rsidR="00DE7026">
      <w:rPr>
        <w:noProof/>
      </w:rPr>
      <w:t>1</w:t>
    </w:r>
    <w:r w:rsidR="005013CE">
      <w:fldChar w:fldCharType="end"/>
    </w:r>
    <w:r w:rsidR="005013C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3CE" w:rsidRPr="007E7761" w:rsidRDefault="005013CE" w:rsidP="007E7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10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58C" w:rsidRDefault="0056158C" w:rsidP="009F0C77">
      <w:r>
        <w:separator/>
      </w:r>
    </w:p>
  </w:footnote>
  <w:footnote w:type="continuationSeparator" w:id="0">
    <w:p w:rsidR="0056158C" w:rsidRDefault="005615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9CZ19"/>
    <w:docVar w:name="CoverBillType" w:val="b"/>
    <w:docVar w:name="DocPath" w:val="L:\Council\bills\NBD\11149CZ19.DOCX"/>
    <w:docVar w:name="dvBillNumber" w:val="40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6158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655E"/>
    <w:rsid w:val="002E5912"/>
    <w:rsid w:val="00301B21"/>
    <w:rsid w:val="00325348"/>
    <w:rsid w:val="0032732C"/>
    <w:rsid w:val="00336AD0"/>
    <w:rsid w:val="0037079A"/>
    <w:rsid w:val="003C4DAB"/>
    <w:rsid w:val="003D01E8"/>
    <w:rsid w:val="003D04B1"/>
    <w:rsid w:val="003E5288"/>
    <w:rsid w:val="003F6D79"/>
    <w:rsid w:val="0041760A"/>
    <w:rsid w:val="00417C01"/>
    <w:rsid w:val="004403BD"/>
    <w:rsid w:val="00454893"/>
    <w:rsid w:val="00461441"/>
    <w:rsid w:val="004809EE"/>
    <w:rsid w:val="0049378A"/>
    <w:rsid w:val="004E7D54"/>
    <w:rsid w:val="005013CE"/>
    <w:rsid w:val="005273C6"/>
    <w:rsid w:val="00530A69"/>
    <w:rsid w:val="00545593"/>
    <w:rsid w:val="00556EBF"/>
    <w:rsid w:val="0056158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776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10AA"/>
    <w:rsid w:val="009F0C77"/>
    <w:rsid w:val="009F4DD1"/>
    <w:rsid w:val="00A02543"/>
    <w:rsid w:val="00A41684"/>
    <w:rsid w:val="00A64E80"/>
    <w:rsid w:val="00A72BCD"/>
    <w:rsid w:val="00A741D9"/>
    <w:rsid w:val="00A833AB"/>
    <w:rsid w:val="00A83E4D"/>
    <w:rsid w:val="00A9741D"/>
    <w:rsid w:val="00AB092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026"/>
    <w:rsid w:val="00DF3845"/>
    <w:rsid w:val="00E41911"/>
    <w:rsid w:val="00E44B57"/>
    <w:rsid w:val="00E536A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D49E92-1819-42BC-BCC4-A099545C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04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4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ABD9C-898F-4E59-8A50-5EF02B514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76CF7018.dotm</Template>
  <TotalTime>0</TotalTime>
  <Pages>2</Pages>
  <Words>192</Words>
  <Characters>1036</Characters>
  <Application>Microsoft Office Word</Application>
  <DocSecurity>0</DocSecurity>
  <Lines>56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4016 Text of Previous Version (Mar. 27, 2019) - South Carolina Legislature Online</dc:title>
  <dc:creator>Niki Downey</dc:creator>
  <cp:lastModifiedBy>Miriam Cook</cp:lastModifiedBy>
  <cp:revision>2</cp:revision>
  <cp:lastPrinted>2019-01-02T17:03:00Z</cp:lastPrinted>
  <dcterms:created xsi:type="dcterms:W3CDTF">2019-03-28T02:33:00Z</dcterms:created>
  <dcterms:modified xsi:type="dcterms:W3CDTF">2019-03-28T02:33:00Z</dcterms:modified>
</cp:coreProperties>
</file>