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4BE" w:rsidRDefault="00AC54BE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0C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1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EA6323">
        <w:noBreakHyphen/>
      </w:r>
      <w:r>
        <w:t>11</w:t>
      </w:r>
      <w:r w:rsidR="00EA6323">
        <w:noBreakHyphen/>
      </w:r>
      <w:r>
        <w:t>10, CODE OF LAWS OF SOUTH CAROLINA, 1976, RELATING TO METHODS OF NOMINATING CANDIDATES, SO AS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 w:rsidR="00EA6323">
        <w:noBreakHyphen/>
      </w:r>
      <w:r>
        <w:t>13</w:t>
      </w:r>
      <w:r w:rsidR="00EA6323">
        <w:noBreakHyphen/>
      </w:r>
      <w:r>
        <w:t>320, RELATING TO BALLOTS AND SPECIFICATIONS, SO AS TO PROHIBIT A CANDIDATE</w:t>
      </w:r>
      <w:r w:rsidR="00EA6323" w:rsidRPr="00EA6323">
        <w:t>’</w:t>
      </w:r>
      <w:r>
        <w:t>S NAME FROM APPEARING ON THE BALLOT MORE THAN ONCE.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0C6B" w:rsidRDefault="00BA0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0C6B" w:rsidRDefault="00BA0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BA0C6B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217C5">
        <w:t>Section 7</w:t>
      </w:r>
      <w:r w:rsidR="00EA6323">
        <w:noBreakHyphen/>
      </w:r>
      <w:r w:rsidR="005217C5">
        <w:t>11</w:t>
      </w:r>
      <w:r w:rsidR="00EA6323">
        <w:noBreakHyphen/>
      </w:r>
      <w:r w:rsidR="005217C5">
        <w:t>10 of the 1976 Code is amended to read: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EA6323">
        <w:noBreakHyphen/>
      </w:r>
      <w:r>
        <w:t>11</w:t>
      </w:r>
      <w:r w:rsidR="00EA6323">
        <w:noBreakHyphen/>
      </w:r>
      <w:r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="00EA6323" w:rsidRPr="00EA6323">
        <w:t>’</w:t>
      </w:r>
      <w:r w:rsidRPr="00C96BD5">
        <w:t>s nominee for that office in that election if the candidate first selected as the party</w:t>
      </w:r>
      <w:r w:rsidR="00EA6323" w:rsidRPr="00EA6323">
        <w:t>’</w:t>
      </w:r>
      <w:r w:rsidRPr="00C96BD5">
        <w:t>s nominee dies, resigns, is disqualified, or otherwise ceases to become the party</w:t>
      </w:r>
      <w:r w:rsidR="00EA6323" w:rsidRPr="00EA6323">
        <w:t>’</w:t>
      </w:r>
      <w:r w:rsidRPr="00C96BD5">
        <w:t>s nominee for that office before the election is held.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Pr="00A03C1C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03C1C">
        <w:t>SECTION</w:t>
      </w:r>
      <w:r w:rsidRPr="00A03C1C">
        <w:tab/>
        <w:t>2.</w:t>
      </w:r>
      <w:r w:rsidRPr="00A03C1C">
        <w:tab/>
        <w:t>Section 7</w:t>
      </w:r>
      <w:r w:rsidR="00EA6323">
        <w:noBreakHyphen/>
      </w:r>
      <w:r w:rsidRPr="00A03C1C">
        <w:t>13</w:t>
      </w:r>
      <w:r w:rsidR="00EA6323">
        <w:noBreakHyphen/>
      </w:r>
      <w:r w:rsidRPr="00A03C1C">
        <w:t>320(D) of the 1976 Code is amended to read: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“(D) 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 </w:t>
      </w:r>
      <w:r w:rsidRPr="00A03C1C">
        <w:rPr>
          <w:u w:val="single"/>
        </w:rPr>
        <w:t>A candidate</w:t>
      </w:r>
      <w:r w:rsidR="00EA6323" w:rsidRPr="00EA6323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 xml:space="preserve">” 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E483F" w:rsidRDefault="00EA6323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4BE" w:rsidRDefault="00AC54BE" w:rsidP="00AC54BE">
      <w:pPr>
        <w:suppressAutoHyphens/>
      </w:pPr>
    </w:p>
    <w:sectPr w:rsidR="00AC54BE" w:rsidSect="00AC54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6B" w:rsidRDefault="00BA0C6B" w:rsidP="009F0C77">
      <w:r>
        <w:separator/>
      </w:r>
    </w:p>
  </w:endnote>
  <w:endnote w:type="continuationSeparator" w:id="0">
    <w:p w:rsidR="00BA0C6B" w:rsidRDefault="00BA0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CFC9AE-2263-4706-8F66-E2678093E2BA}"/>
    <w:embedBold r:id="rId2" w:fontKey="{8458861D-C4D9-43D9-A984-B8EA87B48B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53D9AA-B073-4487-A9F7-E23F4A05A3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D4A79D-9E05-47C3-8694-C840FA257F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B9C043-B749-42B4-87EE-2AF142D910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83F" w:rsidRPr="00AC54BE" w:rsidRDefault="00AC54BE" w:rsidP="00AC5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6B" w:rsidRDefault="00BA0C6B" w:rsidP="009F0C77">
      <w:r>
        <w:separator/>
      </w:r>
    </w:p>
  </w:footnote>
  <w:footnote w:type="continuationSeparator" w:id="0">
    <w:p w:rsidR="00BA0C6B" w:rsidRDefault="00BA0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04ZW19"/>
    <w:docVar w:name="CoverBillType" w:val="b"/>
    <w:docVar w:name="DocPath" w:val="L:\Council\bills\CC\15404ZW19.DOCX"/>
    <w:docVar w:name="dvBillNumber" w:val="404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A0C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F5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7C5"/>
    <w:rsid w:val="005273C6"/>
    <w:rsid w:val="00530A69"/>
    <w:rsid w:val="00545593"/>
    <w:rsid w:val="00556EBF"/>
    <w:rsid w:val="00577C6C"/>
    <w:rsid w:val="005A62FE"/>
    <w:rsid w:val="005C2FE2"/>
    <w:rsid w:val="005C548E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3051"/>
    <w:rsid w:val="008F0F33"/>
    <w:rsid w:val="008F4429"/>
    <w:rsid w:val="0094021A"/>
    <w:rsid w:val="009B44AF"/>
    <w:rsid w:val="009C6A0B"/>
    <w:rsid w:val="009E483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4BE"/>
    <w:rsid w:val="00AD1C9A"/>
    <w:rsid w:val="00AD4B17"/>
    <w:rsid w:val="00B412D4"/>
    <w:rsid w:val="00BA0C6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DB1"/>
    <w:rsid w:val="00D970A9"/>
    <w:rsid w:val="00DF3845"/>
    <w:rsid w:val="00E41911"/>
    <w:rsid w:val="00E44B57"/>
    <w:rsid w:val="00E92EEF"/>
    <w:rsid w:val="00EA6323"/>
    <w:rsid w:val="00EF2368"/>
    <w:rsid w:val="00F24442"/>
    <w:rsid w:val="00F50AE3"/>
    <w:rsid w:val="00F5500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43F28A-72B6-4041-AAC4-0E171E98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0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0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9A34C-F9BD-4339-83B5-33AB3E62A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350</Words>
  <Characters>1699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4047 Text of Previous Version (Feb. 21, 2019) - South Carolina Legislature Online</dc:title>
  <dc:creator>Chris Charlton</dc:creator>
  <cp:lastModifiedBy>S Volk</cp:lastModifiedBy>
  <cp:revision>2</cp:revision>
  <cp:lastPrinted>2019-02-13T20:36:00Z</cp:lastPrinted>
  <dcterms:created xsi:type="dcterms:W3CDTF">2019-02-21T17:11:00Z</dcterms:created>
  <dcterms:modified xsi:type="dcterms:W3CDTF">2019-02-21T17:11:00Z</dcterms:modified>
</cp:coreProperties>
</file>