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486" w:rsidRDefault="00760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0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5A3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5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NOTICES TO BE POSTED, DESIGNATED AS REGULATION DOCUMENT NUMBER 4828, PURSUANT TO THE PROVISIONS OF ARTICLE 1, CHAPTER 23, TITLE 1 OF THE 1976 CODE.</w:t>
      </w:r>
    </w:p>
    <w:p w:rsidR="005B5A34" w:rsidRDefault="005B5A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A34" w:rsidRDefault="005B5A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5A34" w:rsidRDefault="005B5A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A34" w:rsidRDefault="005B5A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Notices to be Posted, designated as Regulation Document Number 4828, and submitted to the General Assembly pursuant to the provisions of Article 1, Chapter 23, Title 1 of the 1976 Code, are approved.</w:t>
      </w:r>
    </w:p>
    <w:p w:rsidR="005B5A34" w:rsidRDefault="005B5A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A34" w:rsidRDefault="005B5A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5D05">
        <w:t>2</w:t>
      </w:r>
      <w:r>
        <w:t>.</w:t>
      </w:r>
      <w:r>
        <w:tab/>
        <w:t>This joint resolution takes effect upon approval by the Governor.</w:t>
      </w:r>
    </w:p>
    <w:p w:rsidR="005B5A34" w:rsidRDefault="005B5A34" w:rsidP="005B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B5A34" w:rsidRDefault="005B5A34" w:rsidP="005B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B5A34" w:rsidRDefault="005B5A34" w:rsidP="005B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B5A34" w:rsidRDefault="005B5A34" w:rsidP="005B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B5A34" w:rsidRPr="007C0477" w:rsidRDefault="005B5A34" w:rsidP="005B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0477">
        <w:t>Regulation 65</w:t>
      </w:r>
      <w:r w:rsidRPr="007C0477">
        <w:noBreakHyphen/>
        <w:t>24 states that State Agencies should, in conspicuous places, post notices for their employees regarding employee rights under the Human Affairs Law. With the passage of the South Carolina Pregnancy Accommodations Act, all employers are required to post notices describing the rights of employees found therein. This Regulation, therefore, needs to be updated to reflect those notice requirements.</w:t>
      </w:r>
    </w:p>
    <w:p w:rsidR="005B5A34" w:rsidRPr="007C0477" w:rsidRDefault="005B5A34" w:rsidP="005B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A34" w:rsidRPr="007C0477" w:rsidRDefault="005B5A34" w:rsidP="005B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0477">
        <w:t xml:space="preserve">Notice of Drafting for the proposed amended regulation was published in the </w:t>
      </w:r>
      <w:r w:rsidRPr="007C0477">
        <w:rPr>
          <w:i/>
          <w:iCs/>
        </w:rPr>
        <w:t xml:space="preserve">State Register </w:t>
      </w:r>
      <w:r w:rsidRPr="007C0477">
        <w:t>on September 28, 2018.</w:t>
      </w:r>
    </w:p>
    <w:p w:rsidR="009877A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760486" w:rsidRDefault="00760486" w:rsidP="00760486">
      <w:pPr>
        <w:suppressAutoHyphens/>
      </w:pPr>
    </w:p>
    <w:sectPr w:rsidR="00760486" w:rsidSect="007604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A34" w:rsidRDefault="005B5A34" w:rsidP="009F0C77">
      <w:r>
        <w:separator/>
      </w:r>
    </w:p>
  </w:endnote>
  <w:endnote w:type="continuationSeparator" w:id="0">
    <w:p w:rsidR="005B5A34" w:rsidRDefault="005B5A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AC01F9-4DD6-4637-AC8C-BD78E3CCD3C1}"/>
    <w:embedBold r:id="rId2" w:fontKey="{D9E2DE13-A61F-4B9D-B117-81FF49FC2BD6}"/>
    <w:embedItalic r:id="rId3" w:fontKey="{FCE5E29D-01E2-4C56-9397-E52652651D16}"/>
  </w:font>
  <w:font w:name="Calibri">
    <w:panose1 w:val="020F0502020204030204"/>
    <w:charset w:val="00"/>
    <w:family w:val="swiss"/>
    <w:pitch w:val="variable"/>
    <w:sig w:usb0="E00002FF" w:usb1="4000ACFF" w:usb2="00000001" w:usb3="00000000" w:csb0="0000019F" w:csb1="00000000"/>
    <w:embedRegular r:id="rId4" w:fontKey="{D1A0D246-24AD-4717-8D64-0857AED6BC59}"/>
  </w:font>
  <w:font w:name="Segoe UI">
    <w:panose1 w:val="020B0502040204020203"/>
    <w:charset w:val="00"/>
    <w:family w:val="swiss"/>
    <w:pitch w:val="variable"/>
    <w:sig w:usb0="E10022FF" w:usb1="C000E47F" w:usb2="00000029" w:usb3="00000000" w:csb0="000001DF" w:csb1="00000000"/>
    <w:embedRegular r:id="rId5" w:fontKey="{F147C5B0-0560-4D86-81BE-B7A752AA0368}"/>
  </w:font>
  <w:font w:name="Cambria">
    <w:panose1 w:val="02040503050406030204"/>
    <w:charset w:val="00"/>
    <w:family w:val="roman"/>
    <w:pitch w:val="variable"/>
    <w:sig w:usb0="E00002FF" w:usb1="400004FF" w:usb2="00000000" w:usb3="00000000" w:csb0="0000019F" w:csb1="00000000"/>
    <w:embedRegular r:id="rId6" w:fontKey="{4DBB27B2-7DCC-4C1E-8297-A4B07DDF0F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7A5" w:rsidRPr="00760486" w:rsidRDefault="00760486" w:rsidP="00760486">
    <w:pPr>
      <w:pStyle w:val="Footer"/>
      <w:tabs>
        <w:tab w:val="clear" w:pos="4680"/>
        <w:tab w:val="clear" w:pos="9360"/>
        <w:tab w:val="center" w:pos="2995"/>
      </w:tabs>
      <w:spacing w:before="120"/>
    </w:pPr>
    <w:r>
      <w:t>[4115]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A34" w:rsidRDefault="005B5A34" w:rsidP="009F0C77">
      <w:r>
        <w:separator/>
      </w:r>
    </w:p>
  </w:footnote>
  <w:footnote w:type="continuationSeparator" w:id="0">
    <w:p w:rsidR="005B5A34" w:rsidRDefault="005B5A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31CZ19"/>
    <w:docVar w:name="CoverBillType" w:val="a"/>
    <w:docVar w:name="DocPath" w:val="L:\Council\bills\DBS\31531CZ19.DOCX"/>
    <w:docVar w:name="dvBillNumber" w:val="4115"/>
    <w:docVar w:name="dvBillNumberPrefix" w:val="H. "/>
    <w:docVar w:name="dvOriginalBody" w:val="House"/>
    <w:docVar w:name="dvSteno" w:val="DBS"/>
    <w:docVar w:name="NameofBody" w:val="h"/>
    <w:docVar w:name="vGroup2" w:val="Council"/>
  </w:docVars>
  <w:rsids>
    <w:rsidRoot w:val="005B5A3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4E0F"/>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5A34"/>
    <w:rsid w:val="005C2FE2"/>
    <w:rsid w:val="005E2BC9"/>
    <w:rsid w:val="00605102"/>
    <w:rsid w:val="006215AA"/>
    <w:rsid w:val="006913C9"/>
    <w:rsid w:val="0069470D"/>
    <w:rsid w:val="00695D05"/>
    <w:rsid w:val="006D58AA"/>
    <w:rsid w:val="00734F00"/>
    <w:rsid w:val="00760486"/>
    <w:rsid w:val="007A70AE"/>
    <w:rsid w:val="008362E8"/>
    <w:rsid w:val="0085786E"/>
    <w:rsid w:val="008A1768"/>
    <w:rsid w:val="008A489F"/>
    <w:rsid w:val="008F0F33"/>
    <w:rsid w:val="008F4429"/>
    <w:rsid w:val="0094021A"/>
    <w:rsid w:val="009877A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3FB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AF3B55-C181-423C-A6BF-37574AF5D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5D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D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02C3B-989F-4108-BD23-AA603897F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2</Pages>
  <Words>198</Words>
  <Characters>1081</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4115 Text of Previous Version (Feb. 27, 2019) - South Carolina Legislature Online</dc:title>
  <dc:creator>Deirdre Brevard-Smith</dc:creator>
  <cp:lastModifiedBy>S Volk</cp:lastModifiedBy>
  <cp:revision>2</cp:revision>
  <cp:lastPrinted>2019-02-15T18:36:00Z</cp:lastPrinted>
  <dcterms:created xsi:type="dcterms:W3CDTF">2019-02-27T18:23:00Z</dcterms:created>
  <dcterms:modified xsi:type="dcterms:W3CDTF">2019-02-27T18:23:00Z</dcterms:modified>
</cp:coreProperties>
</file>