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764" w:rsidRDefault="008A47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60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EFC">
        <w:t>2</w:t>
      </w:r>
      <w:r>
        <w:t>.</w:t>
      </w:r>
      <w:r>
        <w:tab/>
        <w:t>This joint resolution takes effect upon approval by the Governor.</w:t>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The South Carolina Department of Labor, Licensing and Regulation, on behalf of the Board of Examiners for the Licensure of Professional Counselors, Marriage and Family Therapists, Addiction Counselors, and Psycho</w:t>
      </w:r>
      <w:r w:rsidRPr="00523979">
        <w:noBreakHyphen/>
        <w:t>Educational Specialists proposes to amend its regulations to add a fee for the licensure of addiction counselors as required by South Carolina Code Section 40</w:t>
      </w:r>
      <w:r w:rsidRPr="00523979">
        <w:noBreakHyphen/>
        <w:t>75</w:t>
      </w:r>
      <w:r w:rsidRPr="00523979">
        <w:noBreakHyphen/>
        <w:t xml:space="preserve">220 and the passage of Act 249 of 2018 and to update existing fees. A </w:t>
      </w:r>
      <w:r w:rsidRPr="00523979">
        <w:lastRenderedPageBreak/>
        <w:t xml:space="preserve">scrivener’s error is corrected and a term is modified as required by Act 249 of 2018. </w:t>
      </w: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 xml:space="preserve">A Notice of Drafting was published in the </w:t>
      </w:r>
      <w:r w:rsidRPr="00523979">
        <w:rPr>
          <w:i/>
        </w:rPr>
        <w:t>State Register</w:t>
      </w:r>
      <w:r w:rsidRPr="00523979">
        <w:t xml:space="preserve"> on August 24, 2018.</w:t>
      </w:r>
    </w:p>
    <w:p w:rsidR="00635F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4764" w:rsidRDefault="008A4764" w:rsidP="008A4764">
      <w:pPr>
        <w:suppressAutoHyphens/>
      </w:pPr>
    </w:p>
    <w:sectPr w:rsidR="008A4764" w:rsidSect="008A47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60A" w:rsidRDefault="003D560A" w:rsidP="009F0C77">
      <w:r>
        <w:separator/>
      </w:r>
    </w:p>
  </w:endnote>
  <w:endnote w:type="continuationSeparator" w:id="0">
    <w:p w:rsidR="003D560A" w:rsidRDefault="003D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7277DB-E3AD-4F5E-B0B2-C1C78BF5FCE4}"/>
    <w:embedBold r:id="rId2" w:fontKey="{6BBDA362-8367-449C-AF05-C89B878B7C0F}"/>
    <w:embedItalic r:id="rId3" w:fontKey="{F957FD8F-2C11-41FB-88FA-9AA33ECB3B8E}"/>
  </w:font>
  <w:font w:name="Calibri">
    <w:panose1 w:val="020F0502020204030204"/>
    <w:charset w:val="00"/>
    <w:family w:val="swiss"/>
    <w:pitch w:val="variable"/>
    <w:sig w:usb0="E00002FF" w:usb1="4000ACFF" w:usb2="00000001" w:usb3="00000000" w:csb0="0000019F" w:csb1="00000000"/>
    <w:embedRegular r:id="rId4" w:fontKey="{AC4C5AAB-403E-4452-9CDC-C72B1C22C8C0}"/>
  </w:font>
  <w:font w:name="Segoe UI">
    <w:panose1 w:val="020B0502040204020203"/>
    <w:charset w:val="00"/>
    <w:family w:val="swiss"/>
    <w:pitch w:val="variable"/>
    <w:sig w:usb0="E10022FF" w:usb1="C000E47F" w:usb2="00000029" w:usb3="00000000" w:csb0="000001DF" w:csb1="00000000"/>
    <w:embedRegular r:id="rId5" w:fontKey="{D0C51539-25DB-45AE-A4F4-4E4E0E3F3034}"/>
  </w:font>
  <w:font w:name="Cambria">
    <w:panose1 w:val="02040503050406030204"/>
    <w:charset w:val="00"/>
    <w:family w:val="roman"/>
    <w:pitch w:val="variable"/>
    <w:sig w:usb0="E00002FF" w:usb1="400004FF" w:usb2="00000000" w:usb3="00000000" w:csb0="0000019F" w:csb1="00000000"/>
    <w:embedRegular r:id="rId6" w:fontKey="{69B6C701-3AD3-4A8C-9849-E5E636530E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A1" w:rsidRPr="008A4764" w:rsidRDefault="008A4764" w:rsidP="008A4764">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60A" w:rsidRDefault="003D560A" w:rsidP="009F0C77">
      <w:r>
        <w:separator/>
      </w:r>
    </w:p>
  </w:footnote>
  <w:footnote w:type="continuationSeparator" w:id="0">
    <w:p w:rsidR="003D560A" w:rsidRDefault="003D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8CZ19"/>
    <w:docVar w:name="CoverBillType" w:val="a"/>
    <w:docVar w:name="DocPath" w:val="L:\Council\bills\DBS\31528CZ19.DOCX"/>
    <w:docVar w:name="dvBillNumber" w:val="4118"/>
    <w:docVar w:name="dvBillNumberPrefix" w:val="H. "/>
    <w:docVar w:name="dvOriginalBody" w:val="House"/>
    <w:docVar w:name="dvSteno" w:val="DBS"/>
    <w:docVar w:name="NameofBody" w:val="h"/>
    <w:docVar w:name="vGroup2" w:val="Council"/>
  </w:docVars>
  <w:rsids>
    <w:rsidRoot w:val="003D560A"/>
    <w:rsid w:val="00011869"/>
    <w:rsid w:val="00015CD6"/>
    <w:rsid w:val="000E0100"/>
    <w:rsid w:val="000E1785"/>
    <w:rsid w:val="000F40FA"/>
    <w:rsid w:val="000F4EF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BB4"/>
    <w:rsid w:val="002E5912"/>
    <w:rsid w:val="00301B21"/>
    <w:rsid w:val="00325348"/>
    <w:rsid w:val="0032732C"/>
    <w:rsid w:val="00336AD0"/>
    <w:rsid w:val="0037079A"/>
    <w:rsid w:val="003C4DAB"/>
    <w:rsid w:val="003D01E8"/>
    <w:rsid w:val="003D56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FA1"/>
    <w:rsid w:val="006913C9"/>
    <w:rsid w:val="0069470D"/>
    <w:rsid w:val="006C6D59"/>
    <w:rsid w:val="006D58AA"/>
    <w:rsid w:val="00734F00"/>
    <w:rsid w:val="007A70AE"/>
    <w:rsid w:val="008362E8"/>
    <w:rsid w:val="0085786E"/>
    <w:rsid w:val="008A1768"/>
    <w:rsid w:val="008A4764"/>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B17AF-C798-49FF-A700-A4391697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25A48-09B2-4F46-8C86-A6F48A25F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239</Words>
  <Characters>1281</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4118 Text of Previous Version (Feb. 27, 2019) - South Carolina Legislature Online</dc:title>
  <dc:creator>Deirdre Brevard-Smith</dc:creator>
  <cp:lastModifiedBy>S Volk</cp:lastModifiedBy>
  <cp:revision>2</cp:revision>
  <cp:lastPrinted>2019-02-15T18:20:00Z</cp:lastPrinted>
  <dcterms:created xsi:type="dcterms:W3CDTF">2019-02-27T18:26:00Z</dcterms:created>
  <dcterms:modified xsi:type="dcterms:W3CDTF">2019-02-27T18:26:00Z</dcterms:modified>
</cp:coreProperties>
</file>