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FEE" w:rsidRDefault="00BB3F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B3FEE" w:rsidRDefault="00BB3F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2019</w:t>
      </w:r>
    </w:p>
    <w:p w:rsidR="00BB3FEE" w:rsidRDefault="00BB3F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FEE" w:rsidRPr="00BB3FEE" w:rsidRDefault="00BB3FEE" w:rsidP="00BB3FEE">
      <w:pPr>
        <w:tabs>
          <w:tab w:val="right" w:pos="5933"/>
        </w:tabs>
        <w:suppressAutoHyphens/>
      </w:pPr>
      <w:r>
        <w:tab/>
      </w:r>
      <w:r>
        <w:rPr>
          <w:b/>
          <w:sz w:val="36"/>
        </w:rPr>
        <w:t>H. 4124</w:t>
      </w:r>
    </w:p>
    <w:p w:rsidR="00BB3FEE" w:rsidRDefault="00BB3F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FEE" w:rsidRDefault="00BB3F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F0754">
        <w:t>Regulations and Administrative Procedures Committee</w:t>
      </w:r>
    </w:p>
    <w:p w:rsidR="00BB3FEE" w:rsidRDefault="00BB3F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FEE" w:rsidRDefault="00BB3F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2/27/19--H.</w:t>
      </w:r>
    </w:p>
    <w:p w:rsidR="00BB3FEE" w:rsidRDefault="00BB3F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2019.</w:t>
      </w:r>
    </w:p>
    <w:p w:rsidR="00BB3FEE" w:rsidRPr="00BB3FEE" w:rsidRDefault="00BB3FEE" w:rsidP="00BB3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B3FEE" w:rsidRDefault="00BB3F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FEE" w:rsidRDefault="00BB3F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B3FEE" w:rsidSect="00BB3F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83789" w:rsidRDefault="001837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D163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73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PHARMACY, RELATING TO ADMINISTRATIVE CITATIONS AND PENALTIES, DESIGNATED AS REGULATION DOCUMENT NUMBER 4822, PURSUANT TO THE PROVISIONS OF ARTICLE 1, CHAPTER 23, TITLE 1 OF THE 1976 CODE.</w:t>
      </w:r>
      <w:bookmarkEnd w:id="1"/>
    </w:p>
    <w:p w:rsidR="00DD1633" w:rsidRDefault="00DD1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633" w:rsidRDefault="00DD1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1633" w:rsidRDefault="00DD1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633" w:rsidRDefault="00DD1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Pharmacy, relating to Administrative Citations and Penalties, designated as Regulation Document Number 4822, and submitted to the General Assembly pursuant to the provisions of Article 1, Chapter 23, Title 1 of the 1976 Code, are approved.</w:t>
      </w:r>
    </w:p>
    <w:p w:rsidR="00DD1633" w:rsidRDefault="00DD1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633" w:rsidRDefault="00DD1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73D0">
        <w:t>2</w:t>
      </w:r>
      <w:r>
        <w:t>.</w:t>
      </w:r>
      <w:r>
        <w:tab/>
        <w:t>This joint resolution takes effect upon approval by the Governor.</w:t>
      </w:r>
    </w:p>
    <w:p w:rsidR="00DD1633" w:rsidRDefault="00DD1633" w:rsidP="00D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D1633" w:rsidRDefault="00DD1633" w:rsidP="00D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D1633" w:rsidRDefault="00DD1633" w:rsidP="00D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D1633" w:rsidRDefault="00DD1633" w:rsidP="00D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D1633" w:rsidRPr="00EA5D4A" w:rsidRDefault="00DD1633" w:rsidP="00D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D4A">
        <w:t>The South Carolina Board of Pharmacy proposes to amend existing regulations to conform to Act No. 29 of 2015 and Act No. 91 of 2017. The Board further proposes to decrease the fine for a pharmacist</w:t>
      </w:r>
      <w:r w:rsidRPr="00EA5D4A">
        <w:noBreakHyphen/>
        <w:t>in</w:t>
      </w:r>
      <w:r w:rsidRPr="00EA5D4A">
        <w:noBreakHyphen/>
        <w:t>charge’s violation of Act No. 91 of 2017.</w:t>
      </w:r>
    </w:p>
    <w:p w:rsidR="00DD1633" w:rsidRPr="00EA5D4A" w:rsidRDefault="00DD1633" w:rsidP="00D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1633" w:rsidRPr="00EA5D4A" w:rsidRDefault="00DD1633" w:rsidP="00D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D4A">
        <w:t xml:space="preserve">A Notice of Drafting was published in the </w:t>
      </w:r>
      <w:r w:rsidRPr="00EA5D4A">
        <w:rPr>
          <w:i/>
        </w:rPr>
        <w:t>State Register</w:t>
      </w:r>
      <w:r w:rsidRPr="00EA5D4A">
        <w:t xml:space="preserve"> on July 27, 2018.</w:t>
      </w:r>
    </w:p>
    <w:p w:rsidR="00EA7D30" w:rsidRDefault="0010776B" w:rsidP="00EA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sectPr w:rsidR="00EA7D30" w:rsidSect="00BB3F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6A1B" w:rsidRDefault="00036A1B" w:rsidP="009F0C77">
      <w:r>
        <w:separator/>
      </w:r>
    </w:p>
  </w:endnote>
  <w:endnote w:type="continuationSeparator" w:id="0">
    <w:p w:rsidR="00036A1B" w:rsidRDefault="00036A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288ED5D-FBF1-409A-963C-E01626830532}"/>
    <w:embedBold r:id="rId2" w:fontKey="{EBBE4B07-E077-4CE0-9E05-ED8BC5FCE162}"/>
    <w:embedItalic r:id="rId3" w:fontKey="{EA11D2BB-98AE-49B8-A93E-E2CB68F1E635}"/>
  </w:font>
  <w:font w:name="Calibri">
    <w:panose1 w:val="020F0502020204030204"/>
    <w:charset w:val="00"/>
    <w:family w:val="swiss"/>
    <w:pitch w:val="variable"/>
    <w:sig w:usb0="E0002AFF" w:usb1="C000247B" w:usb2="00000009" w:usb3="00000000" w:csb0="000001FF" w:csb1="00000000"/>
    <w:embedRegular r:id="rId4" w:fontKey="{FC04B736-20D2-4604-91EF-6BA67BDDCBEA}"/>
  </w:font>
  <w:font w:name="Segoe UI">
    <w:panose1 w:val="020B0502040204020203"/>
    <w:charset w:val="00"/>
    <w:family w:val="swiss"/>
    <w:pitch w:val="variable"/>
    <w:sig w:usb0="E4002EFF" w:usb1="C000E47F" w:usb2="00000009" w:usb3="00000000" w:csb0="000001FF" w:csb1="00000000"/>
    <w:embedRegular r:id="rId5" w:fontKey="{8F7C89B2-68BA-4371-9401-3226E2C0A9A4}"/>
  </w:font>
  <w:font w:name="Cambria">
    <w:panose1 w:val="02040503050406030204"/>
    <w:charset w:val="00"/>
    <w:family w:val="roman"/>
    <w:pitch w:val="variable"/>
    <w:sig w:usb0="E00006FF" w:usb1="420024FF" w:usb2="02000000" w:usb3="00000000" w:csb0="0000019F" w:csb1="00000000"/>
    <w:embedRegular r:id="rId6" w:fontKey="{67AF887C-F669-4327-BBB1-98D5D98256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1B" w:rsidRPr="00183789" w:rsidRDefault="00183789" w:rsidP="00183789">
    <w:pPr>
      <w:pStyle w:val="Footer"/>
      <w:tabs>
        <w:tab w:val="clear" w:pos="4680"/>
        <w:tab w:val="clear" w:pos="9360"/>
        <w:tab w:val="center" w:pos="2995"/>
      </w:tabs>
      <w:spacing w:before="120"/>
    </w:pPr>
    <w:r>
      <w:t>[4124</w:t>
    </w:r>
    <w:r w:rsidR="00BB3FEE">
      <w:t>-</w:t>
    </w:r>
    <w:r w:rsidR="00BB3FEE">
      <w:fldChar w:fldCharType="begin"/>
    </w:r>
    <w:r w:rsidR="00BB3FEE">
      <w:instrText xml:space="preserve"> PAGE  \* MERGEFORMAT </w:instrText>
    </w:r>
    <w:r w:rsidR="00BB3FEE">
      <w:fldChar w:fldCharType="separate"/>
    </w:r>
    <w:r w:rsidR="00EA7D30">
      <w:rPr>
        <w:noProof/>
      </w:rPr>
      <w:t>1</w:t>
    </w:r>
    <w:r w:rsidR="00BB3FEE">
      <w:fldChar w:fldCharType="end"/>
    </w:r>
    <w:r w:rsidR="00BB3FE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FEE" w:rsidRPr="00183789" w:rsidRDefault="00BB3FEE" w:rsidP="00183789">
    <w:pPr>
      <w:pStyle w:val="Footer"/>
      <w:tabs>
        <w:tab w:val="clear" w:pos="4680"/>
        <w:tab w:val="clear" w:pos="9360"/>
        <w:tab w:val="center" w:pos="2995"/>
      </w:tabs>
      <w:spacing w:before="120"/>
    </w:pPr>
    <w:r>
      <w:t>[4124]</w:t>
    </w:r>
    <w:r>
      <w:tab/>
    </w:r>
    <w:r>
      <w:fldChar w:fldCharType="begin"/>
    </w:r>
    <w:r>
      <w:instrText xml:space="preserve"> PAGE  \* MERGEFORMAT </w:instrText>
    </w:r>
    <w:r>
      <w:fldChar w:fldCharType="separate"/>
    </w:r>
    <w:r w:rsidR="00EA7D3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6A1B" w:rsidRDefault="00036A1B" w:rsidP="009F0C77">
      <w:r>
        <w:separator/>
      </w:r>
    </w:p>
  </w:footnote>
  <w:footnote w:type="continuationSeparator" w:id="0">
    <w:p w:rsidR="00036A1B" w:rsidRDefault="00036A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22CZ19"/>
    <w:docVar w:name="CoverBillType" w:val="a"/>
    <w:docVar w:name="DocPath" w:val="L:\Council\bills\DBS\31522CZ19.DOCX"/>
    <w:docVar w:name="dvBillNumber" w:val="4124"/>
    <w:docVar w:name="dvBillNumberPrefix" w:val="H. "/>
    <w:docVar w:name="dvOriginalBody" w:val="House"/>
    <w:docVar w:name="dvSteno" w:val="DBS"/>
    <w:docVar w:name="NameofBody" w:val="h"/>
    <w:docVar w:name="vGroup2" w:val="Council"/>
  </w:docVars>
  <w:rsids>
    <w:rsidRoot w:val="00DD1633"/>
    <w:rsid w:val="00011869"/>
    <w:rsid w:val="00015CD6"/>
    <w:rsid w:val="00036A1B"/>
    <w:rsid w:val="000E0100"/>
    <w:rsid w:val="000E1785"/>
    <w:rsid w:val="000F40FA"/>
    <w:rsid w:val="001035F1"/>
    <w:rsid w:val="0010776B"/>
    <w:rsid w:val="00133E66"/>
    <w:rsid w:val="001435A3"/>
    <w:rsid w:val="00146ED3"/>
    <w:rsid w:val="00151044"/>
    <w:rsid w:val="00183789"/>
    <w:rsid w:val="001D08F2"/>
    <w:rsid w:val="001D3A58"/>
    <w:rsid w:val="001D525B"/>
    <w:rsid w:val="001D7F4F"/>
    <w:rsid w:val="001E5C9A"/>
    <w:rsid w:val="00205238"/>
    <w:rsid w:val="002321B6"/>
    <w:rsid w:val="00250967"/>
    <w:rsid w:val="002543C8"/>
    <w:rsid w:val="0025541D"/>
    <w:rsid w:val="00284AAE"/>
    <w:rsid w:val="002E5912"/>
    <w:rsid w:val="00301B21"/>
    <w:rsid w:val="00325348"/>
    <w:rsid w:val="0032732C"/>
    <w:rsid w:val="00335316"/>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2023"/>
    <w:rsid w:val="006913C9"/>
    <w:rsid w:val="0069470D"/>
    <w:rsid w:val="006D58AA"/>
    <w:rsid w:val="006D6465"/>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73D0"/>
    <w:rsid w:val="00BB3FEE"/>
    <w:rsid w:val="00BE3C22"/>
    <w:rsid w:val="00C0345E"/>
    <w:rsid w:val="00C31C95"/>
    <w:rsid w:val="00C3483A"/>
    <w:rsid w:val="00C74E9D"/>
    <w:rsid w:val="00C826DD"/>
    <w:rsid w:val="00C82FD3"/>
    <w:rsid w:val="00C92819"/>
    <w:rsid w:val="00CC6B7B"/>
    <w:rsid w:val="00CD2089"/>
    <w:rsid w:val="00D67836"/>
    <w:rsid w:val="00D73A67"/>
    <w:rsid w:val="00D970A9"/>
    <w:rsid w:val="00DD1633"/>
    <w:rsid w:val="00DF3845"/>
    <w:rsid w:val="00E41911"/>
    <w:rsid w:val="00E44B57"/>
    <w:rsid w:val="00E92EEF"/>
    <w:rsid w:val="00EA7D30"/>
    <w:rsid w:val="00EF2368"/>
    <w:rsid w:val="00F24442"/>
    <w:rsid w:val="00F50AE3"/>
    <w:rsid w:val="00F655B7"/>
    <w:rsid w:val="00F656BA"/>
    <w:rsid w:val="00F67CF1"/>
    <w:rsid w:val="00F728AA"/>
    <w:rsid w:val="00F840F0"/>
    <w:rsid w:val="00F94AA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C28217-728E-41D5-9043-6FC1BF740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73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3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CE50C-8F83-47DF-9417-398369D90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99999954.dotm</Template>
  <TotalTime>0</TotalTime>
  <Pages>2</Pages>
  <Words>212</Words>
  <Characters>1114</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4124 Text of Previous Version (Feb. 27, 2019) - South Carolina Legislature Online</dc:title>
  <dc:creator>Deirdre Brevard-Smith</dc:creator>
  <cp:lastModifiedBy>Miriam Cook</cp:lastModifiedBy>
  <cp:revision>2</cp:revision>
  <cp:lastPrinted>2019-02-15T15:19:00Z</cp:lastPrinted>
  <dcterms:created xsi:type="dcterms:W3CDTF">2019-02-27T22:54:00Z</dcterms:created>
  <dcterms:modified xsi:type="dcterms:W3CDTF">2019-02-27T22:54:00Z</dcterms:modified>
</cp:coreProperties>
</file>