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ED3" w:rsidRDefault="00714E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7B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4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E25CF4">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 xml:space="preserve">AND ANY AVAILABLE COMMITTEE HEARING ROOMS IN THE BLATT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sidR="006B322A">
        <w:rPr>
          <w:color w:val="000000" w:themeColor="text1"/>
          <w:u w:color="000000" w:themeColor="text1"/>
        </w:rPr>
        <w:t xml:space="preserve">NOVEMBER 18 AND </w:t>
      </w:r>
      <w:r>
        <w:rPr>
          <w:color w:val="000000" w:themeColor="text1"/>
          <w:u w:color="000000" w:themeColor="text1"/>
        </w:rPr>
        <w:t>THURSDAY, NOVEMBER 21 AND FRIDAY, NOVEMBER 22, 2019</w:t>
      </w:r>
      <w:r w:rsidRPr="001306AB">
        <w:rPr>
          <w:color w:val="000000" w:themeColor="text1"/>
          <w:u w:color="000000" w:themeColor="text1"/>
        </w:rPr>
        <w:t>.</w:t>
      </w:r>
      <w:r>
        <w:rPr>
          <w:color w:val="000000" w:themeColor="text1"/>
          <w:u w:color="000000" w:themeColor="text1"/>
        </w:rPr>
        <w:t xml:space="preserve">  HOWEVER,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432D" w:rsidRPr="001306AB" w:rsidRDefault="00A37B64"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7432D" w:rsidRPr="001306AB">
        <w:rPr>
          <w:color w:val="000000" w:themeColor="text1"/>
          <w:u w:color="000000" w:themeColor="text1"/>
        </w:rPr>
        <w:t>forty</w:t>
      </w:r>
      <w:r w:rsidR="0077432D">
        <w:rPr>
          <w:color w:val="000000" w:themeColor="text1"/>
          <w:u w:color="000000" w:themeColor="text1"/>
        </w:rPr>
        <w:noBreakHyphen/>
        <w:t>two</w:t>
      </w:r>
      <w:r w:rsidR="0077432D" w:rsidRPr="001306AB">
        <w:rPr>
          <w:color w:val="000000" w:themeColor="text1"/>
          <w:u w:color="000000" w:themeColor="text1"/>
        </w:rPr>
        <w:t xml:space="preserve"> states have successful Youth in Government programs; and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32D" w:rsidRPr="001306AB"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32D" w:rsidRPr="001306AB"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32D" w:rsidRPr="001306AB"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E25CF4">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w:t>
      </w:r>
      <w:r w:rsidR="00B44D74">
        <w:t>resolved by the House of Representatives</w:t>
      </w:r>
      <w:r>
        <w:t>:</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32D" w:rsidRPr="001306AB"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1306AB">
        <w:rPr>
          <w:color w:val="000000" w:themeColor="text1"/>
          <w:u w:color="000000" w:themeColor="text1"/>
        </w:rPr>
        <w:t>he members of the South Carolina House of Representatives, by this resolution, authorize the Greenville Young Men</w:t>
      </w:r>
      <w:r w:rsidRPr="00E25CF4">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and any available committee hearing rooms in the Blatt Buildin</w:t>
      </w:r>
      <w:r>
        <w:rPr>
          <w:color w:val="000000" w:themeColor="text1"/>
          <w:u w:color="000000" w:themeColor="text1"/>
        </w:rPr>
        <w:t>g for its Youth in Government</w:t>
      </w:r>
      <w:r w:rsidR="006B322A">
        <w:rPr>
          <w:color w:val="000000" w:themeColor="text1"/>
          <w:u w:color="000000" w:themeColor="text1"/>
        </w:rPr>
        <w:t xml:space="preserve"> program on Monday, November 18 and</w:t>
      </w:r>
      <w:r w:rsidR="00A73362">
        <w:rPr>
          <w:color w:val="000000" w:themeColor="text1"/>
          <w:u w:color="000000" w:themeColor="text1"/>
        </w:rPr>
        <w:t xml:space="preserve"> </w:t>
      </w:r>
      <w:r>
        <w:rPr>
          <w:color w:val="000000" w:themeColor="text1"/>
          <w:u w:color="000000" w:themeColor="text1"/>
        </w:rPr>
        <w:t>Thursday, November 21</w:t>
      </w:r>
      <w:r w:rsidR="006B322A">
        <w:rPr>
          <w:color w:val="000000" w:themeColor="text1"/>
          <w:u w:color="000000" w:themeColor="text1"/>
        </w:rPr>
        <w:t xml:space="preserve"> </w:t>
      </w:r>
      <w:r>
        <w:rPr>
          <w:color w:val="000000" w:themeColor="text1"/>
          <w:u w:color="000000" w:themeColor="text1"/>
        </w:rPr>
        <w:t>and Friday, November 22, 2019</w:t>
      </w:r>
      <w:r w:rsidRPr="001306AB">
        <w:rPr>
          <w:color w:val="000000" w:themeColor="text1"/>
          <w:u w:color="000000" w:themeColor="text1"/>
        </w:rPr>
        <w:t xml:space="preserve">. </w:t>
      </w:r>
      <w:r>
        <w:rPr>
          <w:color w:val="000000" w:themeColor="text1"/>
          <w:u w:color="000000" w:themeColor="text1"/>
        </w:rPr>
        <w:t xml:space="preserve"> However, </w:t>
      </w:r>
      <w:r w:rsidRPr="001306AB">
        <w:rPr>
          <w:color w:val="000000" w:themeColor="text1"/>
          <w:u w:color="000000" w:themeColor="text1"/>
        </w:rPr>
        <w:t xml:space="preserve">the chamber </w:t>
      </w:r>
      <w:r>
        <w:rPr>
          <w:color w:val="000000" w:themeColor="text1"/>
          <w:u w:color="000000" w:themeColor="text1"/>
        </w:rPr>
        <w:t>may not be used if the</w:t>
      </w:r>
      <w:r w:rsidRPr="001306AB">
        <w:rPr>
          <w:color w:val="000000" w:themeColor="text1"/>
          <w:u w:color="000000" w:themeColor="text1"/>
        </w:rPr>
        <w:t xml:space="preserve"> House </w:t>
      </w:r>
      <w:r>
        <w:rPr>
          <w:color w:val="000000" w:themeColor="text1"/>
          <w:u w:color="000000" w:themeColor="text1"/>
        </w:rPr>
        <w:t xml:space="preserve">is in session or the </w:t>
      </w:r>
      <w:r w:rsidRPr="001306AB">
        <w:rPr>
          <w:color w:val="000000" w:themeColor="text1"/>
          <w:u w:color="000000" w:themeColor="text1"/>
        </w:rPr>
        <w:t xml:space="preserve">chamber </w:t>
      </w:r>
      <w:r>
        <w:rPr>
          <w:color w:val="000000" w:themeColor="text1"/>
          <w:u w:color="000000" w:themeColor="text1"/>
        </w:rPr>
        <w:t>is otherwise unavailable</w:t>
      </w:r>
      <w:r w:rsidRPr="001306AB">
        <w:rPr>
          <w:color w:val="000000" w:themeColor="text1"/>
          <w:u w:color="000000" w:themeColor="text1"/>
        </w:rPr>
        <w:t xml:space="preserve">.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32D" w:rsidRPr="001306AB"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Pr="00E25CF4">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32D" w:rsidRPr="001306AB"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036C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4ED3" w:rsidRDefault="00714ED3" w:rsidP="00714ED3">
      <w:pPr>
        <w:suppressAutoHyphens/>
      </w:pPr>
    </w:p>
    <w:sectPr w:rsidR="00714ED3" w:rsidSect="00714E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B64" w:rsidRDefault="00A37B64" w:rsidP="009F0C77">
      <w:r>
        <w:separator/>
      </w:r>
    </w:p>
  </w:endnote>
  <w:endnote w:type="continuationSeparator" w:id="0">
    <w:p w:rsidR="00A37B64" w:rsidRDefault="00A37B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8FD8DE-E543-4E7B-8D3B-E29DAD85858B}"/>
    <w:embedBold r:id="rId2" w:fontKey="{95155794-C123-4217-83BA-4CD29D1A076F}"/>
  </w:font>
  <w:font w:name="Calibri">
    <w:panose1 w:val="020F0502020204030204"/>
    <w:charset w:val="00"/>
    <w:family w:val="swiss"/>
    <w:pitch w:val="variable"/>
    <w:sig w:usb0="E00002FF" w:usb1="4000ACFF" w:usb2="00000001" w:usb3="00000000" w:csb0="0000019F" w:csb1="00000000"/>
    <w:embedRegular r:id="rId3" w:fontKey="{672AAC4D-0BBC-47D9-AC03-3CE207B9B727}"/>
  </w:font>
  <w:font w:name="Segoe UI">
    <w:panose1 w:val="020B0502040204020203"/>
    <w:charset w:val="00"/>
    <w:family w:val="swiss"/>
    <w:pitch w:val="variable"/>
    <w:sig w:usb0="E10022FF" w:usb1="C000E47F" w:usb2="00000029" w:usb3="00000000" w:csb0="000001DF" w:csb1="00000000"/>
    <w:embedRegular r:id="rId4" w:fontKey="{D286D954-76A2-408E-A47D-4D221F616557}"/>
  </w:font>
  <w:font w:name="Cambria">
    <w:panose1 w:val="02040503050406030204"/>
    <w:charset w:val="00"/>
    <w:family w:val="roman"/>
    <w:pitch w:val="variable"/>
    <w:sig w:usb0="E00002FF" w:usb1="400004FF" w:usb2="00000000" w:usb3="00000000" w:csb0="0000019F" w:csb1="00000000"/>
    <w:embedRegular r:id="rId5" w:fontKey="{8EA9D958-A758-44EA-8A56-EFB4A036BF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C6D" w:rsidRPr="00714ED3" w:rsidRDefault="00714ED3" w:rsidP="00714ED3">
    <w:pPr>
      <w:pStyle w:val="Footer"/>
      <w:tabs>
        <w:tab w:val="clear" w:pos="4680"/>
        <w:tab w:val="clear" w:pos="9360"/>
        <w:tab w:val="center" w:pos="2995"/>
      </w:tabs>
      <w:spacing w:before="120"/>
    </w:pPr>
    <w:r>
      <w:t>[4160]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B64" w:rsidRDefault="00A37B64" w:rsidP="009F0C77">
      <w:r>
        <w:separator/>
      </w:r>
    </w:p>
  </w:footnote>
  <w:footnote w:type="continuationSeparator" w:id="0">
    <w:p w:rsidR="00A37B64" w:rsidRDefault="00A37B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22SD19"/>
    <w:docVar w:name="CoverBillType" w:val="r"/>
    <w:docVar w:name="DocPath" w:val="L:\Council\bills\NL\13822SD19.DOCX"/>
    <w:docVar w:name="dvBillNumber" w:val="4160"/>
    <w:docVar w:name="dvBillNumberPrefix" w:val="H. "/>
    <w:docVar w:name="dvOriginalBody" w:val="House"/>
    <w:docVar w:name="dvSteno" w:val="NL"/>
    <w:docVar w:name="NameofBody" w:val="h"/>
    <w:docVar w:name="vGroup2" w:val="Council"/>
  </w:docVars>
  <w:rsids>
    <w:rsidRoot w:val="00A37B64"/>
    <w:rsid w:val="00011869"/>
    <w:rsid w:val="00015CD6"/>
    <w:rsid w:val="00036C6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229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22A"/>
    <w:rsid w:val="006D58AA"/>
    <w:rsid w:val="00714ED3"/>
    <w:rsid w:val="00734F00"/>
    <w:rsid w:val="0077432D"/>
    <w:rsid w:val="007A70AE"/>
    <w:rsid w:val="008362E8"/>
    <w:rsid w:val="0085786E"/>
    <w:rsid w:val="008A1768"/>
    <w:rsid w:val="008A489F"/>
    <w:rsid w:val="008F0F33"/>
    <w:rsid w:val="008F4429"/>
    <w:rsid w:val="0094021A"/>
    <w:rsid w:val="009B44AF"/>
    <w:rsid w:val="009C6A0B"/>
    <w:rsid w:val="009F0C77"/>
    <w:rsid w:val="009F4DD1"/>
    <w:rsid w:val="00A02543"/>
    <w:rsid w:val="00A37B64"/>
    <w:rsid w:val="00A41684"/>
    <w:rsid w:val="00A64E80"/>
    <w:rsid w:val="00A72BCD"/>
    <w:rsid w:val="00A73362"/>
    <w:rsid w:val="00A741D9"/>
    <w:rsid w:val="00A833AB"/>
    <w:rsid w:val="00A9741D"/>
    <w:rsid w:val="00AC34A2"/>
    <w:rsid w:val="00AD1C9A"/>
    <w:rsid w:val="00AD4B17"/>
    <w:rsid w:val="00B412D4"/>
    <w:rsid w:val="00B44D74"/>
    <w:rsid w:val="00BE3C22"/>
    <w:rsid w:val="00C0345E"/>
    <w:rsid w:val="00C31C95"/>
    <w:rsid w:val="00C3483A"/>
    <w:rsid w:val="00C74E9D"/>
    <w:rsid w:val="00C826DD"/>
    <w:rsid w:val="00C82FD3"/>
    <w:rsid w:val="00C92819"/>
    <w:rsid w:val="00CB2D05"/>
    <w:rsid w:val="00CC6B7B"/>
    <w:rsid w:val="00CD2089"/>
    <w:rsid w:val="00D73A67"/>
    <w:rsid w:val="00D970A9"/>
    <w:rsid w:val="00DF3845"/>
    <w:rsid w:val="00E06D3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DC4F30-0FF6-43D4-BD4F-990A19B3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2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2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38163-98FA-4FDE-8FFE-6A3C5BBAC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392</Words>
  <Characters>2087</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4160 Text of Previous Version (Mar. 7, 2019) - South Carolina Legislature Online</dc:title>
  <dc:creator>Nancy Lee</dc:creator>
  <cp:lastModifiedBy>S Volk</cp:lastModifiedBy>
  <cp:revision>2</cp:revision>
  <cp:lastPrinted>2019-03-04T15:12:00Z</cp:lastPrinted>
  <dcterms:created xsi:type="dcterms:W3CDTF">2019-03-07T18:20:00Z</dcterms:created>
  <dcterms:modified xsi:type="dcterms:W3CDTF">2019-03-07T18:20:00Z</dcterms:modified>
</cp:coreProperties>
</file>