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C9" w:rsidRDefault="00B404C9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97C" w:rsidRDefault="00B5397C" w:rsidP="00B53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139">
        <w:rPr>
          <w:b/>
          <w:sz w:val="30"/>
          <w:szCs w:val="30"/>
        </w:rPr>
        <w:t>HOUSE RESOLUTION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</w:p>
    <w:p w:rsidR="0010776B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1154">
        <w:rPr>
          <w:szCs w:val="22"/>
        </w:rPr>
        <w:t>TO RECOGNIZE THE IMPACT THAT SCANA CORPORATION</w:t>
      </w:r>
      <w:r w:rsidR="00506EFB" w:rsidRPr="00506EFB">
        <w:rPr>
          <w:szCs w:val="22"/>
        </w:rPr>
        <w:t>’</w:t>
      </w:r>
      <w:r w:rsidR="003E7EAF">
        <w:rPr>
          <w:szCs w:val="22"/>
        </w:rPr>
        <w:t>S MERGER WITH AN OUT</w:t>
      </w:r>
      <w:r w:rsidR="00506EFB">
        <w:rPr>
          <w:szCs w:val="22"/>
        </w:rPr>
        <w:noBreakHyphen/>
      </w:r>
      <w:r w:rsidR="003E7EAF">
        <w:rPr>
          <w:szCs w:val="22"/>
        </w:rPr>
        <w:t>OF</w:t>
      </w:r>
      <w:r w:rsidR="00506EFB">
        <w:rPr>
          <w:szCs w:val="22"/>
        </w:rPr>
        <w:noBreakHyphen/>
      </w:r>
      <w:r w:rsidR="003E7EAF">
        <w:rPr>
          <w:szCs w:val="22"/>
        </w:rPr>
        <w:t xml:space="preserve">STATE UTILITY WILL </w:t>
      </w:r>
      <w:r w:rsidRPr="00C91154">
        <w:rPr>
          <w:szCs w:val="22"/>
        </w:rPr>
        <w:t xml:space="preserve">HAVE ON THE STATE OF SOUTH CAROLINA, PARTICULARLY LEXINGTON COUNTY, AND TO RECOGNIZE THAT </w:t>
      </w:r>
      <w:r w:rsidR="003E7EAF">
        <w:rPr>
          <w:szCs w:val="22"/>
        </w:rPr>
        <w:t>THE MERGER WILL</w:t>
      </w:r>
      <w:r w:rsidRPr="00C91154">
        <w:rPr>
          <w:szCs w:val="22"/>
        </w:rPr>
        <w:t xml:space="preserve"> RESULT IN NEGATIVE IMPACTS ON RATEPAYERS, UTILITY EMPLOYEES, AND RELATED INDUSTRIES.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154" w:rsidRPr="00C91154" w:rsidRDefault="00FB1139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 xml:space="preserve">Whereas, </w:t>
      </w:r>
      <w:r w:rsidR="00C91154" w:rsidRPr="00C91154">
        <w:rPr>
          <w:szCs w:val="22"/>
        </w:rPr>
        <w:t>SCANA Corporation is an energy</w:t>
      </w:r>
      <w:r w:rsidR="00506EFB">
        <w:rPr>
          <w:szCs w:val="22"/>
        </w:rPr>
        <w:noBreakHyphen/>
      </w:r>
      <w:r w:rsidR="00C91154" w:rsidRPr="00C91154">
        <w:rPr>
          <w:szCs w:val="22"/>
        </w:rPr>
        <w:t>based holding company formed in 1984 and is headquartered in Cayce, South Carolina;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 is primarily engaged in regulated electric and natural gas u</w:t>
      </w:r>
      <w:r w:rsidR="00963BFB">
        <w:rPr>
          <w:szCs w:val="22"/>
        </w:rPr>
        <w:t>tility operations and other non</w:t>
      </w:r>
      <w:r w:rsidRPr="00C91154">
        <w:rPr>
          <w:szCs w:val="22"/>
        </w:rPr>
        <w:t>regulated energy</w:t>
      </w:r>
      <w:r w:rsidR="00506EFB">
        <w:rPr>
          <w:szCs w:val="22"/>
        </w:rPr>
        <w:noBreakHyphen/>
      </w:r>
      <w:r w:rsidRPr="00C91154">
        <w:rPr>
          <w:szCs w:val="22"/>
        </w:rPr>
        <w:t>related businesses in South Carolina, North Carolina, and Georgia through its subsidiaries;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</w:t>
      </w:r>
      <w:r w:rsidR="00506EFB" w:rsidRPr="00506EFB">
        <w:rPr>
          <w:szCs w:val="22"/>
        </w:rPr>
        <w:t>’</w:t>
      </w:r>
      <w:r w:rsidRPr="00C91154">
        <w:rPr>
          <w:szCs w:val="22"/>
        </w:rPr>
        <w:t>s subsidiary, South Carolina Electric and Gas (SCE&amp;G), provides electricity and natural gas services to residential, commercial, and industrial customers in our State;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SCE&amp;G generates, transmits, distributes, and sells electricity to over half a million customers in twenty</w:t>
      </w:r>
      <w:r w:rsidR="00506EFB">
        <w:rPr>
          <w:szCs w:val="22"/>
        </w:rPr>
        <w:noBreakHyphen/>
      </w:r>
      <w:r w:rsidRPr="00C91154">
        <w:rPr>
          <w:szCs w:val="22"/>
        </w:rPr>
        <w:t>four counties and provides natural gas to customers in thirty</w:t>
      </w:r>
      <w:r w:rsidR="00506EFB">
        <w:rPr>
          <w:szCs w:val="22"/>
        </w:rPr>
        <w:noBreakHyphen/>
      </w:r>
      <w:r w:rsidRPr="00C91154">
        <w:rPr>
          <w:szCs w:val="22"/>
        </w:rPr>
        <w:t>six counties;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SCE&amp;G employs more than three thousand employees, including over six hundred employees in Lexington County;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SCANA Corporation paid approximately 42 million dollars in property taxes to Lexington County in 2017;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lastRenderedPageBreak/>
        <w:t>Whereas, SCANA owns valuable real estate located in Lexington</w:t>
      </w:r>
      <w:r w:rsidR="00506EFB" w:rsidRPr="00506EFB">
        <w:rPr>
          <w:szCs w:val="22"/>
        </w:rPr>
        <w:t>’</w:t>
      </w:r>
      <w:r w:rsidRPr="00C91154">
        <w:rPr>
          <w:szCs w:val="22"/>
        </w:rPr>
        <w:t>s Otarre Corridor located along 12</w:t>
      </w:r>
      <w:r w:rsidRPr="00C91154">
        <w:rPr>
          <w:szCs w:val="22"/>
          <w:vertAlign w:val="superscript"/>
        </w:rPr>
        <w:t>th</w:t>
      </w:r>
      <w:r w:rsidRPr="00C91154">
        <w:rPr>
          <w:szCs w:val="22"/>
        </w:rPr>
        <w:t xml:space="preserve"> Street in Cayce, which is made up of approximately 1,800 acres, and has plans for development with local leaders;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the gross mismanagement of the jointly owned V.C. Summer Nuclear Project with the South Carolina Public Service Authority has resulted in significant financial losses to the State;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>Whereas, this gross mismanagement has exposed leadership weaknesses at the top tiers of SCANA Corporation, SCE&amp;G, and the Public Service Authority that have made these companies vulnerable to significant financial losses that jeopardize their futures and the livelihoods of the employees who have done nothing wrong;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 xml:space="preserve">the House of Representatives recognizes that the South Carolina Public Service Commission recently voted unanimously </w:t>
      </w:r>
      <w:r w:rsidR="00FF0E53">
        <w:rPr>
          <w:szCs w:val="22"/>
        </w:rPr>
        <w:t xml:space="preserve">to approve the proposed </w:t>
      </w:r>
      <w:r w:rsidR="00963BFB">
        <w:rPr>
          <w:szCs w:val="22"/>
        </w:rPr>
        <w:t>merger between SCANA and Virginia</w:t>
      </w:r>
      <w:r w:rsidR="00506EFB">
        <w:rPr>
          <w:szCs w:val="22"/>
        </w:rPr>
        <w:noBreakHyphen/>
      </w:r>
      <w:r w:rsidR="00963BFB">
        <w:rPr>
          <w:szCs w:val="22"/>
        </w:rPr>
        <w:t>based Dominion Energy</w:t>
      </w:r>
      <w:r w:rsidRPr="00C91154">
        <w:rPr>
          <w:szCs w:val="22"/>
        </w:rPr>
        <w:t>; and</w:t>
      </w:r>
    </w:p>
    <w:p w:rsid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36F03" w:rsidRDefault="00F36F03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the House of Representatives recognizes further that Dominion Energy has reneged on its widely publicized promise to give SCE&amp;G</w:t>
      </w:r>
      <w:r w:rsidR="00506EFB" w:rsidRPr="00506EFB">
        <w:rPr>
          <w:szCs w:val="22"/>
        </w:rPr>
        <w:t>’</w:t>
      </w:r>
      <w:r>
        <w:rPr>
          <w:szCs w:val="22"/>
        </w:rPr>
        <w:t>s customers a one thousand dollar refund; and</w:t>
      </w:r>
    </w:p>
    <w:p w:rsidR="00F36F03" w:rsidRPr="00C91154" w:rsidRDefault="00F36F03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>the merger</w:t>
      </w:r>
      <w:r w:rsidRPr="00C91154">
        <w:rPr>
          <w:szCs w:val="22"/>
        </w:rPr>
        <w:t xml:space="preserve"> of South Car</w:t>
      </w:r>
      <w:r w:rsidR="00963BFB">
        <w:rPr>
          <w:szCs w:val="22"/>
        </w:rPr>
        <w:t>olina</w:t>
      </w:r>
      <w:r w:rsidR="00506EFB">
        <w:rPr>
          <w:szCs w:val="22"/>
        </w:rPr>
        <w:noBreakHyphen/>
      </w:r>
      <w:r w:rsidR="00963BFB">
        <w:rPr>
          <w:szCs w:val="22"/>
        </w:rPr>
        <w:t xml:space="preserve">based SCANA Corporation with </w:t>
      </w:r>
      <w:r w:rsidRPr="00C91154">
        <w:rPr>
          <w:szCs w:val="22"/>
        </w:rPr>
        <w:t>an out</w:t>
      </w:r>
      <w:r w:rsidR="00506EFB">
        <w:rPr>
          <w:szCs w:val="22"/>
        </w:rPr>
        <w:noBreakHyphen/>
      </w:r>
      <w:r w:rsidRPr="00C91154">
        <w:rPr>
          <w:szCs w:val="22"/>
        </w:rPr>
        <w:t>of</w:t>
      </w:r>
      <w:r w:rsidR="00506EFB">
        <w:rPr>
          <w:szCs w:val="22"/>
        </w:rPr>
        <w:noBreakHyphen/>
      </w:r>
      <w:r w:rsidR="00AD53A5">
        <w:rPr>
          <w:szCs w:val="22"/>
        </w:rPr>
        <w:t>state utility</w:t>
      </w:r>
      <w:r w:rsidRPr="00C91154">
        <w:rPr>
          <w:szCs w:val="22"/>
        </w:rPr>
        <w:t xml:space="preserve"> jeopardizes South Carolina jobs directly tied to the company and has residual effects on industries and vendors doing business with SCANA and its employees;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1154">
        <w:rPr>
          <w:szCs w:val="22"/>
        </w:rPr>
        <w:t xml:space="preserve">Whereas, </w:t>
      </w:r>
      <w:r w:rsidR="00963BFB">
        <w:rPr>
          <w:szCs w:val="22"/>
        </w:rPr>
        <w:t>this merger will no doubt</w:t>
      </w:r>
      <w:r w:rsidRPr="00C91154">
        <w:rPr>
          <w:szCs w:val="22"/>
        </w:rPr>
        <w:t xml:space="preserve"> create uncertainty for future development and economic opportunity in the Otarre Corridor; and</w:t>
      </w:r>
    </w:p>
    <w:p w:rsidR="00C91154" w:rsidRP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B1139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1154">
        <w:rPr>
          <w:szCs w:val="22"/>
        </w:rPr>
        <w:t>Whereas, the preservation of a South Carolina</w:t>
      </w:r>
      <w:r w:rsidR="00506EFB">
        <w:rPr>
          <w:szCs w:val="22"/>
        </w:rPr>
        <w:noBreakHyphen/>
      </w:r>
      <w:r w:rsidRPr="00C91154">
        <w:rPr>
          <w:szCs w:val="22"/>
        </w:rPr>
        <w:t xml:space="preserve">based company </w:t>
      </w:r>
      <w:r w:rsidR="00963BFB">
        <w:rPr>
          <w:szCs w:val="22"/>
        </w:rPr>
        <w:t>would have ensured</w:t>
      </w:r>
      <w:r w:rsidRPr="00C91154">
        <w:rPr>
          <w:szCs w:val="22"/>
        </w:rPr>
        <w:t xml:space="preserve"> ratepayer protection and job protection for years to come that cannot be guaranteed </w:t>
      </w:r>
      <w:r w:rsidR="00963BFB">
        <w:rPr>
          <w:szCs w:val="22"/>
        </w:rPr>
        <w:t>in the wake of SCANA</w:t>
      </w:r>
      <w:r w:rsidR="00506EFB" w:rsidRPr="00506EFB">
        <w:rPr>
          <w:szCs w:val="22"/>
        </w:rPr>
        <w:t>’</w:t>
      </w:r>
      <w:r w:rsidR="00963BFB">
        <w:rPr>
          <w:szCs w:val="22"/>
        </w:rPr>
        <w:t>s merger with an out</w:t>
      </w:r>
      <w:r w:rsidR="00506EFB">
        <w:rPr>
          <w:szCs w:val="22"/>
        </w:rPr>
        <w:noBreakHyphen/>
      </w:r>
      <w:r w:rsidR="00963BFB">
        <w:rPr>
          <w:szCs w:val="22"/>
        </w:rPr>
        <w:t>of</w:t>
      </w:r>
      <w:r w:rsidR="00506EFB">
        <w:rPr>
          <w:szCs w:val="22"/>
        </w:rPr>
        <w:noBreakHyphen/>
      </w:r>
      <w:r w:rsidR="00963BFB">
        <w:rPr>
          <w:szCs w:val="22"/>
        </w:rPr>
        <w:t>state entity</w:t>
      </w:r>
      <w:r w:rsidRPr="00C91154">
        <w:rPr>
          <w:szCs w:val="22"/>
        </w:rPr>
        <w:t>.</w:t>
      </w:r>
      <w:r w:rsidR="00FB1139">
        <w:t xml:space="preserve">  Now, therefore,</w:t>
      </w: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1139" w:rsidRDefault="00FB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154" w:rsidRDefault="00C91154" w:rsidP="00C9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963BFB">
        <w:t>House of Representatives</w:t>
      </w:r>
      <w:r>
        <w:t>, by this resolution, recognize that a responsible, community</w:t>
      </w:r>
      <w:r w:rsidR="00506EFB">
        <w:noBreakHyphen/>
      </w:r>
      <w:r>
        <w:t>oriented SCANA Corporation is an important part of South Carolina</w:t>
      </w:r>
      <w:r w:rsidR="00506EFB" w:rsidRPr="00506EFB">
        <w:t>’</w:t>
      </w:r>
      <w:r>
        <w:t xml:space="preserve">s </w:t>
      </w:r>
      <w:r>
        <w:lastRenderedPageBreak/>
        <w:t>economy, that ratepayers are better protected and served when receiving services from a South Carolina</w:t>
      </w:r>
      <w:r w:rsidR="00506EFB">
        <w:noBreakHyphen/>
      </w:r>
      <w:r>
        <w:t>based regulated utility, and that retaining a South Carolina</w:t>
      </w:r>
      <w:r w:rsidR="00506EFB">
        <w:noBreakHyphen/>
      </w:r>
      <w:r>
        <w:t>based company is critical to preserving South Carolina jobs.</w:t>
      </w:r>
    </w:p>
    <w:p w:rsidR="00FF4B87" w:rsidRDefault="00506E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4C9" w:rsidRDefault="00B404C9" w:rsidP="00B404C9">
      <w:pPr>
        <w:suppressAutoHyphens/>
      </w:pPr>
    </w:p>
    <w:sectPr w:rsidR="00B404C9" w:rsidSect="00B404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139" w:rsidRDefault="00FB1139" w:rsidP="009F0C77">
      <w:r>
        <w:separator/>
      </w:r>
    </w:p>
  </w:endnote>
  <w:endnote w:type="continuationSeparator" w:id="0">
    <w:p w:rsidR="00FB1139" w:rsidRDefault="00FB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0CDAC3-45A2-4355-B966-F8DEE3752592}"/>
    <w:embedBold r:id="rId2" w:fontKey="{67285BA3-E789-4CA0-9091-8B80EA5BA5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7BF3C2-BF1C-4A84-A66B-02AE5BC943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8E8D24-9560-4D55-BFCA-F9F73504EF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2A9A4E-772B-4DC6-984A-9ACF353663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87" w:rsidRPr="00B404C9" w:rsidRDefault="00B404C9" w:rsidP="00B40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139" w:rsidRDefault="00FB1139" w:rsidP="009F0C77">
      <w:r>
        <w:separator/>
      </w:r>
    </w:p>
  </w:footnote>
  <w:footnote w:type="continuationSeparator" w:id="0">
    <w:p w:rsidR="00FB1139" w:rsidRDefault="00FB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14ZW19"/>
    <w:docVar w:name="CoverBillType" w:val="r"/>
    <w:docVar w:name="DocPath" w:val="L:\Council\bills\CC\15414ZW19.DOCX"/>
    <w:docVar w:name="dvBillNumber" w:val="416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B1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92B"/>
    <w:rsid w:val="00250967"/>
    <w:rsid w:val="002543C8"/>
    <w:rsid w:val="0025541D"/>
    <w:rsid w:val="00284AAE"/>
    <w:rsid w:val="002E5912"/>
    <w:rsid w:val="00301B21"/>
    <w:rsid w:val="00312F82"/>
    <w:rsid w:val="00325348"/>
    <w:rsid w:val="0032732C"/>
    <w:rsid w:val="00336AD0"/>
    <w:rsid w:val="0037079A"/>
    <w:rsid w:val="003C4DAB"/>
    <w:rsid w:val="003D01E8"/>
    <w:rsid w:val="003E5288"/>
    <w:rsid w:val="003E7EAF"/>
    <w:rsid w:val="003F6D79"/>
    <w:rsid w:val="0041760A"/>
    <w:rsid w:val="00417C01"/>
    <w:rsid w:val="00437C8D"/>
    <w:rsid w:val="004403BD"/>
    <w:rsid w:val="00461441"/>
    <w:rsid w:val="004809EE"/>
    <w:rsid w:val="004E7D54"/>
    <w:rsid w:val="00505CF0"/>
    <w:rsid w:val="00506EF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451"/>
    <w:rsid w:val="008362E8"/>
    <w:rsid w:val="0085786E"/>
    <w:rsid w:val="008A1768"/>
    <w:rsid w:val="008A489F"/>
    <w:rsid w:val="008F0F33"/>
    <w:rsid w:val="008F4429"/>
    <w:rsid w:val="0094021A"/>
    <w:rsid w:val="00963BF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3A5"/>
    <w:rsid w:val="00B404C9"/>
    <w:rsid w:val="00B412D4"/>
    <w:rsid w:val="00B5397C"/>
    <w:rsid w:val="00BE3C22"/>
    <w:rsid w:val="00C0345E"/>
    <w:rsid w:val="00C31C95"/>
    <w:rsid w:val="00C3483A"/>
    <w:rsid w:val="00C74E9D"/>
    <w:rsid w:val="00C826DD"/>
    <w:rsid w:val="00C82FD3"/>
    <w:rsid w:val="00C9115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F03"/>
    <w:rsid w:val="00F50AE3"/>
    <w:rsid w:val="00F655B7"/>
    <w:rsid w:val="00F656BA"/>
    <w:rsid w:val="00F67CF1"/>
    <w:rsid w:val="00F728AA"/>
    <w:rsid w:val="00F840F0"/>
    <w:rsid w:val="00FB0D0D"/>
    <w:rsid w:val="00FB1139"/>
    <w:rsid w:val="00FB43B4"/>
    <w:rsid w:val="00FB6B0B"/>
    <w:rsid w:val="00FD09CB"/>
    <w:rsid w:val="00FF0E53"/>
    <w:rsid w:val="00FF2AE4"/>
    <w:rsid w:val="00FF4B8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44AC6-FB9F-4FA0-B756-D99599C0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C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43D43-C728-4187-AE6F-342C7302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503</Words>
  <Characters>2996</Characters>
  <Application>Microsoft Office Word</Application>
  <DocSecurity>0</DocSecurity>
  <Lines>89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4162 Text of Previous Version (Mar. 7, 2019) - South Carolina Legislature Online</dc:title>
  <dc:creator>Chris Charlton</dc:creator>
  <cp:lastModifiedBy>S Volk</cp:lastModifiedBy>
  <cp:revision>2</cp:revision>
  <cp:lastPrinted>2019-02-25T15:02:00Z</cp:lastPrinted>
  <dcterms:created xsi:type="dcterms:W3CDTF">2019-03-07T18:21:00Z</dcterms:created>
  <dcterms:modified xsi:type="dcterms:W3CDTF">2019-03-07T18:21:00Z</dcterms:modified>
</cp:coreProperties>
</file>