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74F" w:rsidRDefault="006B1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F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134E1">
        <w:noBreakHyphen/>
      </w:r>
      <w:r>
        <w:t>5</w:t>
      </w:r>
      <w:r w:rsidR="008134E1">
        <w:noBreakHyphen/>
      </w:r>
      <w:r>
        <w:t>750, CODE OF LAWS OF SOUTH CAROLINA, 1976, RELATING TO THE OFFENSE OF FAILURE TO STOP A MOTOR VEHICLE WHEN SIGNALED BY A LAW ENFORCEMENT VEHICLE, SO AS TO PROVIDE A PENALTY WHEN A VEHICLE LEADS AN OFFICER ON A HIGH</w:t>
      </w:r>
      <w:r w:rsidR="008134E1">
        <w:noBreakHyphen/>
      </w:r>
      <w:r>
        <w:t xml:space="preserve">SPEED </w:t>
      </w:r>
      <w:r w:rsidR="00761B1E">
        <w:t>PURSUIT</w:t>
      </w:r>
      <w:r>
        <w:t xml:space="preserve"> WHICH HAS BEEN VIDEO RECORDED.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4F6E">
        <w:t>Section 56</w:t>
      </w:r>
      <w:r w:rsidR="008134E1">
        <w:noBreakHyphen/>
      </w:r>
      <w:r w:rsidR="00764F6E">
        <w:t>5</w:t>
      </w:r>
      <w:r w:rsidR="008134E1">
        <w:noBreakHyphen/>
      </w:r>
      <w:r w:rsidR="00764F6E">
        <w:t>750(A) and (B) of the 1976 Code is amended to read:</w:t>
      </w:r>
    </w:p>
    <w:p w:rsidR="00764F6E" w:rsidRDefault="00764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82E73">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2E73">
        <w:t>A person who violates the provisions of subsection (A):</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82E73">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008134E1" w:rsidRPr="008134E1">
        <w:t>’</w:t>
      </w:r>
      <w:r w:rsidRPr="00782E73">
        <w:t>s driver</w:t>
      </w:r>
      <w:r w:rsidR="008134E1" w:rsidRPr="008134E1">
        <w:t>’</w:t>
      </w:r>
      <w:r w:rsidRPr="00782E73">
        <w:t xml:space="preserve">s license for at least thirty days; </w:t>
      </w:r>
      <w:r w:rsidRPr="00764F6E">
        <w:rPr>
          <w:strike/>
        </w:rPr>
        <w:t>or</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551F1D">
        <w:t>f</w:t>
      </w:r>
      <w:r w:rsidRPr="00782E73">
        <w:t>or a second or subsequent offense where no great bodily injury or death resulted from the violation, is guilty of a felony and, upon conviction, must be imprisoned for not more than five years. The person</w:t>
      </w:r>
      <w:r w:rsidR="008134E1" w:rsidRPr="008134E1">
        <w:t>’</w:t>
      </w:r>
      <w:r w:rsidRPr="00782E73">
        <w:t>s driver</w:t>
      </w:r>
      <w:r w:rsidR="008134E1" w:rsidRPr="008134E1">
        <w:t>’</w:t>
      </w:r>
      <w:r w:rsidRPr="00782E73">
        <w:t>s license must be suspended by the department for a period of one year from the date of the conviction</w:t>
      </w:r>
      <w:r w:rsidRPr="00764F6E">
        <w:rPr>
          <w:u w:val="single"/>
        </w:rPr>
        <w:t>; or</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4F6E">
        <w:rPr>
          <w:u w:val="single"/>
        </w:rPr>
        <w:t>(3)</w:t>
      </w:r>
      <w:r>
        <w:tab/>
      </w:r>
      <w:r w:rsidRPr="00764F6E">
        <w:rPr>
          <w:u w:val="single"/>
        </w:rPr>
        <w:t>additionally</w:t>
      </w:r>
      <w:r w:rsidR="00D85A3C">
        <w:rPr>
          <w:u w:val="single"/>
        </w:rPr>
        <w:t>,</w:t>
      </w:r>
      <w:r w:rsidRPr="00764F6E">
        <w:rPr>
          <w:u w:val="single"/>
        </w:rPr>
        <w:t xml:space="preserve"> is found to have led a law enforcement officer on a high</w:t>
      </w:r>
      <w:r w:rsidR="008134E1">
        <w:rPr>
          <w:u w:val="single"/>
        </w:rPr>
        <w:noBreakHyphen/>
      </w:r>
      <w:r w:rsidRPr="00764F6E">
        <w:rPr>
          <w:u w:val="single"/>
        </w:rPr>
        <w:t xml:space="preserve">speed </w:t>
      </w:r>
      <w:r w:rsidR="00761B1E">
        <w:rPr>
          <w:u w:val="single"/>
        </w:rPr>
        <w:t>pursuit</w:t>
      </w:r>
      <w:r w:rsidRPr="00764F6E">
        <w:rPr>
          <w:u w:val="single"/>
        </w:rPr>
        <w:t xml:space="preserve"> which was recorded on a law enforcement vehicle video recording device or on an officer</w:t>
      </w:r>
      <w:r w:rsidR="008134E1" w:rsidRPr="008134E1">
        <w:rPr>
          <w:u w:val="single"/>
        </w:rPr>
        <w:t>’</w:t>
      </w:r>
      <w:r w:rsidRPr="00764F6E">
        <w:rPr>
          <w:u w:val="single"/>
        </w:rPr>
        <w:t>s body</w:t>
      </w:r>
      <w:r w:rsidR="008134E1">
        <w:rPr>
          <w:u w:val="single"/>
        </w:rPr>
        <w:noBreakHyphen/>
      </w:r>
      <w:r w:rsidR="00E76A7A">
        <w:rPr>
          <w:u w:val="single"/>
        </w:rPr>
        <w:t>worn</w:t>
      </w:r>
      <w:r w:rsidRPr="00764F6E">
        <w:rPr>
          <w:u w:val="single"/>
        </w:rPr>
        <w:t xml:space="preserve"> camera, or both, is guilty of a felony and, upon conviction, must be imprisoned for a mandatory minimum period of not less than three years a</w:t>
      </w:r>
      <w:r w:rsidR="00E76A7A">
        <w:rPr>
          <w:u w:val="single"/>
        </w:rPr>
        <w:t>nd not more than five years, no</w:t>
      </w:r>
      <w:r w:rsidRPr="00764F6E">
        <w:rPr>
          <w:u w:val="single"/>
        </w:rPr>
        <w:t xml:space="preserve"> part of which may be </w:t>
      </w:r>
      <w:r>
        <w:rPr>
          <w:u w:val="single"/>
        </w:rPr>
        <w:t>suspended. The person</w:t>
      </w:r>
      <w:r w:rsidR="008134E1" w:rsidRPr="008134E1">
        <w:rPr>
          <w:u w:val="single"/>
        </w:rPr>
        <w:t>’</w:t>
      </w:r>
      <w:r>
        <w:rPr>
          <w:u w:val="single"/>
        </w:rPr>
        <w:t>s driver</w:t>
      </w:r>
      <w:r w:rsidR="008134E1" w:rsidRPr="008134E1">
        <w:rPr>
          <w:u w:val="single"/>
        </w:rPr>
        <w:t>’</w:t>
      </w:r>
      <w:r>
        <w:rPr>
          <w:u w:val="single"/>
        </w:rPr>
        <w:t>s license must be suspended by the department for a period of one year from the date of the conviction</w:t>
      </w:r>
      <w:r w:rsidRPr="00782E73">
        <w:t>.</w:t>
      </w:r>
      <w:r w:rsidR="004A19EA">
        <w:t>”</w:t>
      </w: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4F6E">
        <w:t>2</w:t>
      </w:r>
      <w:r>
        <w:t>.</w:t>
      </w:r>
      <w:r>
        <w:tab/>
        <w:t>This act takes effect upon approval by the Governor.</w:t>
      </w:r>
    </w:p>
    <w:p w:rsidR="00553356" w:rsidRDefault="008134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74F" w:rsidRDefault="006B174F" w:rsidP="006B174F">
      <w:pPr>
        <w:suppressAutoHyphens/>
      </w:pPr>
    </w:p>
    <w:sectPr w:rsidR="006B174F" w:rsidSect="006B17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F6E" w:rsidRDefault="00764F6E" w:rsidP="009F0C77">
      <w:r>
        <w:separator/>
      </w:r>
    </w:p>
  </w:endnote>
  <w:endnote w:type="continuationSeparator" w:id="0">
    <w:p w:rsidR="00764F6E" w:rsidRDefault="00764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57CD5B-05BD-4D5C-9214-1CB36601F992}"/>
    <w:embedBold r:id="rId2" w:fontKey="{A8751DF5-E3C5-4371-AB44-C64D86BB15A6}"/>
  </w:font>
  <w:font w:name="Calibri">
    <w:panose1 w:val="020F0502020204030204"/>
    <w:charset w:val="00"/>
    <w:family w:val="swiss"/>
    <w:pitch w:val="variable"/>
    <w:sig w:usb0="E00002FF" w:usb1="4000ACFF" w:usb2="00000001" w:usb3="00000000" w:csb0="0000019F" w:csb1="00000000"/>
    <w:embedRegular r:id="rId3" w:fontKey="{25B7D2EE-0B79-4A94-89C9-5DE631DBA342}"/>
  </w:font>
  <w:font w:name="Segoe UI">
    <w:panose1 w:val="020B0502040204020203"/>
    <w:charset w:val="00"/>
    <w:family w:val="swiss"/>
    <w:pitch w:val="variable"/>
    <w:sig w:usb0="E10022FF" w:usb1="C000E47F" w:usb2="00000029" w:usb3="00000000" w:csb0="000001DF" w:csb1="00000000"/>
    <w:embedRegular r:id="rId4" w:fontKey="{AEDB7248-CEF9-41B5-BD06-F594EB1C1B45}"/>
  </w:font>
  <w:font w:name="Cambria">
    <w:panose1 w:val="02040503050406030204"/>
    <w:charset w:val="00"/>
    <w:family w:val="roman"/>
    <w:pitch w:val="variable"/>
    <w:sig w:usb0="E00002FF" w:usb1="400004FF" w:usb2="00000000" w:usb3="00000000" w:csb0="0000019F" w:csb1="00000000"/>
    <w:embedRegular r:id="rId5" w:fontKey="{F8C7BBAC-6113-4CE8-A68B-35C0D934B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356" w:rsidRPr="006B174F" w:rsidRDefault="006B174F" w:rsidP="006B174F">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F6E" w:rsidRDefault="00764F6E" w:rsidP="009F0C77">
      <w:r>
        <w:separator/>
      </w:r>
    </w:p>
  </w:footnote>
  <w:footnote w:type="continuationSeparator" w:id="0">
    <w:p w:rsidR="00764F6E" w:rsidRDefault="00764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33CM19"/>
    <w:docVar w:name="CoverBillType" w:val="b"/>
    <w:docVar w:name="DocPath" w:val="L:\Council\bills\GT\5633CM19.DOCX"/>
    <w:docVar w:name="dvBillNumber" w:val="420"/>
    <w:docVar w:name="dvBillNumberPrefix" w:val="S. "/>
    <w:docVar w:name="dvOriginalBody" w:val="Senate"/>
    <w:docVar w:name="dvSteno" w:val="GT"/>
    <w:docVar w:name="NameofBody" w:val="s"/>
    <w:docVar w:name="vGroup2" w:val="Council"/>
  </w:docVars>
  <w:rsids>
    <w:rsidRoot w:val="00BA720A"/>
    <w:rsid w:val="000263D9"/>
    <w:rsid w:val="00026C9A"/>
    <w:rsid w:val="00095E9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9EA"/>
    <w:rsid w:val="004B2A8B"/>
    <w:rsid w:val="004B6D74"/>
    <w:rsid w:val="00511EE9"/>
    <w:rsid w:val="00521E00"/>
    <w:rsid w:val="00551F1D"/>
    <w:rsid w:val="00553356"/>
    <w:rsid w:val="00577C6C"/>
    <w:rsid w:val="0058501B"/>
    <w:rsid w:val="005C5AC4"/>
    <w:rsid w:val="0061228A"/>
    <w:rsid w:val="006215AA"/>
    <w:rsid w:val="006340D9"/>
    <w:rsid w:val="00643B8E"/>
    <w:rsid w:val="00653ECC"/>
    <w:rsid w:val="00665EBC"/>
    <w:rsid w:val="00680479"/>
    <w:rsid w:val="0069470D"/>
    <w:rsid w:val="006A476C"/>
    <w:rsid w:val="006B174F"/>
    <w:rsid w:val="006C6A93"/>
    <w:rsid w:val="006E02F9"/>
    <w:rsid w:val="006F3F76"/>
    <w:rsid w:val="007475B6"/>
    <w:rsid w:val="00753C04"/>
    <w:rsid w:val="00756946"/>
    <w:rsid w:val="00757F80"/>
    <w:rsid w:val="00761B1E"/>
    <w:rsid w:val="00764F6E"/>
    <w:rsid w:val="00771EEC"/>
    <w:rsid w:val="00786819"/>
    <w:rsid w:val="007A325A"/>
    <w:rsid w:val="007C3099"/>
    <w:rsid w:val="007E72BE"/>
    <w:rsid w:val="007F1523"/>
    <w:rsid w:val="007F509E"/>
    <w:rsid w:val="007F5799"/>
    <w:rsid w:val="007F6947"/>
    <w:rsid w:val="008134E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720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5A3C"/>
    <w:rsid w:val="00D95E2F"/>
    <w:rsid w:val="00D970A9"/>
    <w:rsid w:val="00DB3AC0"/>
    <w:rsid w:val="00DC6813"/>
    <w:rsid w:val="00DE68F0"/>
    <w:rsid w:val="00DF3845"/>
    <w:rsid w:val="00DF7E17"/>
    <w:rsid w:val="00E76A7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5209E-53CF-462A-91E5-C51D8F8B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9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69C1A-A868-4D21-9A85-30C915D1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444</Words>
  <Characters>2054</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 Text of Previous Version (Jan. 24, 2019) - South Carolina Legislature Online</dc:title>
  <dc:subject/>
  <dc:creator>Gwen Thurmond</dc:creator>
  <cp:keywords/>
  <dc:description/>
  <cp:lastModifiedBy>S Volk</cp:lastModifiedBy>
  <cp:revision>2</cp:revision>
  <cp:lastPrinted>2019-01-23T20:45:00Z</cp:lastPrinted>
  <dcterms:created xsi:type="dcterms:W3CDTF">2019-01-24T16:41:00Z</dcterms:created>
  <dcterms:modified xsi:type="dcterms:W3CDTF">2019-01-24T16:41:00Z</dcterms:modified>
</cp:coreProperties>
</file>