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EE7" w:rsidRDefault="00DA3E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03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  <w:t>6</w:t>
      </w:r>
      <w:r>
        <w:rPr>
          <w:color w:val="000000" w:themeColor="text1"/>
          <w:u w:color="000000" w:themeColor="text1"/>
        </w:rPr>
        <w:noBreakHyphen/>
        <w:t xml:space="preserve">1140, AS AMENDED, CODE OF LAWS OF SOUTH CAROLINA, 1976, </w:t>
      </w:r>
      <w:r w:rsidRPr="00E874C6">
        <w:rPr>
          <w:color w:val="000000" w:themeColor="text1"/>
          <w:u w:color="000000" w:themeColor="text1"/>
        </w:rPr>
        <w:t xml:space="preserve">RELATING TO DEDUCTIONS </w:t>
      </w:r>
      <w:r>
        <w:rPr>
          <w:color w:val="000000" w:themeColor="text1"/>
          <w:u w:color="000000" w:themeColor="text1"/>
        </w:rPr>
        <w:t>FROM INDIVIDUAL TAXABLE INCOME,</w:t>
      </w:r>
      <w:r w:rsidRPr="00E874C6">
        <w:rPr>
          <w:color w:val="000000" w:themeColor="text1"/>
          <w:u w:color="000000" w:themeColor="text1"/>
        </w:rPr>
        <w:t xml:space="preserve"> </w:t>
      </w:r>
      <w:r w:rsidR="00B64C52">
        <w:rPr>
          <w:color w:val="000000" w:themeColor="text1"/>
          <w:u w:color="000000" w:themeColor="text1"/>
        </w:rPr>
        <w:t xml:space="preserve">SO AS </w:t>
      </w:r>
      <w:r w:rsidRPr="00E874C6">
        <w:rPr>
          <w:color w:val="000000" w:themeColor="text1"/>
          <w:u w:color="000000" w:themeColor="text1"/>
        </w:rPr>
        <w:t>TO REQUIRE A MEMBER OF THE STATE GUARD TO COMPLETE A MINIMUM OF ONE HUNDRED NINETY</w:t>
      </w:r>
      <w:r>
        <w:rPr>
          <w:color w:val="000000" w:themeColor="text1"/>
          <w:u w:color="000000" w:themeColor="text1"/>
        </w:rPr>
        <w:noBreakHyphen/>
      </w:r>
      <w:r w:rsidRPr="00E874C6">
        <w:rPr>
          <w:color w:val="000000" w:themeColor="text1"/>
          <w:u w:color="000000" w:themeColor="text1"/>
        </w:rPr>
        <w:t>TWO HOURS OF TRAINING OR DRILL EACH YEAR IN ORDER TO QUALIFY FOR THE DEDUCTION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EE" w:rsidRPr="007C1341" w:rsidRDefault="00550300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3223EE">
        <w:tab/>
      </w:r>
      <w:r w:rsidR="003223EE" w:rsidRPr="007C1341">
        <w:rPr>
          <w:color w:val="000000" w:themeColor="text1"/>
          <w:u w:color="000000" w:themeColor="text1"/>
        </w:rPr>
        <w:t>Section 12</w:t>
      </w:r>
      <w:r w:rsidR="003223EE">
        <w:rPr>
          <w:color w:val="000000" w:themeColor="text1"/>
          <w:u w:color="000000" w:themeColor="text1"/>
        </w:rPr>
        <w:noBreakHyphen/>
      </w:r>
      <w:r w:rsidR="003223EE" w:rsidRPr="007C1341">
        <w:rPr>
          <w:color w:val="000000" w:themeColor="text1"/>
          <w:u w:color="000000" w:themeColor="text1"/>
        </w:rPr>
        <w:t>6</w:t>
      </w:r>
      <w:r w:rsidR="003223EE">
        <w:rPr>
          <w:color w:val="000000" w:themeColor="text1"/>
          <w:u w:color="000000" w:themeColor="text1"/>
        </w:rPr>
        <w:noBreakHyphen/>
      </w:r>
      <w:r w:rsidR="003223EE" w:rsidRPr="007C1341">
        <w:rPr>
          <w:color w:val="000000" w:themeColor="text1"/>
          <w:u w:color="000000" w:themeColor="text1"/>
        </w:rPr>
        <w:t>1140(10)(c)(iv) of the 1976 Code is amended to read:</w:t>
      </w:r>
    </w:p>
    <w:p w:rsidR="003223EE" w:rsidRPr="007C1341" w:rsidRDefault="003223EE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300" w:rsidRDefault="003223EE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C1341">
        <w:rPr>
          <w:color w:val="000000" w:themeColor="text1"/>
          <w:u w:color="000000" w:themeColor="text1"/>
        </w:rPr>
        <w:tab/>
        <w:t>“(iv)</w:t>
      </w:r>
      <w:r w:rsidRPr="007C1341">
        <w:rPr>
          <w:color w:val="000000" w:themeColor="text1"/>
          <w:u w:color="000000" w:themeColor="text1"/>
        </w:rPr>
        <w:tab/>
        <w:t xml:space="preserve">In the case of a member of the State Guard and in lieu of minimum points determining eligibility, this deduction is allowed only if the State Guard member completes a minimum of </w:t>
      </w:r>
      <w:r w:rsidRPr="007C1341">
        <w:rPr>
          <w:strike/>
          <w:color w:val="000000" w:themeColor="text1"/>
          <w:u w:color="000000" w:themeColor="text1"/>
        </w:rPr>
        <w:t xml:space="preserve">sixteen </w:t>
      </w:r>
      <w:r w:rsidRPr="007C1341">
        <w:rPr>
          <w:color w:val="000000" w:themeColor="text1"/>
          <w:u w:val="single" w:color="000000" w:themeColor="text1"/>
        </w:rPr>
        <w:t>one hundred ninety</w:t>
      </w:r>
      <w:r>
        <w:rPr>
          <w:color w:val="000000" w:themeColor="text1"/>
          <w:u w:val="single" w:color="000000" w:themeColor="text1"/>
        </w:rPr>
        <w:noBreakHyphen/>
      </w:r>
      <w:r w:rsidRPr="007C1341">
        <w:rPr>
          <w:color w:val="000000" w:themeColor="text1"/>
          <w:u w:val="single" w:color="000000" w:themeColor="text1"/>
        </w:rPr>
        <w:t>two</w:t>
      </w:r>
      <w:r w:rsidRPr="007C1341">
        <w:rPr>
          <w:color w:val="000000" w:themeColor="text1"/>
          <w:u w:color="000000" w:themeColor="text1"/>
        </w:rPr>
        <w:t xml:space="preserve"> hours of training or drill </w:t>
      </w:r>
      <w:r w:rsidRPr="007C1341">
        <w:rPr>
          <w:strike/>
          <w:color w:val="000000" w:themeColor="text1"/>
          <w:u w:color="000000" w:themeColor="text1"/>
        </w:rPr>
        <w:t>each month, equating to one hundred ninety</w:t>
      </w:r>
      <w:r>
        <w:rPr>
          <w:strike/>
          <w:color w:val="000000" w:themeColor="text1"/>
          <w:u w:color="000000" w:themeColor="text1"/>
        </w:rPr>
        <w:noBreakHyphen/>
      </w:r>
      <w:r w:rsidRPr="007C1341">
        <w:rPr>
          <w:strike/>
          <w:color w:val="000000" w:themeColor="text1"/>
          <w:u w:color="000000" w:themeColor="text1"/>
        </w:rPr>
        <w:t>two hours</w:t>
      </w:r>
      <w:r w:rsidRPr="007C1341">
        <w:rPr>
          <w:color w:val="000000" w:themeColor="text1"/>
          <w:u w:color="000000" w:themeColor="text1"/>
        </w:rPr>
        <w:t xml:space="preserve"> a year, and the member</w:t>
      </w:r>
      <w:r w:rsidRPr="003223EE">
        <w:rPr>
          <w:color w:val="000000" w:themeColor="text1"/>
          <w:u w:color="000000" w:themeColor="text1"/>
        </w:rPr>
        <w:t>’</w:t>
      </w:r>
      <w:r w:rsidRPr="007C1341">
        <w:rPr>
          <w:color w:val="000000" w:themeColor="text1"/>
          <w:u w:color="000000" w:themeColor="text1"/>
        </w:rPr>
        <w:t>s commanding officer certifies in writing to the member that the member met these requirements.”</w:t>
      </w: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23EE">
        <w:t>2</w:t>
      </w:r>
      <w:r>
        <w:t>.</w:t>
      </w:r>
      <w:r>
        <w:tab/>
        <w:t>This act takes effect upon approval by the Governor</w:t>
      </w:r>
      <w:r w:rsidR="003223EE">
        <w:t xml:space="preserve"> and first applies to tax years beginning after 2018</w:t>
      </w:r>
      <w:r>
        <w:t>.</w:t>
      </w:r>
    </w:p>
    <w:p w:rsidR="00417727" w:rsidRDefault="00322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EE7" w:rsidRDefault="00DA3EE7" w:rsidP="00DA3EE7">
      <w:pPr>
        <w:suppressAutoHyphens/>
      </w:pPr>
    </w:p>
    <w:sectPr w:rsidR="00DA3EE7" w:rsidSect="00DA3E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300" w:rsidRDefault="00550300" w:rsidP="009F0C77">
      <w:r>
        <w:separator/>
      </w:r>
    </w:p>
  </w:endnote>
  <w:endnote w:type="continuationSeparator" w:id="0">
    <w:p w:rsidR="00550300" w:rsidRDefault="005503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353C85-5956-4C3B-9EF5-F5811282603A}"/>
    <w:embedBold r:id="rId2" w:fontKey="{4E6264B8-CD58-495F-A989-4068102EC4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E8C489-0C9A-461B-ADE0-096DB59957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61F6DB-5C61-4AD0-988B-4710D4BD5C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FA416D-9D60-4707-B120-0E99BB809F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27" w:rsidRPr="00DA3EE7" w:rsidRDefault="00DA3EE7" w:rsidP="00DA3E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300" w:rsidRDefault="00550300" w:rsidP="009F0C77">
      <w:r>
        <w:separator/>
      </w:r>
    </w:p>
  </w:footnote>
  <w:footnote w:type="continuationSeparator" w:id="0">
    <w:p w:rsidR="00550300" w:rsidRDefault="005503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5DG19"/>
    <w:docVar w:name="CoverBillType" w:val="b"/>
    <w:docVar w:name="DocPath" w:val="L:\Council\bills\NBD\11265DG19.DOCX"/>
    <w:docVar w:name="dvBillNumber" w:val="424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503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3EE"/>
    <w:rsid w:val="00325348"/>
    <w:rsid w:val="0032732C"/>
    <w:rsid w:val="00336AD0"/>
    <w:rsid w:val="0037079A"/>
    <w:rsid w:val="003C4DAB"/>
    <w:rsid w:val="003D01E8"/>
    <w:rsid w:val="003D435B"/>
    <w:rsid w:val="003E5288"/>
    <w:rsid w:val="003F6D79"/>
    <w:rsid w:val="0041760A"/>
    <w:rsid w:val="00417727"/>
    <w:rsid w:val="00417C01"/>
    <w:rsid w:val="004403BD"/>
    <w:rsid w:val="00461441"/>
    <w:rsid w:val="004809EE"/>
    <w:rsid w:val="004E7D54"/>
    <w:rsid w:val="005273C6"/>
    <w:rsid w:val="00530A69"/>
    <w:rsid w:val="00537F2F"/>
    <w:rsid w:val="00545593"/>
    <w:rsid w:val="00550300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C5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EE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36534-A4E9-4BC8-A118-0BA29588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0F14B-0443-4D46-AA41-7F147002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1</Pages>
  <Words>170</Words>
  <Characters>829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4241 Text of Previous Version (Mar. 13, 2019) - South Carolina Legislature Online</dc:title>
  <dc:creator>Niki Downey</dc:creator>
  <cp:lastModifiedBy>S Volk</cp:lastModifiedBy>
  <cp:revision>2</cp:revision>
  <cp:lastPrinted>2019-03-12T19:29:00Z</cp:lastPrinted>
  <dcterms:created xsi:type="dcterms:W3CDTF">2019-03-13T16:40:00Z</dcterms:created>
  <dcterms:modified xsi:type="dcterms:W3CDTF">2019-03-13T16:40:00Z</dcterms:modified>
</cp:coreProperties>
</file>