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0C4" w:rsidRDefault="007660C4"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0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4B0" w:rsidRPr="00522CE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SO AS </w:t>
      </w:r>
      <w:r w:rsidRPr="00E2373A">
        <w:rPr>
          <w:color w:val="000000" w:themeColor="text1"/>
          <w:u w:color="000000" w:themeColor="text1"/>
        </w:rPr>
        <w:t>TO ENACT THE “REINFORCING COLLEGE EDUCATION ON AMERICA</w:t>
      </w:r>
      <w:r w:rsidR="003910EA" w:rsidRPr="003910EA">
        <w:rPr>
          <w:color w:val="000000" w:themeColor="text1"/>
          <w:u w:color="000000" w:themeColor="text1"/>
        </w:rPr>
        <w:t>’</w:t>
      </w:r>
      <w:r w:rsidRPr="00E2373A">
        <w:rPr>
          <w:color w:val="000000" w:themeColor="text1"/>
          <w:u w:color="000000" w:themeColor="text1"/>
        </w:rPr>
        <w:t>S CONSTITUTIONAL HERITAGE ACT” OR THE “REACH ACT”</w:t>
      </w:r>
      <w:r w:rsidR="001047DB">
        <w:rPr>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3910EA">
        <w:rPr>
          <w:color w:val="000000" w:themeColor="text1"/>
          <w:u w:color="000000" w:themeColor="text1"/>
        </w:rPr>
        <w:noBreakHyphen/>
      </w:r>
      <w:r w:rsidRPr="00E2373A">
        <w:rPr>
          <w:color w:val="000000" w:themeColor="text1"/>
          <w:u w:color="000000" w:themeColor="text1"/>
        </w:rPr>
        <w:t>29</w:t>
      </w:r>
      <w:r w:rsidR="003910EA">
        <w:rPr>
          <w:color w:val="000000" w:themeColor="text1"/>
          <w:u w:color="000000" w:themeColor="text1"/>
        </w:rPr>
        <w:noBreakHyphen/>
      </w:r>
      <w:r w:rsidRPr="00E2373A">
        <w:rPr>
          <w:color w:val="000000" w:themeColor="text1"/>
          <w:u w:color="000000" w:themeColor="text1"/>
        </w:rPr>
        <w:t>120</w:t>
      </w:r>
      <w:r>
        <w:rPr>
          <w:color w:val="000000" w:themeColor="text1"/>
          <w:u w:color="000000" w:themeColor="text1"/>
        </w:rPr>
        <w:t>,</w:t>
      </w:r>
      <w:r w:rsidRPr="00E2373A">
        <w:rPr>
          <w:color w:val="000000" w:themeColor="text1"/>
          <w:u w:color="000000" w:themeColor="text1"/>
        </w:rPr>
        <w:t xml:space="preserve"> RELATING TO </w:t>
      </w:r>
      <w:r>
        <w:rPr>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color w:val="000000" w:themeColor="text1"/>
          <w:u w:color="000000" w:themeColor="text1"/>
        </w:rPr>
        <w:t xml:space="preserve">, </w:t>
      </w:r>
      <w:r w:rsidR="00C91C12">
        <w:rPr>
          <w:color w:val="000000" w:themeColor="text1"/>
          <w:u w:color="000000" w:themeColor="text1"/>
        </w:rPr>
        <w:t xml:space="preserve">SO AS </w:t>
      </w:r>
      <w:r w:rsidRPr="00151254">
        <w:rPr>
          <w:color w:val="000000" w:themeColor="text1"/>
          <w:u w:color="000000" w:themeColor="text1"/>
        </w:rPr>
        <w:t>TO PROVIDE THAT EACH PUBLIC HIGH SCHOOL MUST PROVIDE INSTRUCTION CONCERNING THE UNITED STATES CONSTITUTION, THE FEDERALIST PAPERS, THE DECLARATION OF INDEPENDENCE</w:t>
      </w:r>
      <w:r>
        <w:rPr>
          <w:color w:val="000000" w:themeColor="text1"/>
          <w:u w:color="000000" w:themeColor="text1"/>
        </w:rPr>
        <w:t>, AND THE EMANCIPATION PROCLAMATION</w:t>
      </w:r>
      <w:r w:rsidRPr="00151254">
        <w:rPr>
          <w:color w:val="000000" w:themeColor="text1"/>
          <w:u w:color="000000" w:themeColor="text1"/>
        </w:rPr>
        <w:t xml:space="preserve"> TO EACH STUDENT</w:t>
      </w:r>
      <w:r>
        <w:rPr>
          <w:color w:val="000000" w:themeColor="text1"/>
          <w:u w:color="000000" w:themeColor="text1"/>
        </w:rPr>
        <w:t>; TO AMEND SECTION 59</w:t>
      </w:r>
      <w:r w:rsidR="003910EA">
        <w:rPr>
          <w:color w:val="000000" w:themeColor="text1"/>
          <w:u w:color="000000" w:themeColor="text1"/>
        </w:rPr>
        <w:noBreakHyphen/>
      </w:r>
      <w:r>
        <w:rPr>
          <w:color w:val="000000" w:themeColor="text1"/>
          <w:u w:color="000000" w:themeColor="text1"/>
        </w:rPr>
        <w:t>29</w:t>
      </w:r>
      <w:r w:rsidR="003910EA">
        <w:rPr>
          <w:color w:val="000000" w:themeColor="text1"/>
          <w:u w:color="000000" w:themeColor="text1"/>
        </w:rPr>
        <w:noBreakHyphen/>
      </w:r>
      <w:r>
        <w:rPr>
          <w:color w:val="000000" w:themeColor="text1"/>
          <w:u w:color="000000" w:themeColor="text1"/>
        </w:rPr>
        <w:t xml:space="preserve">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color w:val="000000" w:themeColor="text1"/>
          <w:u w:color="000000" w:themeColor="text1"/>
        </w:rPr>
        <w:t>,</w:t>
      </w:r>
      <w:r w:rsidRPr="00151254">
        <w:rPr>
          <w:color w:val="000000" w:themeColor="text1"/>
          <w:u w:color="000000" w:themeColor="text1"/>
        </w:rPr>
        <w:t xml:space="preserve"> </w:t>
      </w:r>
      <w:r w:rsidR="00C91C12">
        <w:rPr>
          <w:color w:val="000000" w:themeColor="text1"/>
          <w:u w:color="000000" w:themeColor="text1"/>
        </w:rPr>
        <w:t xml:space="preserve">SO AS </w:t>
      </w:r>
      <w:r w:rsidRPr="00151254">
        <w:rPr>
          <w:color w:val="000000" w:themeColor="text1"/>
          <w:u w:color="000000" w:themeColor="text1"/>
        </w:rPr>
        <w:t xml:space="preserve">TO PROVIDE </w:t>
      </w:r>
      <w:r>
        <w:rPr>
          <w:color w:val="000000" w:themeColor="text1"/>
          <w:u w:color="000000" w:themeColor="text1"/>
        </w:rPr>
        <w:t>THAT EACH INSTITUTION OF HIGHER LEARNING</w:t>
      </w:r>
      <w:r w:rsidRPr="00151254">
        <w:rPr>
          <w:color w:val="000000" w:themeColor="text1"/>
          <w:u w:color="000000" w:themeColor="text1"/>
        </w:rPr>
        <w:t xml:space="preserve"> MUST PROVIDE INSTRUCTION CONCERNING THE UNITED STATES CONSTITUTION, THE FEDERALIST PAPERS, THE DECLARATION OF INDEPENDENCE</w:t>
      </w:r>
      <w:r>
        <w:rPr>
          <w:color w:val="000000" w:themeColor="text1"/>
          <w:u w:color="000000" w:themeColor="text1"/>
        </w:rPr>
        <w:t>, AND THE EMANCIPATION PROCLAMATION</w:t>
      </w:r>
      <w:r w:rsidRPr="00151254">
        <w:rPr>
          <w:color w:val="000000" w:themeColor="text1"/>
          <w:u w:color="000000" w:themeColor="text1"/>
        </w:rPr>
        <w:t xml:space="preserve"> TO EACH </w:t>
      </w:r>
      <w:r>
        <w:rPr>
          <w:color w:val="000000" w:themeColor="text1"/>
          <w:u w:color="000000" w:themeColor="text1"/>
        </w:rPr>
        <w:t xml:space="preserve">UNDERGRADUATE </w:t>
      </w:r>
      <w:r w:rsidRPr="00151254">
        <w:rPr>
          <w:color w:val="000000" w:themeColor="text1"/>
          <w:u w:color="000000" w:themeColor="text1"/>
        </w:rPr>
        <w:t xml:space="preserve">STUDENT </w:t>
      </w:r>
      <w:r>
        <w:rPr>
          <w:color w:val="000000" w:themeColor="text1"/>
          <w:u w:color="000000" w:themeColor="text1"/>
        </w:rPr>
        <w:t>FOR</w:t>
      </w:r>
      <w:r w:rsidRPr="00E2373A">
        <w:rPr>
          <w:color w:val="000000" w:themeColor="text1"/>
          <w:u w:color="000000" w:themeColor="text1"/>
        </w:rPr>
        <w:t xml:space="preserve"> THREE </w:t>
      </w:r>
      <w:r>
        <w:rPr>
          <w:color w:val="000000" w:themeColor="text1"/>
          <w:u w:color="000000" w:themeColor="text1"/>
        </w:rPr>
        <w:t xml:space="preserve">SEMESTER </w:t>
      </w:r>
      <w:r w:rsidRPr="00E2373A">
        <w:rPr>
          <w:color w:val="000000" w:themeColor="text1"/>
          <w:u w:color="000000" w:themeColor="text1"/>
        </w:rPr>
        <w:t>CREDIT HOURS; TO REPEAL SECTION 59</w:t>
      </w:r>
      <w:r w:rsidR="003910EA">
        <w:rPr>
          <w:color w:val="000000" w:themeColor="text1"/>
          <w:u w:color="000000" w:themeColor="text1"/>
        </w:rPr>
        <w:noBreakHyphen/>
      </w:r>
      <w:r w:rsidRPr="00E2373A">
        <w:rPr>
          <w:color w:val="000000" w:themeColor="text1"/>
          <w:u w:color="000000" w:themeColor="text1"/>
        </w:rPr>
        <w:t>29</w:t>
      </w:r>
      <w:r w:rsidR="003910EA">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xml:space="preserve">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 AND TO PROVIDE THE COMMISSION ON HIGHER EDUCATION SHALL SUBMIT CERTAIN PROVISIONS OF THIS ACT TO THE SOUTHERN ASSOCIATION OF COLLEGES AND SCHOOLS TO SEEK AN ADVISORY OPINION REGARDING THE IMPLEMENTATION OF THESE PROVISIONS</w:t>
      </w:r>
      <w:r w:rsidRPr="00E2373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0AD" w:rsidRDefault="00B56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560AD" w:rsidRDefault="00B56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4B0" w:rsidRDefault="00B560AD"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804B0" w:rsidRPr="00096E37">
        <w:rPr>
          <w:u w:color="000000" w:themeColor="text1"/>
        </w:rPr>
        <w:t>This act is known and may be cited as the “Reinforcing College Education on America</w:t>
      </w:r>
      <w:r w:rsidR="003910EA" w:rsidRPr="003910EA">
        <w:rPr>
          <w:u w:color="000000" w:themeColor="text1"/>
        </w:rPr>
        <w:t>’</w:t>
      </w:r>
      <w:r w:rsidR="00D804B0" w:rsidRPr="00096E37">
        <w:rPr>
          <w:u w:color="000000" w:themeColor="text1"/>
        </w:rPr>
        <w:t>s Constitutional Heritage Act” or the “REACH Act”.</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t>2.</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120(A) of the 1976 Code is amended to read: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 of the 1976 Code is amended to read: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003910EA">
        <w:rPr>
          <w:strike/>
          <w:u w:color="000000" w:themeColor="text1"/>
        </w:rPr>
        <w:noBreakHyphen/>
      </w:r>
      <w:r w:rsidRPr="00096E37">
        <w:rPr>
          <w:strike/>
          <w:u w:color="000000" w:themeColor="text1"/>
        </w:rPr>
        <w:t>29</w:t>
      </w:r>
      <w:r w:rsidR="003910EA">
        <w:rPr>
          <w:strike/>
          <w:u w:color="000000" w:themeColor="text1"/>
        </w:rPr>
        <w:noBreakHyphen/>
      </w:r>
      <w:r w:rsidRPr="00096E37">
        <w:rPr>
          <w:strike/>
          <w:u w:color="000000" w:themeColor="text1"/>
        </w:rPr>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sidR="003910EA">
        <w:rPr>
          <w:u w:val="single" w:color="000000" w:themeColor="text1"/>
        </w:rPr>
        <w:noBreakHyphen/>
      </w:r>
      <w:r>
        <w:rPr>
          <w:u w:val="single" w:color="000000" w:themeColor="text1"/>
        </w:rPr>
        <w:t>103</w:t>
      </w:r>
      <w:r w:rsidR="003910EA">
        <w:rPr>
          <w:u w:val="single" w:color="000000" w:themeColor="text1"/>
        </w:rPr>
        <w:noBreakHyphen/>
      </w:r>
      <w:r>
        <w:rPr>
          <w:u w:val="single" w:color="000000" w:themeColor="text1"/>
        </w:rPr>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w:t>
      </w:r>
      <w:r w:rsidR="003910EA">
        <w:rPr>
          <w:u w:val="single" w:color="000000" w:themeColor="text1"/>
        </w:rPr>
        <w:noBreakHyphen/>
      </w:r>
      <w:r>
        <w:rPr>
          <w:u w:val="single" w:color="000000" w:themeColor="text1"/>
        </w:rPr>
        <w:t>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 xml:space="preserve">ach public institution of higher learning must require each undergraduate student, except a student eligible for the exemption provided in subsection (B)(2), to complete no fewer than three semester credit hours, or their equivalent, in the subject of </w:t>
      </w:r>
      <w:r w:rsidRPr="00096E37">
        <w:rPr>
          <w:u w:val="single" w:color="000000" w:themeColor="text1"/>
        </w:rPr>
        <w:lastRenderedPageBreak/>
        <w:t xml:space="preserve">American government. Each undergraduate student must be required to: </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pass a comprehensive examination, testing for student proficiency in the provisions and principles of the United States Constitution, the Declaration of Independence, the Emancipation Proclamation, and the Federalist Papers.</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w:t>
      </w:r>
      <w:r w:rsidR="001047DB">
        <w:rPr>
          <w:u w:val="single" w:color="000000" w:themeColor="text1"/>
        </w:rPr>
        <w:t>a</w:t>
      </w:r>
      <w:r w:rsidRPr="00096E37">
        <w:rPr>
          <w:u w:val="single" w:color="000000" w:themeColor="text1"/>
        </w:rPr>
        <w:t xml:space="preserve">dvanced </w:t>
      </w:r>
      <w:r w:rsidR="001047DB">
        <w:rPr>
          <w:u w:val="single" w:color="000000" w:themeColor="text1"/>
        </w:rPr>
        <w:t>p</w:t>
      </w:r>
      <w:r w:rsidRPr="00096E37">
        <w:rPr>
          <w:u w:val="single" w:color="000000" w:themeColor="text1"/>
        </w:rPr>
        <w:t>lacement or dual</w:t>
      </w:r>
      <w:r w:rsidR="003910EA">
        <w:rPr>
          <w:u w:val="single" w:color="000000" w:themeColor="text1"/>
        </w:rPr>
        <w:noBreakHyphen/>
      </w:r>
      <w:r w:rsidRPr="00096E37">
        <w:rPr>
          <w:u w:val="single" w:color="000000" w:themeColor="text1"/>
        </w:rPr>
        <w:t>credit course with a passing grade in the subject of American government, provided that the completed three semester credit hou</w:t>
      </w:r>
      <w:r w:rsidR="001047DB">
        <w:rPr>
          <w:u w:val="single" w:color="000000" w:themeColor="text1"/>
        </w:rPr>
        <w:t>rs, or their equivalent, in an a</w:t>
      </w:r>
      <w:r w:rsidRPr="00096E37">
        <w:rPr>
          <w:u w:val="single" w:color="000000" w:themeColor="text1"/>
        </w:rPr>
        <w:t xml:space="preserve">dvanced </w:t>
      </w:r>
      <w:r w:rsidR="001047DB">
        <w:rPr>
          <w:u w:val="single" w:color="000000" w:themeColor="text1"/>
        </w:rPr>
        <w:t>p</w:t>
      </w:r>
      <w:r w:rsidRPr="00096E37">
        <w:rPr>
          <w:u w:val="single" w:color="000000" w:themeColor="text1"/>
        </w:rPr>
        <w:t>lacement or dual</w:t>
      </w:r>
      <w:r w:rsidR="003910EA">
        <w:rPr>
          <w:u w:val="single" w:color="000000" w:themeColor="text1"/>
        </w:rPr>
        <w:noBreakHyphen/>
      </w:r>
      <w:r w:rsidRPr="00096E37">
        <w:rPr>
          <w:u w:val="single" w:color="000000" w:themeColor="text1"/>
        </w:rPr>
        <w:t>credit course satisfy the requirements of subsection (B)(1).</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the public institution of higher learning</w:t>
      </w:r>
      <w:r w:rsidR="003910EA" w:rsidRPr="003910EA">
        <w:rPr>
          <w:u w:val="single" w:color="000000" w:themeColor="text1"/>
        </w:rPr>
        <w:t>’</w:t>
      </w:r>
      <w:r w:rsidRPr="00096E37">
        <w:rPr>
          <w:u w:val="single" w:color="000000" w:themeColor="text1"/>
        </w:rPr>
        <w:t xml:space="preserve">s compliance with all provisions of this section. The </w:t>
      </w:r>
      <w:r>
        <w:rPr>
          <w:u w:val="single" w:color="000000" w:themeColor="text1"/>
        </w:rPr>
        <w:t>Commission on Higher Education</w:t>
      </w:r>
      <w:r w:rsidRPr="00096E37">
        <w:rPr>
          <w:u w:val="single" w:color="000000" w:themeColor="text1"/>
        </w:rPr>
        <w:t xml:space="preserve"> annually</w:t>
      </w:r>
      <w:r w:rsidR="001047DB">
        <w:rPr>
          <w:u w:val="single" w:color="000000" w:themeColor="text1"/>
        </w:rPr>
        <w:t xml:space="preserve"> must</w:t>
      </w:r>
      <w:r w:rsidRPr="00096E37">
        <w:rPr>
          <w:u w:val="single" w:color="000000" w:themeColor="text1"/>
        </w:rPr>
        <w:t xml:space="preserve"> collect the information necessary to ensure that the public institution of higher learning is in compliance with this section. Such information must be reported annually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9"/>
          <w:u w:color="000000" w:themeColor="text1"/>
          <w:shd w:val="clear" w:color="auto" w:fill="FFFFFF"/>
        </w:rPr>
      </w:pPr>
      <w:r>
        <w:rPr>
          <w:snapToGrid w:val="0"/>
        </w:rPr>
        <w:t>SECTION</w:t>
      </w:r>
      <w:r>
        <w:rPr>
          <w:snapToGrid w:val="0"/>
        </w:rPr>
        <w:tab/>
        <w:t>4.</w:t>
      </w:r>
      <w:r>
        <w:rPr>
          <w:snapToGrid w:val="0"/>
        </w:rPr>
        <w:tab/>
        <w:t>A.</w:t>
      </w:r>
      <w:r>
        <w:rPr>
          <w:snapToGrid w:val="0"/>
        </w:rPr>
        <w:tab/>
      </w:r>
      <w:r w:rsidRPr="009044DB">
        <w:rPr>
          <w:color w:val="000000" w:themeColor="text1"/>
          <w:szCs w:val="19"/>
          <w:u w:color="000000" w:themeColor="text1"/>
          <w:shd w:val="clear" w:color="auto" w:fill="FFFFFF"/>
        </w:rPr>
        <w:t>The Commission on Higher Education shall submit the provisions of Section 59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130(C)(2).</w:t>
      </w:r>
      <w:r>
        <w:rPr>
          <w:color w:val="000000" w:themeColor="text1"/>
          <w:szCs w:val="19"/>
          <w:u w:color="000000" w:themeColor="text1"/>
          <w:shd w:val="clear" w:color="auto" w:fill="FFFFFF"/>
        </w:rPr>
        <w:tab/>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9"/>
          <w:u w:color="000000" w:themeColor="text1"/>
          <w:shd w:val="clear" w:color="auto" w:fill="FFFFFF"/>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szCs w:val="19"/>
          <w:u w:color="000000" w:themeColor="text1"/>
          <w:shd w:val="clear" w:color="auto" w:fill="FFFFFF"/>
        </w:rPr>
        <w:t>B.</w:t>
      </w:r>
      <w:r>
        <w:rPr>
          <w:color w:val="000000" w:themeColor="text1"/>
          <w:szCs w:val="19"/>
          <w:u w:color="000000" w:themeColor="text1"/>
          <w:shd w:val="clear" w:color="auto" w:fill="FFFFFF"/>
        </w:rPr>
        <w:tab/>
        <w:t>This SECTION takes effect upon approval by the Governor.</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140 of the 1976 Code is repealed.</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 applies to the first incoming undergraduate freshman class entering a public institution of higher learning after the effective date of this act and each subsequent undergraduate class thereafter. Nothing contained in 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 may be construed to prevent an undergraduate student enrolled in a public institution of higher learning on the effective date of this act from receiving a certificate of graduation.</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04B0" w:rsidRPr="00522CE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096E37">
        <w:t>.</w:t>
      </w:r>
      <w:r w:rsidRPr="00096E37">
        <w:tab/>
      </w:r>
      <w:r w:rsidRPr="00096E37">
        <w:rPr>
          <w:u w:color="000000" w:themeColor="text1"/>
        </w:rPr>
        <w:t>This act takes effect one year after approval by the Governor.</w:t>
      </w:r>
    </w:p>
    <w:p w:rsidR="002F0B13" w:rsidRDefault="00391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0C4" w:rsidRDefault="007660C4" w:rsidP="007660C4">
      <w:pPr>
        <w:suppressAutoHyphens/>
      </w:pPr>
    </w:p>
    <w:sectPr w:rsidR="007660C4" w:rsidSect="007660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0AD" w:rsidRDefault="00B560AD" w:rsidP="009F0C77">
      <w:r>
        <w:separator/>
      </w:r>
    </w:p>
  </w:endnote>
  <w:endnote w:type="continuationSeparator" w:id="0">
    <w:p w:rsidR="00B560AD" w:rsidRDefault="00B56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90BC9C-A8BC-4B2E-B337-F798022AEC43}"/>
    <w:embedBold r:id="rId2" w:fontKey="{A4AC287E-DD16-4148-93EF-F344A5FF95CE}"/>
  </w:font>
  <w:font w:name="Calibri">
    <w:panose1 w:val="020F0502020204030204"/>
    <w:charset w:val="00"/>
    <w:family w:val="swiss"/>
    <w:pitch w:val="variable"/>
    <w:sig w:usb0="E00002FF" w:usb1="4000ACFF" w:usb2="00000001" w:usb3="00000000" w:csb0="0000019F" w:csb1="00000000"/>
    <w:embedRegular r:id="rId3" w:fontKey="{3D8E989E-556E-41F8-BA0D-4C59059A12A1}"/>
  </w:font>
  <w:font w:name="Cambria">
    <w:panose1 w:val="02040503050406030204"/>
    <w:charset w:val="00"/>
    <w:family w:val="roman"/>
    <w:pitch w:val="variable"/>
    <w:sig w:usb0="E00002FF" w:usb1="400004FF" w:usb2="00000000" w:usb3="00000000" w:csb0="0000019F" w:csb1="00000000"/>
    <w:embedRegular r:id="rId4" w:fontKey="{A65ED442-F5DD-4944-803E-C972E61DE5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B13" w:rsidRPr="007660C4" w:rsidRDefault="007660C4" w:rsidP="007660C4">
    <w:pPr>
      <w:pStyle w:val="Footer"/>
      <w:tabs>
        <w:tab w:val="clear" w:pos="4680"/>
        <w:tab w:val="clear" w:pos="9360"/>
        <w:tab w:val="center" w:pos="2995"/>
      </w:tabs>
      <w:spacing w:before="120"/>
    </w:pPr>
    <w:r>
      <w:t>[4296]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0AD" w:rsidRDefault="00B560AD" w:rsidP="009F0C77">
      <w:r>
        <w:separator/>
      </w:r>
    </w:p>
  </w:footnote>
  <w:footnote w:type="continuationSeparator" w:id="0">
    <w:p w:rsidR="00B560AD" w:rsidRDefault="00B56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7WAB19"/>
    <w:docVar w:name="CoverBillType" w:val="b"/>
    <w:docVar w:name="DocPath" w:val="L:\Council\bills\AGM\19597WAB19.DOCX"/>
    <w:docVar w:name="dvBillNumber" w:val="4296"/>
    <w:docVar w:name="dvBillNumberPrefix" w:val="H. "/>
    <w:docVar w:name="dvOriginalBody" w:val="House"/>
    <w:docVar w:name="dvSteno" w:val="AGM"/>
    <w:docVar w:name="NameofBody" w:val="h"/>
    <w:docVar w:name="vGroup2" w:val="Council"/>
  </w:docVars>
  <w:rsids>
    <w:rsidRoot w:val="00B560AD"/>
    <w:rsid w:val="00011869"/>
    <w:rsid w:val="00015CD6"/>
    <w:rsid w:val="000669A2"/>
    <w:rsid w:val="000D1541"/>
    <w:rsid w:val="000E0100"/>
    <w:rsid w:val="000E1785"/>
    <w:rsid w:val="000F40FA"/>
    <w:rsid w:val="001035F1"/>
    <w:rsid w:val="001047DB"/>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0B13"/>
    <w:rsid w:val="00301B21"/>
    <w:rsid w:val="00325348"/>
    <w:rsid w:val="0032732C"/>
    <w:rsid w:val="00336AD0"/>
    <w:rsid w:val="0037079A"/>
    <w:rsid w:val="003910EA"/>
    <w:rsid w:val="003C4DAB"/>
    <w:rsid w:val="003D01E8"/>
    <w:rsid w:val="003E5288"/>
    <w:rsid w:val="003F6D79"/>
    <w:rsid w:val="0041760A"/>
    <w:rsid w:val="00417C01"/>
    <w:rsid w:val="004403BD"/>
    <w:rsid w:val="00461441"/>
    <w:rsid w:val="004809EE"/>
    <w:rsid w:val="004C1EA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60C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0AD"/>
    <w:rsid w:val="00BE3C22"/>
    <w:rsid w:val="00C0345E"/>
    <w:rsid w:val="00C31C95"/>
    <w:rsid w:val="00C3483A"/>
    <w:rsid w:val="00C74E9D"/>
    <w:rsid w:val="00C826DD"/>
    <w:rsid w:val="00C82FD3"/>
    <w:rsid w:val="00C91C12"/>
    <w:rsid w:val="00C92819"/>
    <w:rsid w:val="00CC6B7B"/>
    <w:rsid w:val="00CD2089"/>
    <w:rsid w:val="00D73A67"/>
    <w:rsid w:val="00D804B0"/>
    <w:rsid w:val="00D970A9"/>
    <w:rsid w:val="00DF3845"/>
    <w:rsid w:val="00E41911"/>
    <w:rsid w:val="00E44B57"/>
    <w:rsid w:val="00E92EEF"/>
    <w:rsid w:val="00ED102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BDA9AB-8F82-436B-88ED-727AD8744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CD87F-4595-4CE3-9E0B-44AD21610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4</Pages>
  <Words>1058</Words>
  <Characters>6022</Characters>
  <Application>Microsoft Office Word</Application>
  <DocSecurity>0</DocSecurity>
  <Lines>155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4296 Text of Previous Version (Mar. 26, 2019) - South Carolina Legislature Online</dc:title>
  <dc:creator>Angie Morgan</dc:creator>
  <cp:lastModifiedBy>S Volk</cp:lastModifiedBy>
  <cp:revision>2</cp:revision>
  <cp:lastPrinted>2019-03-13T14:43:00Z</cp:lastPrinted>
  <dcterms:created xsi:type="dcterms:W3CDTF">2019-03-26T16:23:00Z</dcterms:created>
  <dcterms:modified xsi:type="dcterms:W3CDTF">2019-03-26T16:23:00Z</dcterms:modified>
</cp:coreProperties>
</file>