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252" w:rsidRDefault="00183252"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7B53" w:rsidRDefault="00407B53"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53" w:rsidRDefault="00407B53"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53" w:rsidRDefault="00407B53"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53" w:rsidRDefault="00407B53"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53" w:rsidRDefault="00407B53"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53" w:rsidRDefault="00407B53"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3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2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5CA8">
        <w:rPr>
          <w:color w:val="000000" w:themeColor="text1"/>
          <w:u w:color="000000" w:themeColor="text1"/>
        </w:rPr>
        <w:t>TO AMEND SECTION 44</w:t>
      </w:r>
      <w:r w:rsidR="0084384E">
        <w:rPr>
          <w:color w:val="000000" w:themeColor="text1"/>
          <w:u w:color="000000" w:themeColor="text1"/>
        </w:rPr>
        <w:noBreakHyphen/>
      </w:r>
      <w:r w:rsidRPr="00885CA8">
        <w:rPr>
          <w:color w:val="000000" w:themeColor="text1"/>
          <w:u w:color="000000" w:themeColor="text1"/>
        </w:rPr>
        <w:t>53</w:t>
      </w:r>
      <w:r w:rsidR="0084384E">
        <w:rPr>
          <w:color w:val="000000" w:themeColor="text1"/>
          <w:u w:color="000000" w:themeColor="text1"/>
        </w:rPr>
        <w:noBreakHyphen/>
      </w:r>
      <w:r w:rsidRPr="00885CA8">
        <w:rPr>
          <w:color w:val="000000" w:themeColor="text1"/>
          <w:u w:color="000000" w:themeColor="text1"/>
        </w:rPr>
        <w:t>720, CODE OF LAWS OF SOUTH CAROLINA, 1976, RELATING TO RESTRICTIONS ON THE USE OF METHADONE, SO AS TO AUTHORIZE PHARMACISTS AND NURSES TO ADMINISTER OR DISPENSE METHADONE OR OTHER OPIOID AGONIST TREATMENT MEDICATIONS</w:t>
      </w:r>
      <w:r w:rsidR="003076F7">
        <w:rPr>
          <w:color w:val="000000" w:themeColor="text1"/>
          <w:u w:color="000000" w:themeColor="text1"/>
        </w:rPr>
        <w:t xml:space="preserve"> IN CERTAIN CIRCU</w:t>
      </w:r>
      <w:r w:rsidR="00CD46F9">
        <w:rPr>
          <w:color w:val="000000" w:themeColor="text1"/>
          <w:u w:color="000000" w:themeColor="text1"/>
        </w:rPr>
        <w:t>M</w:t>
      </w:r>
      <w:r w:rsidR="003076F7">
        <w:rPr>
          <w:color w:val="000000" w:themeColor="text1"/>
          <w:u w:color="000000" w:themeColor="text1"/>
        </w:rPr>
        <w:t>STANCES</w:t>
      </w:r>
      <w:r w:rsidRPr="00885CA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3CD" w:rsidRDefault="007303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3CD" w:rsidRDefault="007303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27C" w:rsidRPr="00885CA8" w:rsidRDefault="007303CD"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F627C" w:rsidRPr="00885CA8">
        <w:rPr>
          <w:color w:val="000000" w:themeColor="text1"/>
          <w:u w:color="000000" w:themeColor="text1"/>
        </w:rPr>
        <w:t>Section 44</w:t>
      </w:r>
      <w:r w:rsidR="0084384E">
        <w:rPr>
          <w:color w:val="000000" w:themeColor="text1"/>
          <w:u w:color="000000" w:themeColor="text1"/>
        </w:rPr>
        <w:noBreakHyphen/>
      </w:r>
      <w:r w:rsidR="007F627C" w:rsidRPr="00885CA8">
        <w:rPr>
          <w:color w:val="000000" w:themeColor="text1"/>
          <w:u w:color="000000" w:themeColor="text1"/>
        </w:rPr>
        <w:t>53</w:t>
      </w:r>
      <w:r w:rsidR="0084384E">
        <w:rPr>
          <w:color w:val="000000" w:themeColor="text1"/>
          <w:u w:color="000000" w:themeColor="text1"/>
        </w:rPr>
        <w:noBreakHyphen/>
      </w:r>
      <w:r w:rsidR="007F627C" w:rsidRPr="00885CA8">
        <w:rPr>
          <w:color w:val="000000" w:themeColor="text1"/>
          <w:u w:color="000000" w:themeColor="text1"/>
        </w:rPr>
        <w:t>720 of the 1976 Code is amended to read:</w:t>
      </w:r>
    </w:p>
    <w:p w:rsidR="007F627C" w:rsidRPr="00885CA8" w:rsidRDefault="007F627C"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27C" w:rsidRPr="00885CA8" w:rsidRDefault="007F627C"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5CA8">
        <w:rPr>
          <w:color w:val="000000" w:themeColor="text1"/>
          <w:u w:color="000000" w:themeColor="text1"/>
        </w:rPr>
        <w:t>“Section 44</w:t>
      </w:r>
      <w:r w:rsidR="0084384E">
        <w:rPr>
          <w:color w:val="000000" w:themeColor="text1"/>
          <w:u w:color="000000" w:themeColor="text1"/>
        </w:rPr>
        <w:noBreakHyphen/>
      </w:r>
      <w:r w:rsidRPr="00885CA8">
        <w:rPr>
          <w:color w:val="000000" w:themeColor="text1"/>
          <w:u w:color="000000" w:themeColor="text1"/>
        </w:rPr>
        <w:t>53</w:t>
      </w:r>
      <w:r w:rsidR="0084384E">
        <w:rPr>
          <w:color w:val="000000" w:themeColor="text1"/>
          <w:u w:color="000000" w:themeColor="text1"/>
        </w:rPr>
        <w:noBreakHyphen/>
      </w:r>
      <w:r w:rsidR="00D22548">
        <w:rPr>
          <w:color w:val="000000" w:themeColor="text1"/>
          <w:u w:color="000000" w:themeColor="text1"/>
        </w:rPr>
        <w:t>720.</w:t>
      </w:r>
      <w:r w:rsidR="00D22548">
        <w:rPr>
          <w:color w:val="000000" w:themeColor="text1"/>
          <w:u w:color="000000" w:themeColor="text1"/>
        </w:rPr>
        <w:tab/>
      </w:r>
      <w:r w:rsidRPr="003500C5">
        <w:rPr>
          <w:color w:val="000000" w:themeColor="text1"/>
          <w:u w:val="single" w:color="000000" w:themeColor="text1"/>
        </w:rPr>
        <w:t>(A)</w:t>
      </w:r>
      <w:r w:rsidR="00D22548">
        <w:rPr>
          <w:color w:val="000000" w:themeColor="text1"/>
          <w:u w:color="000000" w:themeColor="text1"/>
        </w:rPr>
        <w:tab/>
      </w:r>
      <w:r w:rsidRPr="00885CA8">
        <w:rPr>
          <w:color w:val="000000" w:themeColor="text1"/>
          <w:u w:color="000000" w:themeColor="text1"/>
        </w:rPr>
        <w:t>Methadone and its salts are restricted to:</w:t>
      </w:r>
    </w:p>
    <w:p w:rsidR="007F627C" w:rsidRPr="003500C5" w:rsidRDefault="00D22548"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7F627C" w:rsidRPr="00885CA8">
        <w:rPr>
          <w:color w:val="000000" w:themeColor="text1"/>
          <w:u w:color="000000" w:themeColor="text1"/>
        </w:rPr>
        <w:t>(1)</w:t>
      </w:r>
      <w:r>
        <w:rPr>
          <w:color w:val="000000" w:themeColor="text1"/>
          <w:u w:color="000000" w:themeColor="text1"/>
        </w:rPr>
        <w:tab/>
      </w:r>
      <w:r w:rsidR="007F627C" w:rsidRPr="00885CA8">
        <w:rPr>
          <w:color w:val="000000" w:themeColor="text1"/>
          <w:u w:color="000000" w:themeColor="text1"/>
        </w:rPr>
        <w:t>use in treatment, maintenance, or detoxification programs as approved by the Department of Health and Environmental Control</w:t>
      </w:r>
      <w:r w:rsidR="007F627C" w:rsidRPr="003500C5">
        <w:rPr>
          <w:strike/>
          <w:color w:val="000000" w:themeColor="text1"/>
          <w:u w:color="000000" w:themeColor="text1"/>
        </w:rPr>
        <w:t>.</w:t>
      </w:r>
      <w:r w:rsidR="003500C5">
        <w:rPr>
          <w:color w:val="000000" w:themeColor="text1"/>
          <w:u w:val="single" w:color="000000" w:themeColor="text1"/>
        </w:rPr>
        <w:t>;</w:t>
      </w:r>
    </w:p>
    <w:p w:rsidR="007F627C" w:rsidRPr="002A03EF" w:rsidRDefault="00D22548"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7F627C" w:rsidRPr="00885CA8">
        <w:rPr>
          <w:color w:val="000000" w:themeColor="text1"/>
          <w:u w:color="000000" w:themeColor="text1"/>
        </w:rPr>
        <w:t>(2)</w:t>
      </w:r>
      <w:r>
        <w:rPr>
          <w:color w:val="000000" w:themeColor="text1"/>
          <w:u w:color="000000" w:themeColor="text1"/>
        </w:rPr>
        <w:tab/>
      </w:r>
      <w:r w:rsidR="007F627C" w:rsidRPr="00885CA8">
        <w:rPr>
          <w:color w:val="000000" w:themeColor="text1"/>
          <w:u w:color="000000" w:themeColor="text1"/>
        </w:rPr>
        <w:t>dispensing by a hospital for analgesia, pertussis, and detoxification treatment as approved by the Department of Health and Environmental Control</w:t>
      </w:r>
      <w:r w:rsidR="007F627C" w:rsidRPr="002A03EF">
        <w:rPr>
          <w:strike/>
          <w:color w:val="000000" w:themeColor="text1"/>
          <w:u w:color="000000" w:themeColor="text1"/>
        </w:rPr>
        <w:t>.</w:t>
      </w:r>
      <w:r w:rsidR="002A03EF">
        <w:rPr>
          <w:color w:val="000000" w:themeColor="text1"/>
          <w:u w:val="single" w:color="000000" w:themeColor="text1"/>
        </w:rPr>
        <w:t>; and</w:t>
      </w:r>
    </w:p>
    <w:p w:rsidR="007F627C" w:rsidRPr="00885CA8" w:rsidRDefault="00D22548"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F627C" w:rsidRPr="00885CA8">
        <w:rPr>
          <w:color w:val="000000" w:themeColor="text1"/>
          <w:u w:color="000000" w:themeColor="text1"/>
        </w:rPr>
        <w:t>(3)</w:t>
      </w:r>
      <w:r>
        <w:rPr>
          <w:color w:val="000000" w:themeColor="text1"/>
          <w:u w:color="000000" w:themeColor="text1"/>
        </w:rPr>
        <w:tab/>
      </w:r>
      <w:r w:rsidR="007F627C" w:rsidRPr="00885CA8">
        <w:rPr>
          <w:color w:val="000000" w:themeColor="text1"/>
          <w:u w:color="000000" w:themeColor="text1"/>
        </w:rPr>
        <w:t>dispensing by a retail pharmacy for analgesia as provided for by R. 61</w:t>
      </w:r>
      <w:r w:rsidR="0084384E">
        <w:rPr>
          <w:color w:val="000000" w:themeColor="text1"/>
          <w:u w:color="000000" w:themeColor="text1"/>
        </w:rPr>
        <w:noBreakHyphen/>
      </w:r>
      <w:r w:rsidR="007F627C" w:rsidRPr="00885CA8">
        <w:rPr>
          <w:color w:val="000000" w:themeColor="text1"/>
          <w:u w:color="000000" w:themeColor="text1"/>
        </w:rPr>
        <w:t xml:space="preserve">4, Section </w:t>
      </w:r>
      <w:r w:rsidR="007F627C" w:rsidRPr="003500C5">
        <w:rPr>
          <w:strike/>
          <w:color w:val="000000" w:themeColor="text1"/>
          <w:u w:color="000000" w:themeColor="text1"/>
        </w:rPr>
        <w:t>507.5</w:t>
      </w:r>
      <w:r w:rsidR="007F627C" w:rsidRPr="00885CA8">
        <w:rPr>
          <w:color w:val="000000" w:themeColor="text1"/>
          <w:u w:color="000000" w:themeColor="text1"/>
        </w:rPr>
        <w:t xml:space="preserve"> </w:t>
      </w:r>
      <w:r w:rsidR="007F627C" w:rsidRPr="003500C5">
        <w:rPr>
          <w:color w:val="000000" w:themeColor="text1"/>
          <w:u w:val="single" w:color="000000" w:themeColor="text1"/>
        </w:rPr>
        <w:t>1012</w:t>
      </w:r>
      <w:r w:rsidR="007F627C" w:rsidRPr="00885CA8">
        <w:rPr>
          <w:color w:val="000000" w:themeColor="text1"/>
          <w:u w:color="000000" w:themeColor="text1"/>
        </w:rPr>
        <w:t>.</w:t>
      </w:r>
    </w:p>
    <w:p w:rsidR="007303CD" w:rsidRPr="00B24378" w:rsidRDefault="003500C5"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7F627C" w:rsidRPr="003500C5">
        <w:rPr>
          <w:color w:val="000000" w:themeColor="text1"/>
          <w:u w:val="single" w:color="000000" w:themeColor="text1"/>
        </w:rPr>
        <w:t>(B)</w:t>
      </w:r>
      <w:r>
        <w:rPr>
          <w:color w:val="000000" w:themeColor="text1"/>
          <w:u w:color="000000" w:themeColor="text1"/>
        </w:rPr>
        <w:tab/>
      </w:r>
      <w:r w:rsidR="007F627C" w:rsidRPr="00AB75EF">
        <w:rPr>
          <w:color w:val="000000" w:themeColor="text1"/>
          <w:u w:val="single" w:color="000000" w:themeColor="text1"/>
        </w:rPr>
        <w:t>Methadone or any other opioid agonist treatment medication that is approved by the Food and Drug Administration pursuant to 21 U.S.C.</w:t>
      </w:r>
      <w:r w:rsidR="005B18AA">
        <w:rPr>
          <w:color w:val="000000" w:themeColor="text1"/>
          <w:u w:val="single" w:color="000000" w:themeColor="text1"/>
        </w:rPr>
        <w:t xml:space="preserve"> Section</w:t>
      </w:r>
      <w:r w:rsidR="007F627C" w:rsidRPr="00AB75EF">
        <w:rPr>
          <w:color w:val="000000" w:themeColor="text1"/>
          <w:u w:val="single" w:color="000000" w:themeColor="text1"/>
        </w:rPr>
        <w:t xml:space="preserve"> 355 for use in the treatment of opioid use disorder must be administered or dispensed only by a practitioner licensed by the State Board of Medical Examiners and registered under state and federal law to administer or dispense opioid drugs, or by an agent of such a practitioner, supervised by or under the order of the licensed practitioner. The agent must be a pharmacist, registered </w:t>
      </w:r>
      <w:r w:rsidR="007F627C" w:rsidRPr="00AB75EF">
        <w:rPr>
          <w:color w:val="000000" w:themeColor="text1"/>
          <w:u w:val="single" w:color="000000" w:themeColor="text1"/>
        </w:rPr>
        <w:lastRenderedPageBreak/>
        <w:t>nurse, or licensed practical nurse authorized by federal and state law to administer or dispense opioid drugs and employed by the program, hospital, or pharmacy dispensing the treatment medication.</w:t>
      </w:r>
      <w:r w:rsidR="00B24378">
        <w:rPr>
          <w:color w:val="000000" w:themeColor="text1"/>
          <w:u w:color="000000" w:themeColor="text1"/>
        </w:rPr>
        <w:t>”</w:t>
      </w:r>
    </w:p>
    <w:p w:rsidR="007303CD" w:rsidRDefault="007303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3CD" w:rsidRDefault="007303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2548">
        <w:t>2</w:t>
      </w:r>
      <w:r>
        <w:t>.</w:t>
      </w:r>
      <w:r>
        <w:tab/>
        <w:t>This act takes effect upon approval by the Governor.</w:t>
      </w:r>
    </w:p>
    <w:p w:rsidR="002E3BE8" w:rsidRDefault="008438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252" w:rsidRDefault="00183252" w:rsidP="00183252">
      <w:pPr>
        <w:suppressAutoHyphens/>
      </w:pPr>
    </w:p>
    <w:sectPr w:rsidR="00183252" w:rsidSect="001832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3CD" w:rsidRDefault="007303CD" w:rsidP="009F0C77">
      <w:r>
        <w:separator/>
      </w:r>
    </w:p>
  </w:endnote>
  <w:endnote w:type="continuationSeparator" w:id="0">
    <w:p w:rsidR="007303CD" w:rsidRDefault="007303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7567E2-873E-41AA-9396-33D221DDFE06}"/>
    <w:embedBold r:id="rId2" w:fontKey="{14710CCE-FC54-4F77-BA9E-0404BEF9C1EA}"/>
  </w:font>
  <w:font w:name="Calibri">
    <w:panose1 w:val="020F0502020204030204"/>
    <w:charset w:val="00"/>
    <w:family w:val="swiss"/>
    <w:pitch w:val="variable"/>
    <w:sig w:usb0="E00002FF" w:usb1="4000ACFF" w:usb2="00000001" w:usb3="00000000" w:csb0="0000019F" w:csb1="00000000"/>
    <w:embedRegular r:id="rId3" w:fontKey="{88EA7572-8CD9-4C68-8293-801CFA9CB911}"/>
  </w:font>
  <w:font w:name="Segoe UI">
    <w:panose1 w:val="020B0502040204020203"/>
    <w:charset w:val="00"/>
    <w:family w:val="swiss"/>
    <w:pitch w:val="variable"/>
    <w:sig w:usb0="E10022FF" w:usb1="C000E47F" w:usb2="00000029" w:usb3="00000000" w:csb0="000001DF" w:csb1="00000000"/>
    <w:embedRegular r:id="rId4" w:fontKey="{7155783D-E883-43A2-AF23-235394C7F0FE}"/>
  </w:font>
  <w:font w:name="Cambria">
    <w:panose1 w:val="02040503050406030204"/>
    <w:charset w:val="00"/>
    <w:family w:val="roman"/>
    <w:pitch w:val="variable"/>
    <w:sig w:usb0="E00002FF" w:usb1="400004FF" w:usb2="00000000" w:usb3="00000000" w:csb0="0000019F" w:csb1="00000000"/>
    <w:embedRegular r:id="rId5" w:fontKey="{E75C4F30-53B1-4DB4-A8B7-5891AB6F03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BE8" w:rsidRPr="00183252" w:rsidRDefault="00183252" w:rsidP="00183252">
    <w:pPr>
      <w:pStyle w:val="Footer"/>
      <w:tabs>
        <w:tab w:val="clear" w:pos="4680"/>
        <w:tab w:val="clear" w:pos="9360"/>
        <w:tab w:val="center" w:pos="2995"/>
      </w:tabs>
      <w:spacing w:before="120"/>
    </w:pPr>
    <w:r>
      <w:t>[4355]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3CD" w:rsidRDefault="007303CD" w:rsidP="009F0C77">
      <w:r>
        <w:separator/>
      </w:r>
    </w:p>
  </w:footnote>
  <w:footnote w:type="continuationSeparator" w:id="0">
    <w:p w:rsidR="007303CD" w:rsidRDefault="007303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7VR19"/>
    <w:docVar w:name="CoverBillType" w:val="b"/>
    <w:docVar w:name="DocPath" w:val="L:\Council\bills\CC\15547VR19.DOCX"/>
    <w:docVar w:name="dvBillNumber" w:val="4355"/>
    <w:docVar w:name="dvBillNumberPrefix" w:val="H. "/>
    <w:docVar w:name="dvOriginalBody" w:val="House"/>
    <w:docVar w:name="dvSteno" w:val="CC"/>
    <w:docVar w:name="NameofBody" w:val="h"/>
    <w:docVar w:name="vGroup2" w:val="Council"/>
  </w:docVars>
  <w:rsids>
    <w:rsidRoot w:val="007303CD"/>
    <w:rsid w:val="00011869"/>
    <w:rsid w:val="00015CD6"/>
    <w:rsid w:val="000E0100"/>
    <w:rsid w:val="000E1785"/>
    <w:rsid w:val="000F40FA"/>
    <w:rsid w:val="001035F1"/>
    <w:rsid w:val="0010776B"/>
    <w:rsid w:val="00133E66"/>
    <w:rsid w:val="001435A3"/>
    <w:rsid w:val="00146ED3"/>
    <w:rsid w:val="00151044"/>
    <w:rsid w:val="00183252"/>
    <w:rsid w:val="001D08F2"/>
    <w:rsid w:val="001D3A58"/>
    <w:rsid w:val="001D525B"/>
    <w:rsid w:val="001D7F4F"/>
    <w:rsid w:val="00205238"/>
    <w:rsid w:val="002321B6"/>
    <w:rsid w:val="00250967"/>
    <w:rsid w:val="002543C8"/>
    <w:rsid w:val="0025541D"/>
    <w:rsid w:val="00284AAE"/>
    <w:rsid w:val="002A03EF"/>
    <w:rsid w:val="002E3BE8"/>
    <w:rsid w:val="002E5912"/>
    <w:rsid w:val="00301B21"/>
    <w:rsid w:val="003076F7"/>
    <w:rsid w:val="00325348"/>
    <w:rsid w:val="0032732C"/>
    <w:rsid w:val="00336AD0"/>
    <w:rsid w:val="003500C5"/>
    <w:rsid w:val="0037079A"/>
    <w:rsid w:val="003C4DAB"/>
    <w:rsid w:val="003D01E8"/>
    <w:rsid w:val="003E5288"/>
    <w:rsid w:val="003F6D79"/>
    <w:rsid w:val="00407B53"/>
    <w:rsid w:val="0041760A"/>
    <w:rsid w:val="00417C01"/>
    <w:rsid w:val="004403BD"/>
    <w:rsid w:val="00461441"/>
    <w:rsid w:val="00463CE8"/>
    <w:rsid w:val="004809EE"/>
    <w:rsid w:val="004E7D54"/>
    <w:rsid w:val="005273C6"/>
    <w:rsid w:val="00530A69"/>
    <w:rsid w:val="00545593"/>
    <w:rsid w:val="00556EBF"/>
    <w:rsid w:val="00577C6C"/>
    <w:rsid w:val="005A62FE"/>
    <w:rsid w:val="005B18AA"/>
    <w:rsid w:val="005C2FE2"/>
    <w:rsid w:val="005E2BC9"/>
    <w:rsid w:val="00605102"/>
    <w:rsid w:val="006215AA"/>
    <w:rsid w:val="006913C9"/>
    <w:rsid w:val="0069470D"/>
    <w:rsid w:val="006D58AA"/>
    <w:rsid w:val="007303CD"/>
    <w:rsid w:val="00734F00"/>
    <w:rsid w:val="007A70AE"/>
    <w:rsid w:val="007F627C"/>
    <w:rsid w:val="008362E8"/>
    <w:rsid w:val="0084384E"/>
    <w:rsid w:val="0085786E"/>
    <w:rsid w:val="008A1768"/>
    <w:rsid w:val="008A489F"/>
    <w:rsid w:val="008F0F33"/>
    <w:rsid w:val="008F4429"/>
    <w:rsid w:val="0094021A"/>
    <w:rsid w:val="009B44AF"/>
    <w:rsid w:val="009C6A0B"/>
    <w:rsid w:val="009F0C77"/>
    <w:rsid w:val="009F4DD1"/>
    <w:rsid w:val="00A02543"/>
    <w:rsid w:val="00A41684"/>
    <w:rsid w:val="00A5606C"/>
    <w:rsid w:val="00A64E80"/>
    <w:rsid w:val="00A72BCD"/>
    <w:rsid w:val="00A741D9"/>
    <w:rsid w:val="00A833AB"/>
    <w:rsid w:val="00A9741D"/>
    <w:rsid w:val="00AB75EF"/>
    <w:rsid w:val="00AC34A2"/>
    <w:rsid w:val="00AD1C9A"/>
    <w:rsid w:val="00AD4B17"/>
    <w:rsid w:val="00B24378"/>
    <w:rsid w:val="00B412D4"/>
    <w:rsid w:val="00BE3C22"/>
    <w:rsid w:val="00C0345E"/>
    <w:rsid w:val="00C31C95"/>
    <w:rsid w:val="00C3483A"/>
    <w:rsid w:val="00C74E9D"/>
    <w:rsid w:val="00C826DD"/>
    <w:rsid w:val="00C82FD3"/>
    <w:rsid w:val="00C92819"/>
    <w:rsid w:val="00CC6B7B"/>
    <w:rsid w:val="00CD2089"/>
    <w:rsid w:val="00CD46F9"/>
    <w:rsid w:val="00D2254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578183-7A4D-4F9E-8D1C-8AD1FCDA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6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6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7D8E2-96F4-4E32-A7EF-9FFC0068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264</Words>
  <Characters>1403</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4355 Text of Previous Version (Mar. 28, 2019) - South Carolina Legislature Online</dc:title>
  <dc:creator>Chris Charlton</dc:creator>
  <cp:lastModifiedBy>S Volk</cp:lastModifiedBy>
  <cp:revision>2</cp:revision>
  <cp:lastPrinted>2019-03-06T19:41:00Z</cp:lastPrinted>
  <dcterms:created xsi:type="dcterms:W3CDTF">2019-03-28T18:00:00Z</dcterms:created>
  <dcterms:modified xsi:type="dcterms:W3CDTF">2019-03-28T18:00:00Z</dcterms:modified>
</cp:coreProperties>
</file>