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45" w:rsidRDefault="00F42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D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696" w:rsidRDefault="00EB1E00" w:rsidP="00775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75696" w:rsidRPr="004A027E">
        <w:rPr>
          <w:color w:val="000000" w:themeColor="text1"/>
          <w:u w:color="000000" w:themeColor="text1"/>
        </w:rPr>
        <w:t>RECOGNIZE EFFORTS NOW UNDERWAY BY THE SOUTH CAROLINA AFTERSCHOOL ALLIANCE TO SUPPORT TEACHERS, EDUCATIONAL LEADERS, AND FAMILIES OUTSIDE THE REGULAR SCHOOL DAY BY BUILDING AND STRENGTHENING AFTERSCHOOL AND SUMMER PROGRAMS TO ENSURE THEY ARE OF HIGH QUALITY TO SUPPORT STUDENT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AE" w:rsidRDefault="00EF1D1D"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B3AAE" w:rsidRPr="004A027E">
        <w:rPr>
          <w:color w:val="000000" w:themeColor="text1"/>
          <w:u w:color="000000" w:themeColor="text1"/>
        </w:rPr>
        <w:t>our complex and changing world demands an adaptable workforce that is prepared to reason through tough problems and come up with creative solutions to the challenges of tomorrow in a collaborative manner;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in order to teach students to work as a team, base their reasoning on evidence, and solve problems through experimentation, afterschool and summer learning programs engage students on healthy eating; physical fitness; science, technology, engineering, and math, or the STEM field; workforce skills; and educational opportunities and cultivate students</w:t>
      </w:r>
      <w:r w:rsidR="00E2225E" w:rsidRPr="00E2225E">
        <w:rPr>
          <w:color w:val="000000" w:themeColor="text1"/>
          <w:u w:color="000000" w:themeColor="text1"/>
        </w:rPr>
        <w:t>’</w:t>
      </w:r>
      <w:r w:rsidRPr="004A027E">
        <w:rPr>
          <w:color w:val="000000" w:themeColor="text1"/>
          <w:u w:color="000000" w:themeColor="text1"/>
        </w:rPr>
        <w:t xml:space="preserve"> curiosity and creativity;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exposure to high</w:t>
      </w:r>
      <w:r w:rsidR="00E2225E">
        <w:rPr>
          <w:color w:val="000000" w:themeColor="text1"/>
          <w:u w:color="000000" w:themeColor="text1"/>
        </w:rPr>
        <w:noBreakHyphen/>
      </w:r>
      <w:r w:rsidRPr="004A027E">
        <w:rPr>
          <w:color w:val="000000" w:themeColor="text1"/>
          <w:u w:color="000000" w:themeColor="text1"/>
        </w:rPr>
        <w:t>quality afterschool and summer learning programs, beginning at an early age and continuing through high school, prepares South Carolina</w:t>
      </w:r>
      <w:r w:rsidR="00E2225E" w:rsidRPr="00E2225E">
        <w:rPr>
          <w:color w:val="000000" w:themeColor="text1"/>
          <w:u w:color="000000" w:themeColor="text1"/>
        </w:rPr>
        <w:t>’</w:t>
      </w:r>
      <w:r w:rsidRPr="004A027E">
        <w:rPr>
          <w:color w:val="000000" w:themeColor="text1"/>
          <w:u w:color="000000" w:themeColor="text1"/>
        </w:rPr>
        <w:t>s students for the future ahead;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in ensuring that their programs are healthy, safe, and of high quality, afterschool and summer learning programs in turn are able to implement innovative best practices supporting student success;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afterschool and summer learning programs have been shown to contribute to young people</w:t>
      </w:r>
      <w:r w:rsidR="00E2225E" w:rsidRPr="00E2225E">
        <w:rPr>
          <w:color w:val="000000" w:themeColor="text1"/>
          <w:u w:color="000000" w:themeColor="text1"/>
        </w:rPr>
        <w:t>’</w:t>
      </w:r>
      <w:r w:rsidRPr="004A027E">
        <w:rPr>
          <w:color w:val="000000" w:themeColor="text1"/>
          <w:u w:color="000000" w:themeColor="text1"/>
        </w:rPr>
        <w:t>s interest in</w:t>
      </w:r>
      <w:r w:rsidR="002F1DEA">
        <w:rPr>
          <w:color w:val="000000" w:themeColor="text1"/>
          <w:u w:color="000000" w:themeColor="text1"/>
        </w:rPr>
        <w:t>,</w:t>
      </w:r>
      <w:r w:rsidRPr="004A027E">
        <w:rPr>
          <w:color w:val="000000" w:themeColor="text1"/>
          <w:u w:color="000000" w:themeColor="text1"/>
        </w:rPr>
        <w:t xml:space="preserve"> and understanding </w:t>
      </w:r>
      <w:r w:rsidRPr="004A027E">
        <w:rPr>
          <w:color w:val="000000" w:themeColor="text1"/>
          <w:u w:color="000000" w:themeColor="text1"/>
        </w:rPr>
        <w:lastRenderedPageBreak/>
        <w:t>of</w:t>
      </w:r>
      <w:r w:rsidR="002F1DEA">
        <w:rPr>
          <w:color w:val="000000" w:themeColor="text1"/>
          <w:u w:color="000000" w:themeColor="text1"/>
        </w:rPr>
        <w:t>,</w:t>
      </w:r>
      <w:r w:rsidRPr="004A027E">
        <w:rPr>
          <w:color w:val="000000" w:themeColor="text1"/>
          <w:u w:color="000000" w:themeColor="text1"/>
        </w:rPr>
        <w:t xml:space="preserve"> the STEM field and STEM careers, to connect young people to caring adults who serve as role models, and to reduce the achievement gap between young people from low</w:t>
      </w:r>
      <w:r w:rsidR="00E2225E">
        <w:rPr>
          <w:color w:val="000000" w:themeColor="text1"/>
          <w:u w:color="000000" w:themeColor="text1"/>
        </w:rPr>
        <w:noBreakHyphen/>
      </w:r>
      <w:r w:rsidRPr="004A027E">
        <w:rPr>
          <w:color w:val="000000" w:themeColor="text1"/>
          <w:u w:color="000000" w:themeColor="text1"/>
        </w:rPr>
        <w:t>income and high</w:t>
      </w:r>
      <w:r w:rsidR="00E2225E">
        <w:rPr>
          <w:color w:val="000000" w:themeColor="text1"/>
          <w:u w:color="000000" w:themeColor="text1"/>
        </w:rPr>
        <w:noBreakHyphen/>
      </w:r>
      <w:r w:rsidRPr="004A027E">
        <w:rPr>
          <w:color w:val="000000" w:themeColor="text1"/>
          <w:u w:color="000000" w:themeColor="text1"/>
        </w:rPr>
        <w:t>income families;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the South Carolina Afterschool Alliance is a statewide youth</w:t>
      </w:r>
      <w:r w:rsidR="00E2225E">
        <w:rPr>
          <w:color w:val="000000" w:themeColor="text1"/>
          <w:u w:color="000000" w:themeColor="text1"/>
        </w:rPr>
        <w:noBreakHyphen/>
      </w:r>
      <w:r w:rsidRPr="004A027E">
        <w:rPr>
          <w:color w:val="000000" w:themeColor="text1"/>
          <w:u w:color="000000" w:themeColor="text1"/>
        </w:rPr>
        <w:t>development organization with an established history of managing quality improvement systems and evaluating statewide and local programs to support young people across the State;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 xml:space="preserve">Whereas, the South Carolina </w:t>
      </w:r>
      <w:r w:rsidR="00DB128B">
        <w:rPr>
          <w:color w:val="000000" w:themeColor="text1"/>
          <w:u w:color="000000" w:themeColor="text1"/>
        </w:rPr>
        <w:t xml:space="preserve">House of Representatives directed </w:t>
      </w:r>
      <w:r w:rsidRPr="004A027E">
        <w:rPr>
          <w:color w:val="000000" w:themeColor="text1"/>
          <w:u w:color="000000" w:themeColor="text1"/>
        </w:rPr>
        <w:t>the South Carolina Afterschool Alliance to establish health and safety standards using a tiered quality improvement process for a pilot project with fifteen to twenty programs providing services related to, but not limited to, academic enrichment, STEM, college and career readiness, and social development;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it is vital that entities like the South Carolina Afterschool Alliance collect and understand data and information on the success and viability of pilot projects such as this. Now, therefore,</w:t>
      </w:r>
    </w:p>
    <w:p w:rsidR="00DB06BA" w:rsidRPr="004A027E" w:rsidRDefault="00DB06BA"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6BA" w:rsidRDefault="00DB06BA" w:rsidP="00DB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 xml:space="preserve">That the members of the South Carolina </w:t>
      </w:r>
      <w:r w:rsidR="00DB06BA">
        <w:t>House of Representatives</w:t>
      </w:r>
      <w:r w:rsidRPr="004A027E">
        <w:rPr>
          <w:color w:val="000000" w:themeColor="text1"/>
          <w:u w:color="000000" w:themeColor="text1"/>
        </w:rPr>
        <w:t>, by this resolution, recognize the importance of high</w:t>
      </w:r>
      <w:r w:rsidR="00E2225E">
        <w:rPr>
          <w:color w:val="000000" w:themeColor="text1"/>
          <w:u w:color="000000" w:themeColor="text1"/>
        </w:rPr>
        <w:noBreakHyphen/>
      </w:r>
      <w:r w:rsidRPr="004A027E">
        <w:rPr>
          <w:color w:val="000000" w:themeColor="text1"/>
          <w:u w:color="000000" w:themeColor="text1"/>
        </w:rPr>
        <w:t>quality afterschool, out</w:t>
      </w:r>
      <w:r w:rsidR="00E2225E">
        <w:rPr>
          <w:color w:val="000000" w:themeColor="text1"/>
          <w:u w:color="000000" w:themeColor="text1"/>
        </w:rPr>
        <w:noBreakHyphen/>
      </w:r>
      <w:r w:rsidRPr="004A027E">
        <w:rPr>
          <w:color w:val="000000" w:themeColor="text1"/>
          <w:u w:color="000000" w:themeColor="text1"/>
        </w:rPr>
        <w:t>of</w:t>
      </w:r>
      <w:r w:rsidR="00E2225E">
        <w:rPr>
          <w:color w:val="000000" w:themeColor="text1"/>
          <w:u w:color="000000" w:themeColor="text1"/>
        </w:rPr>
        <w:noBreakHyphen/>
      </w:r>
      <w:r w:rsidRPr="004A027E">
        <w:rPr>
          <w:color w:val="000000" w:themeColor="text1"/>
          <w:u w:color="000000" w:themeColor="text1"/>
        </w:rPr>
        <w:t>school, and informal programs in contributing to student achievement and encourage the South Carolina Department of Education, Department of Social Services, and Education Oversight Committee to continue to support such programs.</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Be it further resolved that a copy of this resolution be presented to the South Carolina Afterschool Alliance.</w:t>
      </w:r>
    </w:p>
    <w:p w:rsidR="003357B9" w:rsidRDefault="00E222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C45" w:rsidRDefault="00F42C45" w:rsidP="00F42C45">
      <w:pPr>
        <w:suppressAutoHyphens/>
      </w:pPr>
    </w:p>
    <w:sectPr w:rsidR="00F42C45" w:rsidSect="00F42C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D1D" w:rsidRDefault="00EF1D1D" w:rsidP="009F0C77">
      <w:r>
        <w:separator/>
      </w:r>
    </w:p>
  </w:endnote>
  <w:endnote w:type="continuationSeparator" w:id="0">
    <w:p w:rsidR="00EF1D1D" w:rsidRDefault="00EF1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7051F9-F384-442B-9027-722ACEEE2E2B}"/>
    <w:embedBold r:id="rId2" w:fontKey="{AE07E7CB-691F-45B4-AB9E-2AB35564F69D}"/>
  </w:font>
  <w:font w:name="Calibri">
    <w:panose1 w:val="020F0502020204030204"/>
    <w:charset w:val="00"/>
    <w:family w:val="swiss"/>
    <w:pitch w:val="variable"/>
    <w:sig w:usb0="E00002FF" w:usb1="4000ACFF" w:usb2="00000001" w:usb3="00000000" w:csb0="0000019F" w:csb1="00000000"/>
    <w:embedRegular r:id="rId3" w:fontKey="{8D46A82A-9CDA-4EBF-AB87-A0A31E7AB538}"/>
  </w:font>
  <w:font w:name="Segoe UI">
    <w:panose1 w:val="020B0502040204020203"/>
    <w:charset w:val="00"/>
    <w:family w:val="swiss"/>
    <w:pitch w:val="variable"/>
    <w:sig w:usb0="E10022FF" w:usb1="C000E47F" w:usb2="00000029" w:usb3="00000000" w:csb0="000001DF" w:csb1="00000000"/>
    <w:embedRegular r:id="rId4" w:fontKey="{CA01850C-4E40-43C8-BD08-E340A1C19BFF}"/>
  </w:font>
  <w:font w:name="Cambria">
    <w:panose1 w:val="02040503050406030204"/>
    <w:charset w:val="00"/>
    <w:family w:val="roman"/>
    <w:pitch w:val="variable"/>
    <w:sig w:usb0="E00002FF" w:usb1="400004FF" w:usb2="00000000" w:usb3="00000000" w:csb0="0000019F" w:csb1="00000000"/>
    <w:embedRegular r:id="rId5" w:fontKey="{62D0CBBF-3907-466B-8391-663BC72C5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7B9" w:rsidRPr="00F42C45" w:rsidRDefault="00F42C45" w:rsidP="00F42C45">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D1D" w:rsidRDefault="00EF1D1D" w:rsidP="009F0C77">
      <w:r>
        <w:separator/>
      </w:r>
    </w:p>
  </w:footnote>
  <w:footnote w:type="continuationSeparator" w:id="0">
    <w:p w:rsidR="00EF1D1D" w:rsidRDefault="00EF1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6CM19"/>
    <w:docVar w:name="CoverBillType" w:val="r"/>
    <w:docVar w:name="DocPath" w:val="L:\Council\bills\RM\1236CM19.DOCX"/>
    <w:docVar w:name="dvBillNumber" w:val="4371"/>
    <w:docVar w:name="dvBillNumberPrefix" w:val="H. "/>
    <w:docVar w:name="dvOriginalBody" w:val="House"/>
    <w:docVar w:name="dvSteno" w:val="RM"/>
    <w:docVar w:name="NameofBody" w:val="h"/>
    <w:docVar w:name="vGroup2" w:val="Council"/>
  </w:docVars>
  <w:rsids>
    <w:rsidRoot w:val="00EF1D1D"/>
    <w:rsid w:val="00011869"/>
    <w:rsid w:val="00015CD6"/>
    <w:rsid w:val="000D2E93"/>
    <w:rsid w:val="000E0100"/>
    <w:rsid w:val="000E1785"/>
    <w:rsid w:val="000F40FA"/>
    <w:rsid w:val="001035F1"/>
    <w:rsid w:val="0010776B"/>
    <w:rsid w:val="00133E66"/>
    <w:rsid w:val="001435A3"/>
    <w:rsid w:val="00146ED3"/>
    <w:rsid w:val="00151044"/>
    <w:rsid w:val="001B3AAE"/>
    <w:rsid w:val="001D08F2"/>
    <w:rsid w:val="001D3A58"/>
    <w:rsid w:val="001D525B"/>
    <w:rsid w:val="001D7F4F"/>
    <w:rsid w:val="00205238"/>
    <w:rsid w:val="002321B6"/>
    <w:rsid w:val="00250967"/>
    <w:rsid w:val="002543C8"/>
    <w:rsid w:val="0025541D"/>
    <w:rsid w:val="00284AAE"/>
    <w:rsid w:val="002E5912"/>
    <w:rsid w:val="002F1DEA"/>
    <w:rsid w:val="00301B21"/>
    <w:rsid w:val="00325348"/>
    <w:rsid w:val="0032732C"/>
    <w:rsid w:val="003357B9"/>
    <w:rsid w:val="00336AD0"/>
    <w:rsid w:val="0037079A"/>
    <w:rsid w:val="003C4DAB"/>
    <w:rsid w:val="003D01E8"/>
    <w:rsid w:val="003D4E6C"/>
    <w:rsid w:val="003E5288"/>
    <w:rsid w:val="003F6D79"/>
    <w:rsid w:val="0041760A"/>
    <w:rsid w:val="00417C01"/>
    <w:rsid w:val="004403BD"/>
    <w:rsid w:val="00461441"/>
    <w:rsid w:val="004809EE"/>
    <w:rsid w:val="004E7D54"/>
    <w:rsid w:val="004F601C"/>
    <w:rsid w:val="005273C6"/>
    <w:rsid w:val="00530A69"/>
    <w:rsid w:val="00545593"/>
    <w:rsid w:val="00556EBF"/>
    <w:rsid w:val="00577C6C"/>
    <w:rsid w:val="005A62FE"/>
    <w:rsid w:val="005C2FE2"/>
    <w:rsid w:val="005E2BC9"/>
    <w:rsid w:val="00605102"/>
    <w:rsid w:val="006215AA"/>
    <w:rsid w:val="00684F01"/>
    <w:rsid w:val="006913C9"/>
    <w:rsid w:val="0069470D"/>
    <w:rsid w:val="006D58AA"/>
    <w:rsid w:val="00734F00"/>
    <w:rsid w:val="00775696"/>
    <w:rsid w:val="007A70AE"/>
    <w:rsid w:val="008362E8"/>
    <w:rsid w:val="0085786E"/>
    <w:rsid w:val="008A1768"/>
    <w:rsid w:val="008A489F"/>
    <w:rsid w:val="008E591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F29"/>
    <w:rsid w:val="00C74E9D"/>
    <w:rsid w:val="00C826DD"/>
    <w:rsid w:val="00C82FD3"/>
    <w:rsid w:val="00C92819"/>
    <w:rsid w:val="00C973AB"/>
    <w:rsid w:val="00CC6B7B"/>
    <w:rsid w:val="00CD2089"/>
    <w:rsid w:val="00D73A67"/>
    <w:rsid w:val="00D970A9"/>
    <w:rsid w:val="00DB06BA"/>
    <w:rsid w:val="00DB128B"/>
    <w:rsid w:val="00DF3845"/>
    <w:rsid w:val="00E2225E"/>
    <w:rsid w:val="00E41911"/>
    <w:rsid w:val="00E44B57"/>
    <w:rsid w:val="00E92EEF"/>
    <w:rsid w:val="00EB1E00"/>
    <w:rsid w:val="00EF1D1D"/>
    <w:rsid w:val="00EF2368"/>
    <w:rsid w:val="00F24442"/>
    <w:rsid w:val="00F42C4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18578-2CF9-41DB-B14D-40B35F24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FC5FB-CF37-4C6D-9F46-F06B5EA20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440</Words>
  <Characters>2595</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4371 Text of Previous Version (Apr. 2, 2019) - South Carolina Legislature Online</dc:title>
  <dc:creator>Rosanne McDowell</dc:creator>
  <cp:lastModifiedBy>S Volk</cp:lastModifiedBy>
  <cp:revision>2</cp:revision>
  <cp:lastPrinted>2019-03-28T15:37:00Z</cp:lastPrinted>
  <dcterms:created xsi:type="dcterms:W3CDTF">2019-04-02T17:52:00Z</dcterms:created>
  <dcterms:modified xsi:type="dcterms:W3CDTF">2019-04-02T17:52:00Z</dcterms:modified>
</cp:coreProperties>
</file>