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08E" w:rsidRDefault="00F1008E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CC9" w:rsidRDefault="00086CC9" w:rsidP="00086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3D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5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53A1">
        <w:rPr>
          <w:color w:val="000000" w:themeColor="text1"/>
          <w:u w:color="000000" w:themeColor="text1"/>
        </w:rPr>
        <w:t>TO AMEND THE CODE OF LAWS OF SOUTH CAROLINA, 1976, BY ADDING SECTION 1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3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225 SO AS TO PROVIDE FOR THE APPOINTMENT OF A STATE SURGEON GENERAL BY THE GOVERNOR</w:t>
      </w:r>
      <w:r w:rsidR="00FB018B">
        <w:rPr>
          <w:color w:val="000000" w:themeColor="text1"/>
          <w:u w:color="000000" w:themeColor="text1"/>
        </w:rPr>
        <w:t xml:space="preserve"> AND</w:t>
      </w:r>
      <w:r w:rsidRPr="002D53A1">
        <w:rPr>
          <w:color w:val="000000" w:themeColor="text1"/>
          <w:u w:color="000000" w:themeColor="text1"/>
        </w:rPr>
        <w:t xml:space="preserve"> TO ESTABLISH QUALIFICATIONS</w:t>
      </w:r>
      <w:r w:rsidR="00684E9A">
        <w:rPr>
          <w:color w:val="000000" w:themeColor="text1"/>
          <w:u w:color="000000" w:themeColor="text1"/>
        </w:rPr>
        <w:t xml:space="preserve"> AND DUTIES </w:t>
      </w:r>
      <w:r w:rsidRPr="002D53A1">
        <w:rPr>
          <w:color w:val="000000" w:themeColor="text1"/>
          <w:u w:color="000000" w:themeColor="text1"/>
        </w:rPr>
        <w:t xml:space="preserve">FOR THE </w:t>
      </w:r>
      <w:r w:rsidR="00684E9A">
        <w:rPr>
          <w:color w:val="000000" w:themeColor="text1"/>
          <w:u w:color="000000" w:themeColor="text1"/>
        </w:rPr>
        <w:t>STATE S</w:t>
      </w:r>
      <w:r w:rsidRPr="002D53A1">
        <w:rPr>
          <w:color w:val="000000" w:themeColor="text1"/>
          <w:u w:color="000000" w:themeColor="text1"/>
        </w:rPr>
        <w:t>URGEON GENERAL</w:t>
      </w:r>
      <w:r w:rsidR="00FB018B">
        <w:rPr>
          <w:color w:val="000000" w:themeColor="text1"/>
          <w:u w:color="000000" w:themeColor="text1"/>
        </w:rPr>
        <w:t xml:space="preserve">; AND TO ESTABLISH AN ADVISORY COMMITTEE </w:t>
      </w:r>
      <w:r w:rsidR="000F66DB">
        <w:rPr>
          <w:color w:val="000000" w:themeColor="text1"/>
          <w:u w:color="000000" w:themeColor="text1"/>
        </w:rPr>
        <w:t xml:space="preserve">FOR THE STATE SURGEON GENERAL </w:t>
      </w:r>
      <w:r w:rsidR="00FB018B">
        <w:rPr>
          <w:color w:val="000000" w:themeColor="text1"/>
          <w:u w:color="000000" w:themeColor="text1"/>
        </w:rPr>
        <w:t xml:space="preserve">AND TO PROVIDE FOR THE </w:t>
      </w:r>
      <w:r w:rsidR="00383DC0">
        <w:rPr>
          <w:color w:val="000000" w:themeColor="text1"/>
          <w:u w:color="000000" w:themeColor="text1"/>
        </w:rPr>
        <w:t xml:space="preserve">ADVISORY </w:t>
      </w:r>
      <w:r w:rsidR="00FB018B">
        <w:rPr>
          <w:color w:val="000000" w:themeColor="text1"/>
          <w:u w:color="000000" w:themeColor="text1"/>
        </w:rPr>
        <w:t>COMMITTEE’S MEMBERSHIP AND DUTIES</w:t>
      </w:r>
      <w:r w:rsidRPr="002D53A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95475" w:rsidRPr="002D53A1">
        <w:rPr>
          <w:color w:val="000000" w:themeColor="text1"/>
          <w:u w:color="000000" w:themeColor="text1"/>
        </w:rPr>
        <w:t>Article 5, Chapter 3, Title 1 of the 1976 Code is amended by adding:</w:t>
      </w:r>
    </w:p>
    <w:p w:rsidR="00495475" w:rsidRDefault="00495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475" w:rsidRPr="002D53A1" w:rsidRDefault="00495475" w:rsidP="0049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2D53A1">
        <w:rPr>
          <w:color w:val="000000" w:themeColor="text1"/>
          <w:u w:color="000000" w:themeColor="text1"/>
        </w:rPr>
        <w:t>“Section 1</w:t>
      </w:r>
      <w:r w:rsidR="00C105FF">
        <w:rPr>
          <w:color w:val="000000" w:themeColor="text1"/>
          <w:u w:color="000000" w:themeColor="text1"/>
        </w:rPr>
        <w:noBreakHyphen/>
      </w:r>
      <w:r w:rsidRPr="002D53A1">
        <w:rPr>
          <w:color w:val="000000" w:themeColor="text1"/>
          <w:u w:color="000000" w:themeColor="text1"/>
        </w:rPr>
        <w:t>3</w:t>
      </w:r>
      <w:r w:rsidR="00C105FF">
        <w:rPr>
          <w:color w:val="000000" w:themeColor="text1"/>
          <w:u w:color="000000" w:themeColor="text1"/>
        </w:rPr>
        <w:noBreakHyphen/>
      </w:r>
      <w:r w:rsidR="001E4D7F">
        <w:rPr>
          <w:color w:val="000000" w:themeColor="text1"/>
          <w:u w:color="000000" w:themeColor="text1"/>
        </w:rPr>
        <w:t>225.</w:t>
      </w:r>
      <w:r w:rsidR="001E4D7F">
        <w:rPr>
          <w:color w:val="000000" w:themeColor="text1"/>
          <w:u w:color="000000" w:themeColor="text1"/>
        </w:rPr>
        <w:tab/>
      </w:r>
      <w:r w:rsidRPr="002D53A1">
        <w:rPr>
          <w:color w:val="000000" w:themeColor="text1"/>
          <w:u w:color="000000" w:themeColor="text1"/>
        </w:rPr>
        <w:t>(A)</w:t>
      </w:r>
      <w:r w:rsidR="001E4D7F">
        <w:rPr>
          <w:color w:val="000000" w:themeColor="text1"/>
          <w:u w:color="000000" w:themeColor="text1"/>
        </w:rPr>
        <w:tab/>
      </w:r>
      <w:r w:rsidRPr="002D53A1">
        <w:rPr>
          <w:color w:val="000000" w:themeColor="text1"/>
          <w:u w:color="000000" w:themeColor="text1"/>
        </w:rPr>
        <w:t xml:space="preserve">The Governor shall name and appoint a State Surgeon General for the State of South Carolina for a term of four years and until a successor has been appointed and qualified. </w:t>
      </w:r>
      <w:r w:rsidR="00947D5B">
        <w:rPr>
          <w:color w:val="000000" w:themeColor="text1"/>
          <w:u w:color="000000" w:themeColor="text1"/>
        </w:rPr>
        <w:t xml:space="preserve"> </w:t>
      </w:r>
      <w:r w:rsidRPr="002D53A1">
        <w:rPr>
          <w:color w:val="000000" w:themeColor="text1"/>
          <w:u w:color="000000" w:themeColor="text1"/>
        </w:rPr>
        <w:t>The State Surgeon General is eligible for reappointment one time.</w:t>
      </w:r>
    </w:p>
    <w:p w:rsidR="00495475" w:rsidRPr="002D53A1" w:rsidRDefault="001E4D7F" w:rsidP="0049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 xml:space="preserve">The State Surgeon General must be a physician licensed to practice in South Carolina with experience treating prevalent health risks facing the State who has demonstrated a commitment to </w:t>
      </w:r>
      <w:r w:rsidR="00684E9A">
        <w:rPr>
          <w:color w:val="000000" w:themeColor="text1"/>
          <w:u w:color="000000" w:themeColor="text1"/>
        </w:rPr>
        <w:t>incorporating</w:t>
      </w:r>
      <w:r w:rsidR="00495475" w:rsidRPr="002D53A1">
        <w:rPr>
          <w:color w:val="000000" w:themeColor="text1"/>
          <w:u w:color="000000" w:themeColor="text1"/>
        </w:rPr>
        <w:t xml:space="preserve"> healthy lifestyles</w:t>
      </w:r>
      <w:r w:rsidR="00130C30">
        <w:rPr>
          <w:color w:val="000000" w:themeColor="text1"/>
          <w:u w:color="000000" w:themeColor="text1"/>
        </w:rPr>
        <w:t xml:space="preserve">, including </w:t>
      </w:r>
      <w:r w:rsidR="000175E6">
        <w:rPr>
          <w:color w:val="000000" w:themeColor="text1"/>
          <w:u w:color="000000" w:themeColor="text1"/>
        </w:rPr>
        <w:t xml:space="preserve">evidence-based </w:t>
      </w:r>
      <w:r w:rsidR="00130C30">
        <w:rPr>
          <w:color w:val="000000" w:themeColor="text1"/>
          <w:u w:color="000000" w:themeColor="text1"/>
        </w:rPr>
        <w:t>nutrition and fitness,</w:t>
      </w:r>
      <w:r w:rsidR="00495475" w:rsidRPr="002D53A1">
        <w:rPr>
          <w:color w:val="000000" w:themeColor="text1"/>
          <w:u w:color="000000" w:themeColor="text1"/>
        </w:rPr>
        <w:t xml:space="preserve"> </w:t>
      </w:r>
      <w:r w:rsidR="00130C30">
        <w:rPr>
          <w:color w:val="000000" w:themeColor="text1"/>
          <w:u w:color="000000" w:themeColor="text1"/>
        </w:rPr>
        <w:t xml:space="preserve">as </w:t>
      </w:r>
      <w:r w:rsidR="00495475" w:rsidRPr="002D53A1">
        <w:rPr>
          <w:color w:val="000000" w:themeColor="text1"/>
          <w:u w:color="000000" w:themeColor="text1"/>
        </w:rPr>
        <w:t>a key component to promoting health and wellness.</w:t>
      </w:r>
    </w:p>
    <w:p w:rsidR="00924B1F" w:rsidRDefault="001E4D7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495475" w:rsidRPr="002D53A1">
        <w:rPr>
          <w:color w:val="000000" w:themeColor="text1"/>
          <w:u w:color="000000" w:themeColor="text1"/>
        </w:rPr>
        <w:t>The State Surgeon General shall</w:t>
      </w:r>
      <w:r w:rsidR="00924B1F">
        <w:rPr>
          <w:color w:val="000000" w:themeColor="text1"/>
          <w:u w:color="000000" w:themeColor="text1"/>
        </w:rPr>
        <w:t>: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 w:rsidR="00495475" w:rsidRPr="002D53A1">
        <w:rPr>
          <w:color w:val="000000" w:themeColor="text1"/>
          <w:u w:color="000000" w:themeColor="text1"/>
        </w:rPr>
        <w:t xml:space="preserve"> advise the Governor on a comprehensive approach to addressing </w:t>
      </w:r>
      <w:r w:rsidR="00684E9A">
        <w:rPr>
          <w:color w:val="000000" w:themeColor="text1"/>
          <w:u w:color="000000" w:themeColor="text1"/>
        </w:rPr>
        <w:t xml:space="preserve">lifestyle </w:t>
      </w:r>
      <w:r w:rsidR="00495475" w:rsidRPr="002D53A1">
        <w:rPr>
          <w:color w:val="000000" w:themeColor="text1"/>
          <w:u w:color="000000" w:themeColor="text1"/>
        </w:rPr>
        <w:t xml:space="preserve">health risks and challenges facing the State to </w:t>
      </w:r>
      <w:r w:rsidR="00574AA3">
        <w:rPr>
          <w:color w:val="000000" w:themeColor="text1"/>
          <w:u w:color="000000" w:themeColor="text1"/>
        </w:rPr>
        <w:t>improve the health of all South Carolinians by promoting</w:t>
      </w:r>
      <w:r w:rsidR="00495475" w:rsidRPr="002D53A1">
        <w:rPr>
          <w:color w:val="000000" w:themeColor="text1"/>
          <w:u w:color="000000" w:themeColor="text1"/>
        </w:rPr>
        <w:t xml:space="preserve"> healthy li</w:t>
      </w:r>
      <w:r w:rsidR="00130C30">
        <w:rPr>
          <w:color w:val="000000" w:themeColor="text1"/>
          <w:u w:color="000000" w:themeColor="text1"/>
        </w:rPr>
        <w:t>festyles</w:t>
      </w:r>
      <w:r>
        <w:rPr>
          <w:color w:val="000000" w:themeColor="text1"/>
          <w:u w:color="000000" w:themeColor="text1"/>
        </w:rPr>
        <w:t>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130C30">
        <w:rPr>
          <w:color w:val="000000" w:themeColor="text1"/>
          <w:u w:color="000000" w:themeColor="text1"/>
        </w:rPr>
        <w:t>participate o</w:t>
      </w:r>
      <w:r w:rsidR="00495475" w:rsidRPr="002D53A1">
        <w:rPr>
          <w:color w:val="000000" w:themeColor="text1"/>
          <w:u w:color="000000" w:themeColor="text1"/>
        </w:rPr>
        <w:t xml:space="preserve">n relevant </w:t>
      </w:r>
      <w:r w:rsidR="00130C30">
        <w:rPr>
          <w:color w:val="000000" w:themeColor="text1"/>
          <w:u w:color="000000" w:themeColor="text1"/>
        </w:rPr>
        <w:t>tasks forces, init</w:t>
      </w:r>
      <w:r w:rsidR="00063CFB">
        <w:rPr>
          <w:color w:val="000000" w:themeColor="text1"/>
          <w:u w:color="000000" w:themeColor="text1"/>
        </w:rPr>
        <w:t xml:space="preserve">iatives, </w:t>
      </w:r>
      <w:r w:rsidR="00574AA3">
        <w:rPr>
          <w:color w:val="000000" w:themeColor="text1"/>
          <w:u w:color="000000" w:themeColor="text1"/>
        </w:rPr>
        <w:t xml:space="preserve">collaboratives, </w:t>
      </w:r>
      <w:r w:rsidR="00063CFB">
        <w:rPr>
          <w:color w:val="000000" w:themeColor="text1"/>
          <w:u w:color="000000" w:themeColor="text1"/>
        </w:rPr>
        <w:t xml:space="preserve">and public programming at the request of the </w:t>
      </w:r>
      <w:r w:rsidR="00A34D9C">
        <w:rPr>
          <w:color w:val="000000" w:themeColor="text1"/>
          <w:u w:color="000000" w:themeColor="text1"/>
        </w:rPr>
        <w:t>Governor</w:t>
      </w:r>
      <w:r>
        <w:rPr>
          <w:color w:val="000000" w:themeColor="text1"/>
          <w:u w:color="000000" w:themeColor="text1"/>
        </w:rPr>
        <w:t>; and</w:t>
      </w:r>
    </w:p>
    <w:p w:rsidR="00A34D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prepare a report annually for the Governor and General Assembly with </w:t>
      </w:r>
      <w:r w:rsidR="0013099C">
        <w:rPr>
          <w:color w:val="000000" w:themeColor="text1"/>
          <w:u w:color="000000" w:themeColor="text1"/>
        </w:rPr>
        <w:t xml:space="preserve">evidence-based </w:t>
      </w:r>
      <w:r>
        <w:rPr>
          <w:color w:val="000000" w:themeColor="text1"/>
          <w:u w:color="000000" w:themeColor="text1"/>
        </w:rPr>
        <w:t>recommendations on how to promote healthy lifestyles throughout the State</w:t>
      </w:r>
      <w:r w:rsidR="00684E9A">
        <w:rPr>
          <w:color w:val="000000" w:themeColor="text1"/>
          <w:u w:color="000000" w:themeColor="text1"/>
        </w:rPr>
        <w:t>.</w:t>
      </w:r>
    </w:p>
    <w:p w:rsidR="00A34D9C" w:rsidRDefault="00A34D9C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 w:rsidR="003013B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There is created an advisory committee to support the work of the State Surgeon General composed of the following members: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3013B4">
        <w:rPr>
          <w:color w:val="000000" w:themeColor="text1"/>
          <w:u w:color="000000" w:themeColor="text1"/>
        </w:rPr>
        <w:t>a</w:t>
      </w:r>
      <w:r w:rsidR="00A34D9C">
        <w:rPr>
          <w:color w:val="000000" w:themeColor="text1"/>
          <w:u w:color="000000" w:themeColor="text1"/>
        </w:rPr>
        <w:t>)</w:t>
      </w:r>
      <w:r w:rsidR="00A34D9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one member appointed by the Governor;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member appointed by the Speaker of the House;</w:t>
      </w:r>
    </w:p>
    <w:p w:rsidR="00924B1F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one member appointed by the President of the Senate;</w:t>
      </w:r>
    </w:p>
    <w:p w:rsidR="00A34D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75F4D">
        <w:rPr>
          <w:color w:val="000000" w:themeColor="text1"/>
          <w:u w:color="000000" w:themeColor="text1"/>
        </w:rPr>
        <w:t>two</w:t>
      </w:r>
      <w:r w:rsidR="00A34D9C">
        <w:rPr>
          <w:color w:val="000000" w:themeColor="text1"/>
          <w:u w:color="000000" w:themeColor="text1"/>
        </w:rPr>
        <w:t xml:space="preserve"> member</w:t>
      </w:r>
      <w:r w:rsidR="00B75F4D">
        <w:rPr>
          <w:color w:val="000000" w:themeColor="text1"/>
          <w:u w:color="000000" w:themeColor="text1"/>
        </w:rPr>
        <w:t>s</w:t>
      </w:r>
      <w:r w:rsidR="00A34D9C">
        <w:rPr>
          <w:color w:val="000000" w:themeColor="text1"/>
          <w:u w:color="000000" w:themeColor="text1"/>
        </w:rPr>
        <w:t xml:space="preserve"> appointed by the chair</w:t>
      </w:r>
      <w:r>
        <w:rPr>
          <w:color w:val="000000" w:themeColor="text1"/>
          <w:u w:color="000000" w:themeColor="text1"/>
        </w:rPr>
        <w:t xml:space="preserve">man </w:t>
      </w:r>
      <w:r w:rsidR="00A34D9C">
        <w:rPr>
          <w:color w:val="000000" w:themeColor="text1"/>
          <w:u w:color="000000" w:themeColor="text1"/>
        </w:rPr>
        <w:t>of the House M</w:t>
      </w:r>
      <w:r>
        <w:rPr>
          <w:color w:val="000000" w:themeColor="text1"/>
          <w:u w:color="000000" w:themeColor="text1"/>
        </w:rPr>
        <w:t>edical, Military, Public and Municipal</w:t>
      </w:r>
      <w:r w:rsidR="00A34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Affairs </w:t>
      </w:r>
      <w:r w:rsidR="00A34D9C">
        <w:rPr>
          <w:color w:val="000000" w:themeColor="text1"/>
          <w:u w:color="000000" w:themeColor="text1"/>
        </w:rPr>
        <w:t>Committee;</w:t>
      </w:r>
      <w:r w:rsidR="003013B4">
        <w:rPr>
          <w:color w:val="000000" w:themeColor="text1"/>
          <w:u w:color="000000" w:themeColor="text1"/>
        </w:rPr>
        <w:t xml:space="preserve"> </w:t>
      </w:r>
    </w:p>
    <w:p w:rsidR="003013B4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013B4">
        <w:rPr>
          <w:color w:val="000000" w:themeColor="text1"/>
          <w:u w:color="000000" w:themeColor="text1"/>
        </w:rPr>
        <w:t>(e</w:t>
      </w:r>
      <w:r w:rsidR="00A34D9C">
        <w:rPr>
          <w:color w:val="000000" w:themeColor="text1"/>
          <w:u w:color="000000" w:themeColor="text1"/>
        </w:rPr>
        <w:t>)</w:t>
      </w:r>
      <w:r w:rsidR="00A34D9C">
        <w:rPr>
          <w:color w:val="000000" w:themeColor="text1"/>
          <w:u w:color="000000" w:themeColor="text1"/>
        </w:rPr>
        <w:tab/>
      </w:r>
      <w:r w:rsidR="00B75F4D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member</w:t>
      </w:r>
      <w:r w:rsidR="00B75F4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appointed by the chairman of the Senate Medical Affairs Committee;</w:t>
      </w:r>
      <w:r w:rsidR="003013B4">
        <w:rPr>
          <w:color w:val="000000" w:themeColor="text1"/>
          <w:u w:color="000000" w:themeColor="text1"/>
        </w:rPr>
        <w:t xml:space="preserve"> and </w:t>
      </w:r>
    </w:p>
    <w:p w:rsidR="00924B1F" w:rsidRDefault="003013B4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835C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  <w:t xml:space="preserve">two members who are private citizens, appointed by the Governor. </w:t>
      </w:r>
    </w:p>
    <w:p w:rsidR="0013099C" w:rsidRDefault="00924B1F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13099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</w:t>
      </w:r>
      <w:r w:rsidR="003013B4">
        <w:rPr>
          <w:color w:val="000000" w:themeColor="text1"/>
          <w:u w:color="000000" w:themeColor="text1"/>
        </w:rPr>
        <w:t xml:space="preserve"> individuals who appoint the me</w:t>
      </w:r>
      <w:r w:rsidR="006339D3">
        <w:rPr>
          <w:color w:val="000000" w:themeColor="text1"/>
          <w:u w:color="000000" w:themeColor="text1"/>
        </w:rPr>
        <w:t>mbers pursuant to item (1)(a) through</w:t>
      </w:r>
      <w:r w:rsidR="003013B4">
        <w:rPr>
          <w:color w:val="000000" w:themeColor="text1"/>
          <w:u w:color="000000" w:themeColor="text1"/>
        </w:rPr>
        <w:t xml:space="preserve"> (e) should ensure that the members incorporate diverse professional backgrounds to include physicians, nurses, nutritionists, exercise science professionals, medical school personnel, mental health professionals, and public health officials</w:t>
      </w:r>
      <w:r w:rsidR="00A34D9C">
        <w:rPr>
          <w:color w:val="000000" w:themeColor="text1"/>
          <w:u w:color="000000" w:themeColor="text1"/>
        </w:rPr>
        <w:t>.</w:t>
      </w:r>
    </w:p>
    <w:p w:rsidR="00C623D8" w:rsidRDefault="0013099C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 xml:space="preserve">The advisory committee shall meet at the call of the State Surgeon General and are </w:t>
      </w:r>
      <w:r w:rsidR="000175E6">
        <w:rPr>
          <w:color w:val="000000" w:themeColor="text1"/>
          <w:u w:color="000000" w:themeColor="text1"/>
        </w:rPr>
        <w:t xml:space="preserve">not </w:t>
      </w:r>
      <w:r>
        <w:t>entitled to per diem</w:t>
      </w:r>
      <w:bookmarkStart w:id="5" w:name="OCC1"/>
      <w:bookmarkEnd w:id="5"/>
      <w:r>
        <w:t>, mileage, and subsistence as provided by law for boards, commissions</w:t>
      </w:r>
      <w:r w:rsidR="006339D3">
        <w:t>,</w:t>
      </w:r>
      <w:r>
        <w:t xml:space="preserve"> and committees</w:t>
      </w:r>
      <w:r>
        <w:rPr>
          <w:color w:val="000000" w:themeColor="text1"/>
          <w:u w:color="000000" w:themeColor="text1"/>
        </w:rPr>
        <w:t>.</w:t>
      </w:r>
      <w:r w:rsidR="00684E9A">
        <w:rPr>
          <w:color w:val="000000" w:themeColor="text1"/>
          <w:u w:color="000000" w:themeColor="text1"/>
        </w:rPr>
        <w:t>”</w:t>
      </w:r>
    </w:p>
    <w:p w:rsidR="00684E9A" w:rsidRDefault="00684E9A" w:rsidP="00130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23D8" w:rsidRDefault="00C623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95475">
        <w:t>2</w:t>
      </w:r>
      <w:r>
        <w:t>.</w:t>
      </w:r>
      <w:r>
        <w:tab/>
        <w:t>This act takes effect upon approval by the Governor.</w:t>
      </w:r>
    </w:p>
    <w:p w:rsidR="00D864A3" w:rsidRDefault="00C105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008E" w:rsidRDefault="00F1008E" w:rsidP="00F1008E">
      <w:pPr>
        <w:suppressAutoHyphens/>
      </w:pPr>
    </w:p>
    <w:sectPr w:rsidR="00F1008E" w:rsidSect="00F10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99C" w:rsidRDefault="0013099C" w:rsidP="009F0C77">
      <w:r>
        <w:separator/>
      </w:r>
    </w:p>
  </w:endnote>
  <w:endnote w:type="continuationSeparator" w:id="0">
    <w:p w:rsidR="0013099C" w:rsidRDefault="00130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61157F-8FA0-4E70-B1FC-40C103CEE2F0}"/>
    <w:embedBold r:id="rId2" w:fontKey="{78699D1F-2A86-4DAD-B9B2-C9AF961957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719E57-AD94-428A-8507-D185BA8B41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A63906-F66F-44A3-A6D8-CC131EAC0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542EE3-338F-4EC9-A97D-9CE3A66626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4A3" w:rsidRPr="00F1008E" w:rsidRDefault="00F1008E" w:rsidP="00F10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99C" w:rsidRDefault="0013099C" w:rsidP="009F0C77">
      <w:r>
        <w:separator/>
      </w:r>
    </w:p>
  </w:footnote>
  <w:footnote w:type="continuationSeparator" w:id="0">
    <w:p w:rsidR="0013099C" w:rsidRDefault="00130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54VR19"/>
    <w:docVar w:name="CoverBillType" w:val="b"/>
    <w:docVar w:name="DocPath" w:val="L:\Council\bills\CC\15554VR19.DOCX"/>
    <w:docVar w:name="dvBillNumber" w:val="438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623D8"/>
    <w:rsid w:val="00011869"/>
    <w:rsid w:val="00015CD6"/>
    <w:rsid w:val="000175E6"/>
    <w:rsid w:val="00063CFB"/>
    <w:rsid w:val="00086CC9"/>
    <w:rsid w:val="000E0100"/>
    <w:rsid w:val="000E1785"/>
    <w:rsid w:val="000F40FA"/>
    <w:rsid w:val="000F66DB"/>
    <w:rsid w:val="001035F1"/>
    <w:rsid w:val="0010776B"/>
    <w:rsid w:val="0013099C"/>
    <w:rsid w:val="00130C30"/>
    <w:rsid w:val="00133E66"/>
    <w:rsid w:val="001435A3"/>
    <w:rsid w:val="00146ED3"/>
    <w:rsid w:val="00151044"/>
    <w:rsid w:val="001A392D"/>
    <w:rsid w:val="001D08F2"/>
    <w:rsid w:val="001D3A58"/>
    <w:rsid w:val="001D525B"/>
    <w:rsid w:val="001D7F4F"/>
    <w:rsid w:val="001E4D7F"/>
    <w:rsid w:val="00205238"/>
    <w:rsid w:val="002321B6"/>
    <w:rsid w:val="00250967"/>
    <w:rsid w:val="002543C8"/>
    <w:rsid w:val="0025541D"/>
    <w:rsid w:val="00284AAE"/>
    <w:rsid w:val="002E5912"/>
    <w:rsid w:val="003013B4"/>
    <w:rsid w:val="00301B21"/>
    <w:rsid w:val="00325348"/>
    <w:rsid w:val="0032732C"/>
    <w:rsid w:val="00336AD0"/>
    <w:rsid w:val="0037079A"/>
    <w:rsid w:val="00383DC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7D9"/>
    <w:rsid w:val="00495475"/>
    <w:rsid w:val="004E7D54"/>
    <w:rsid w:val="005273C6"/>
    <w:rsid w:val="00530A69"/>
    <w:rsid w:val="00545593"/>
    <w:rsid w:val="00556EBF"/>
    <w:rsid w:val="00574AA3"/>
    <w:rsid w:val="00577C6C"/>
    <w:rsid w:val="005A62FE"/>
    <w:rsid w:val="005C2FE2"/>
    <w:rsid w:val="005E2BC9"/>
    <w:rsid w:val="00605102"/>
    <w:rsid w:val="006215AA"/>
    <w:rsid w:val="006339D3"/>
    <w:rsid w:val="00684E9A"/>
    <w:rsid w:val="006913C9"/>
    <w:rsid w:val="0069470D"/>
    <w:rsid w:val="006D58AA"/>
    <w:rsid w:val="00734F00"/>
    <w:rsid w:val="007A70AE"/>
    <w:rsid w:val="008362E8"/>
    <w:rsid w:val="00840883"/>
    <w:rsid w:val="0085786E"/>
    <w:rsid w:val="008A1768"/>
    <w:rsid w:val="008A489F"/>
    <w:rsid w:val="008F0F33"/>
    <w:rsid w:val="008F4429"/>
    <w:rsid w:val="00924B1F"/>
    <w:rsid w:val="0094021A"/>
    <w:rsid w:val="00947D5B"/>
    <w:rsid w:val="009B44AF"/>
    <w:rsid w:val="009C6A0B"/>
    <w:rsid w:val="009F0C77"/>
    <w:rsid w:val="009F4DD1"/>
    <w:rsid w:val="00A02543"/>
    <w:rsid w:val="00A34D9C"/>
    <w:rsid w:val="00A41684"/>
    <w:rsid w:val="00A64E80"/>
    <w:rsid w:val="00A72BCD"/>
    <w:rsid w:val="00A741D9"/>
    <w:rsid w:val="00A833AB"/>
    <w:rsid w:val="00A835C4"/>
    <w:rsid w:val="00A9741D"/>
    <w:rsid w:val="00AC34A2"/>
    <w:rsid w:val="00AD1C9A"/>
    <w:rsid w:val="00AD4B17"/>
    <w:rsid w:val="00B412D4"/>
    <w:rsid w:val="00B75F4D"/>
    <w:rsid w:val="00BE3C22"/>
    <w:rsid w:val="00C0345E"/>
    <w:rsid w:val="00C105FF"/>
    <w:rsid w:val="00C31C95"/>
    <w:rsid w:val="00C3483A"/>
    <w:rsid w:val="00C623D8"/>
    <w:rsid w:val="00C74E9D"/>
    <w:rsid w:val="00C826DD"/>
    <w:rsid w:val="00C82FD3"/>
    <w:rsid w:val="00C92819"/>
    <w:rsid w:val="00CC6B7B"/>
    <w:rsid w:val="00CD2089"/>
    <w:rsid w:val="00D73A67"/>
    <w:rsid w:val="00D864A3"/>
    <w:rsid w:val="00D970A9"/>
    <w:rsid w:val="00DF3845"/>
    <w:rsid w:val="00E41911"/>
    <w:rsid w:val="00E44B57"/>
    <w:rsid w:val="00E92EEF"/>
    <w:rsid w:val="00EF2368"/>
    <w:rsid w:val="00F1008E"/>
    <w:rsid w:val="00F24442"/>
    <w:rsid w:val="00F50AE3"/>
    <w:rsid w:val="00F655B7"/>
    <w:rsid w:val="00F656BA"/>
    <w:rsid w:val="00F67CF1"/>
    <w:rsid w:val="00F728AA"/>
    <w:rsid w:val="00F840F0"/>
    <w:rsid w:val="00F87DF2"/>
    <w:rsid w:val="00FB01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DFCA72-7BAD-4A15-A86F-72BCB4B4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E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E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7B64D-43D6-4143-AA18-0C765A33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436</Words>
  <Characters>2352</Characters>
  <Application>Microsoft Office Word</Application>
  <DocSecurity>0</DocSecurity>
  <Lines>69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4382 Text of Previous Version (Apr. 2, 2019) - South Carolina Legislature Online</dc:title>
  <dc:creator>Chris Charlton</dc:creator>
  <cp:lastModifiedBy>S Volk</cp:lastModifiedBy>
  <cp:revision>2</cp:revision>
  <cp:lastPrinted>2019-03-27T18:22:00Z</cp:lastPrinted>
  <dcterms:created xsi:type="dcterms:W3CDTF">2019-04-02T18:11:00Z</dcterms:created>
  <dcterms:modified xsi:type="dcterms:W3CDTF">2019-04-02T18:11:00Z</dcterms:modified>
</cp:coreProperties>
</file>