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4B0" w:rsidRDefault="006024B0" w:rsidP="00403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03F40" w:rsidRDefault="00403F40" w:rsidP="00403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40" w:rsidRDefault="00403F40" w:rsidP="00403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40" w:rsidRDefault="00403F40" w:rsidP="00403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40" w:rsidRDefault="00403F40" w:rsidP="00403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40" w:rsidRDefault="00403F40" w:rsidP="00403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40" w:rsidRDefault="00403F40" w:rsidP="00403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2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000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FFC" w:rsidRPr="008D6C7F" w:rsidRDefault="00906FFC" w:rsidP="00906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D6C7F">
        <w:rPr>
          <w:color w:val="000000" w:themeColor="text1"/>
          <w:u w:color="000000" w:themeColor="text1"/>
        </w:rPr>
        <w:t>TO AMEND SECTION 16</w:t>
      </w:r>
      <w:r w:rsidR="007D25ED">
        <w:rPr>
          <w:color w:val="000000" w:themeColor="text1"/>
          <w:u w:color="000000" w:themeColor="text1"/>
        </w:rPr>
        <w:noBreakHyphen/>
      </w:r>
      <w:r w:rsidRPr="008D6C7F">
        <w:rPr>
          <w:color w:val="000000" w:themeColor="text1"/>
          <w:u w:color="000000" w:themeColor="text1"/>
        </w:rPr>
        <w:t>3</w:t>
      </w:r>
      <w:r w:rsidR="007D25ED">
        <w:rPr>
          <w:color w:val="000000" w:themeColor="text1"/>
          <w:u w:color="000000" w:themeColor="text1"/>
        </w:rPr>
        <w:noBreakHyphen/>
      </w:r>
      <w:r w:rsidRPr="008D6C7F">
        <w:rPr>
          <w:color w:val="000000" w:themeColor="text1"/>
          <w:u w:color="000000" w:themeColor="text1"/>
        </w:rPr>
        <w:t xml:space="preserve">910, CODE OF LAWS OF SOUTH CAROLINA, 1976, RELATING TO KIDNAPPING, SO AS TO PROVIDE THAT IMPERSONATING A “TRANSPORTATION NETWORK COMPANY DRIVER”, “TNC DRIVER”, OR ANY OTHER TYPE OF </w:t>
      </w:r>
      <w:r w:rsidR="00850238">
        <w:rPr>
          <w:color w:val="000000" w:themeColor="text1"/>
          <w:u w:color="000000" w:themeColor="text1"/>
        </w:rPr>
        <w:t>“</w:t>
      </w:r>
      <w:r w:rsidRPr="008D6C7F">
        <w:rPr>
          <w:color w:val="000000" w:themeColor="text1"/>
          <w:u w:color="000000" w:themeColor="text1"/>
        </w:rPr>
        <w:t>RIDESHARING</w:t>
      </w:r>
      <w:r w:rsidR="00850238">
        <w:rPr>
          <w:color w:val="000000" w:themeColor="text1"/>
          <w:u w:color="000000" w:themeColor="text1"/>
        </w:rPr>
        <w:t>”</w:t>
      </w:r>
      <w:r w:rsidRPr="008D6C7F">
        <w:rPr>
          <w:color w:val="000000" w:themeColor="text1"/>
          <w:u w:color="000000" w:themeColor="text1"/>
        </w:rPr>
        <w:t xml:space="preserve"> DRIVER OR INTENTIONALLY MISREPRESENTING A VEHICLE AS A “TRANSPORTATION NETWORK COMPANY VEHICLE”, “TNC VEHICLE”, OR ANY OTHER TYPE OF </w:t>
      </w:r>
      <w:r w:rsidR="00850238">
        <w:rPr>
          <w:color w:val="000000" w:themeColor="text1"/>
          <w:u w:color="000000" w:themeColor="text1"/>
        </w:rPr>
        <w:t xml:space="preserve">“RIDESHARING” </w:t>
      </w:r>
      <w:r w:rsidRPr="008D6C7F">
        <w:rPr>
          <w:color w:val="000000" w:themeColor="text1"/>
          <w:u w:color="000000" w:themeColor="text1"/>
        </w:rPr>
        <w:t>VEHICLE IS PRIMA FACIE EVIDENCE OF ATTEMPTED KIDNAPPING.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0007" w:rsidRDefault="009700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0007" w:rsidRDefault="009700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FFC" w:rsidRDefault="00906FFC" w:rsidP="00906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6C7F">
        <w:rPr>
          <w:color w:val="000000" w:themeColor="text1"/>
          <w:u w:color="000000" w:themeColor="text1"/>
        </w:rPr>
        <w:t>SECTION</w:t>
      </w:r>
      <w:r w:rsidRPr="008D6C7F">
        <w:rPr>
          <w:color w:val="000000" w:themeColor="text1"/>
          <w:u w:color="000000" w:themeColor="text1"/>
        </w:rPr>
        <w:tab/>
        <w:t>1.</w:t>
      </w:r>
      <w:r w:rsidRPr="008D6C7F">
        <w:rPr>
          <w:color w:val="000000" w:themeColor="text1"/>
          <w:u w:color="000000" w:themeColor="text1"/>
        </w:rPr>
        <w:tab/>
        <w:t>Section 16</w:t>
      </w:r>
      <w:r w:rsidR="007D25ED">
        <w:rPr>
          <w:color w:val="000000" w:themeColor="text1"/>
          <w:u w:color="000000" w:themeColor="text1"/>
        </w:rPr>
        <w:noBreakHyphen/>
      </w:r>
      <w:r w:rsidRPr="008D6C7F">
        <w:rPr>
          <w:color w:val="000000" w:themeColor="text1"/>
          <w:u w:color="000000" w:themeColor="text1"/>
        </w:rPr>
        <w:t>3</w:t>
      </w:r>
      <w:r w:rsidR="007D25ED">
        <w:rPr>
          <w:color w:val="000000" w:themeColor="text1"/>
          <w:u w:color="000000" w:themeColor="text1"/>
        </w:rPr>
        <w:noBreakHyphen/>
      </w:r>
      <w:r w:rsidRPr="008D6C7F">
        <w:rPr>
          <w:color w:val="000000" w:themeColor="text1"/>
          <w:u w:color="000000" w:themeColor="text1"/>
        </w:rPr>
        <w:t>910 of the 1976 Code is amended to read:</w:t>
      </w:r>
    </w:p>
    <w:p w:rsidR="00906FFC" w:rsidRDefault="00906FFC" w:rsidP="00906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FFC" w:rsidRPr="008D6C7F" w:rsidRDefault="00906FFC" w:rsidP="00906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8D6C7F">
        <w:rPr>
          <w:color w:val="000000" w:themeColor="text1"/>
          <w:u w:color="000000" w:themeColor="text1"/>
        </w:rPr>
        <w:t>Section 16</w:t>
      </w:r>
      <w:r w:rsidR="007D25ED">
        <w:rPr>
          <w:color w:val="000000" w:themeColor="text1"/>
          <w:u w:color="000000" w:themeColor="text1"/>
        </w:rPr>
        <w:noBreakHyphen/>
      </w:r>
      <w:r w:rsidRPr="008D6C7F">
        <w:rPr>
          <w:color w:val="000000" w:themeColor="text1"/>
          <w:u w:color="000000" w:themeColor="text1"/>
        </w:rPr>
        <w:t>3</w:t>
      </w:r>
      <w:r w:rsidR="007D25ED">
        <w:rPr>
          <w:color w:val="000000" w:themeColor="text1"/>
          <w:u w:color="000000" w:themeColor="text1"/>
        </w:rPr>
        <w:noBreakHyphen/>
      </w:r>
      <w:r w:rsidRPr="008D6C7F">
        <w:rPr>
          <w:color w:val="000000" w:themeColor="text1"/>
          <w:u w:color="000000" w:themeColor="text1"/>
        </w:rPr>
        <w:t>91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E40FB">
        <w:rPr>
          <w:strike/>
        </w:rPr>
        <w:t>Whoever shall</w:t>
      </w:r>
      <w:r w:rsidRPr="00E55BF9">
        <w:t xml:space="preserve"> </w:t>
      </w:r>
      <w:r w:rsidR="006E40FB">
        <w:rPr>
          <w:u w:val="single"/>
        </w:rPr>
        <w:t>A person who</w:t>
      </w:r>
      <w:r w:rsidR="006E40FB">
        <w:t xml:space="preserve"> </w:t>
      </w:r>
      <w:r w:rsidRPr="00E55BF9">
        <w:t xml:space="preserve">unlawfully </w:t>
      </w:r>
      <w:r w:rsidRPr="006E40FB">
        <w:rPr>
          <w:strike/>
        </w:rPr>
        <w:t>seize, confine, inveigle, decoy, kidnap, abduct or carry away</w:t>
      </w:r>
      <w:r w:rsidRPr="00E55BF9">
        <w:t xml:space="preserve"> </w:t>
      </w:r>
      <w:r w:rsidR="006E40FB">
        <w:rPr>
          <w:u w:val="single"/>
        </w:rPr>
        <w:t xml:space="preserve">seizes, confines, inveigles, decoys, </w:t>
      </w:r>
      <w:r w:rsidR="007D25ED">
        <w:rPr>
          <w:u w:val="single"/>
        </w:rPr>
        <w:t xml:space="preserve">kidnaps, </w:t>
      </w:r>
      <w:r w:rsidR="006E40FB">
        <w:rPr>
          <w:u w:val="single"/>
        </w:rPr>
        <w:t>abducts, or carries away</w:t>
      </w:r>
      <w:r w:rsidR="006E40FB">
        <w:t xml:space="preserve"> </w:t>
      </w:r>
      <w:r w:rsidRPr="00E55BF9">
        <w:t>any other person by any means whatsoever without authority of law, except when a minor is seized or taken by his parent, is guilty of a felony and, upon conviction, must be imprisoned for a period not to exceed thirty years unless sentenced for murder as provided in Section 16</w:t>
      </w:r>
      <w:r w:rsidR="007D25ED">
        <w:noBreakHyphen/>
      </w:r>
      <w:r w:rsidRPr="00E55BF9">
        <w:t>3</w:t>
      </w:r>
      <w:r w:rsidR="007D25ED">
        <w:noBreakHyphen/>
      </w:r>
      <w:r w:rsidRPr="00E55BF9">
        <w:t>20.</w:t>
      </w:r>
    </w:p>
    <w:p w:rsidR="00906FFC" w:rsidRPr="008D6C7F" w:rsidRDefault="00906FFC" w:rsidP="00906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6C7F">
        <w:rPr>
          <w:color w:val="000000" w:themeColor="text1"/>
          <w:u w:color="000000" w:themeColor="text1"/>
        </w:rPr>
        <w:tab/>
      </w:r>
      <w:r w:rsidRPr="00906FFC">
        <w:rPr>
          <w:color w:val="000000" w:themeColor="text1"/>
          <w:u w:val="single" w:color="000000" w:themeColor="text1"/>
        </w:rPr>
        <w:t>(B)</w:t>
      </w:r>
      <w:r w:rsidR="006E40FB" w:rsidRPr="006E40FB">
        <w:rPr>
          <w:color w:val="000000" w:themeColor="text1"/>
          <w:u w:color="000000" w:themeColor="text1"/>
        </w:rPr>
        <w:tab/>
      </w:r>
      <w:r w:rsidRPr="00906FFC">
        <w:rPr>
          <w:color w:val="000000" w:themeColor="text1"/>
          <w:u w:val="single" w:color="000000" w:themeColor="text1"/>
        </w:rPr>
        <w:t xml:space="preserve">Impersonating a </w:t>
      </w:r>
      <w:r w:rsidR="007D25ED" w:rsidRPr="007D25ED">
        <w:rPr>
          <w:color w:val="000000" w:themeColor="text1"/>
          <w:u w:val="single" w:color="000000" w:themeColor="text1"/>
        </w:rPr>
        <w:t>‘</w:t>
      </w:r>
      <w:r w:rsidRPr="00906FFC">
        <w:rPr>
          <w:color w:val="000000" w:themeColor="text1"/>
          <w:u w:val="single" w:color="000000" w:themeColor="text1"/>
        </w:rPr>
        <w:t>transportation network company driver</w:t>
      </w:r>
      <w:r w:rsidR="007D25ED" w:rsidRPr="007D25ED">
        <w:rPr>
          <w:color w:val="000000" w:themeColor="text1"/>
          <w:u w:val="single" w:color="000000" w:themeColor="text1"/>
        </w:rPr>
        <w:t>’</w:t>
      </w:r>
      <w:r w:rsidRPr="00906FFC">
        <w:rPr>
          <w:color w:val="000000" w:themeColor="text1"/>
          <w:u w:val="single" w:color="000000" w:themeColor="text1"/>
        </w:rPr>
        <w:t xml:space="preserve"> or </w:t>
      </w:r>
      <w:r w:rsidR="007D25ED" w:rsidRPr="007D25ED">
        <w:rPr>
          <w:color w:val="000000" w:themeColor="text1"/>
          <w:u w:val="single" w:color="000000" w:themeColor="text1"/>
        </w:rPr>
        <w:t>‘</w:t>
      </w:r>
      <w:r w:rsidRPr="00906FFC">
        <w:rPr>
          <w:color w:val="000000" w:themeColor="text1"/>
          <w:u w:val="single" w:color="000000" w:themeColor="text1"/>
        </w:rPr>
        <w:t>TNC driver</w:t>
      </w:r>
      <w:r w:rsidR="007D25ED" w:rsidRPr="007D25ED">
        <w:rPr>
          <w:color w:val="000000" w:themeColor="text1"/>
          <w:u w:val="single" w:color="000000" w:themeColor="text1"/>
        </w:rPr>
        <w:t>’</w:t>
      </w:r>
      <w:r w:rsidRPr="00906FFC">
        <w:rPr>
          <w:color w:val="000000" w:themeColor="text1"/>
          <w:u w:val="single" w:color="000000" w:themeColor="text1"/>
        </w:rPr>
        <w:t>, as defined in Section 58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>23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 xml:space="preserve">1610, or another </w:t>
      </w:r>
      <w:r w:rsidR="00D45531">
        <w:rPr>
          <w:color w:val="000000" w:themeColor="text1"/>
          <w:u w:val="single" w:color="000000" w:themeColor="text1"/>
        </w:rPr>
        <w:t>‘</w:t>
      </w:r>
      <w:r w:rsidRPr="00906FFC">
        <w:rPr>
          <w:color w:val="000000" w:themeColor="text1"/>
          <w:u w:val="single" w:color="000000" w:themeColor="text1"/>
        </w:rPr>
        <w:t>ridesharing</w:t>
      </w:r>
      <w:r w:rsidR="00D45531">
        <w:rPr>
          <w:color w:val="000000" w:themeColor="text1"/>
          <w:u w:val="single" w:color="000000" w:themeColor="text1"/>
        </w:rPr>
        <w:t>’</w:t>
      </w:r>
      <w:r w:rsidRPr="00906FFC">
        <w:rPr>
          <w:color w:val="000000" w:themeColor="text1"/>
          <w:u w:val="single" w:color="000000" w:themeColor="text1"/>
        </w:rPr>
        <w:t xml:space="preserve"> driver, as defined in Section 58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>23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>10, or intentionally misrepresenting a vehicle</w:t>
      </w:r>
      <w:r w:rsidR="00E506F7">
        <w:rPr>
          <w:color w:val="000000" w:themeColor="text1"/>
          <w:u w:val="single" w:color="000000" w:themeColor="text1"/>
        </w:rPr>
        <w:t xml:space="preserve"> </w:t>
      </w:r>
      <w:r w:rsidRPr="00906FFC">
        <w:rPr>
          <w:color w:val="000000" w:themeColor="text1"/>
          <w:u w:val="single" w:color="000000" w:themeColor="text1"/>
        </w:rPr>
        <w:t xml:space="preserve">as a </w:t>
      </w:r>
      <w:r w:rsidR="007D25ED" w:rsidRPr="007D25ED">
        <w:rPr>
          <w:color w:val="000000" w:themeColor="text1"/>
          <w:u w:val="single" w:color="000000" w:themeColor="text1"/>
        </w:rPr>
        <w:t>‘</w:t>
      </w:r>
      <w:r w:rsidRPr="00906FFC">
        <w:rPr>
          <w:color w:val="000000" w:themeColor="text1"/>
          <w:u w:val="single" w:color="000000" w:themeColor="text1"/>
        </w:rPr>
        <w:t>transportation network company vehicle</w:t>
      </w:r>
      <w:r w:rsidR="007D25ED" w:rsidRPr="007D25ED">
        <w:rPr>
          <w:color w:val="000000" w:themeColor="text1"/>
          <w:u w:val="single" w:color="000000" w:themeColor="text1"/>
        </w:rPr>
        <w:t>’</w:t>
      </w:r>
      <w:r w:rsidRPr="00906FFC">
        <w:rPr>
          <w:color w:val="000000" w:themeColor="text1"/>
          <w:u w:val="single" w:color="000000" w:themeColor="text1"/>
        </w:rPr>
        <w:t xml:space="preserve"> or </w:t>
      </w:r>
      <w:r w:rsidR="007D25ED" w:rsidRPr="007D25ED">
        <w:rPr>
          <w:color w:val="000000" w:themeColor="text1"/>
          <w:u w:val="single" w:color="000000" w:themeColor="text1"/>
        </w:rPr>
        <w:t>‘</w:t>
      </w:r>
      <w:r w:rsidRPr="00906FFC">
        <w:rPr>
          <w:color w:val="000000" w:themeColor="text1"/>
          <w:u w:val="single" w:color="000000" w:themeColor="text1"/>
        </w:rPr>
        <w:t>TNC vehicle</w:t>
      </w:r>
      <w:r w:rsidR="007D25ED" w:rsidRPr="007D25ED">
        <w:rPr>
          <w:color w:val="000000" w:themeColor="text1"/>
          <w:u w:val="single" w:color="000000" w:themeColor="text1"/>
        </w:rPr>
        <w:t>’</w:t>
      </w:r>
      <w:r w:rsidRPr="00906FFC">
        <w:rPr>
          <w:color w:val="000000" w:themeColor="text1"/>
          <w:u w:val="single" w:color="000000" w:themeColor="text1"/>
        </w:rPr>
        <w:t>, as defined in Section 58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>23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 xml:space="preserve">1610, or another type of </w:t>
      </w:r>
      <w:r w:rsidR="007D25ED" w:rsidRPr="007D25ED">
        <w:rPr>
          <w:color w:val="000000" w:themeColor="text1"/>
          <w:u w:val="single" w:color="000000" w:themeColor="text1"/>
        </w:rPr>
        <w:t>‘</w:t>
      </w:r>
      <w:r w:rsidRPr="00906FFC">
        <w:rPr>
          <w:color w:val="000000" w:themeColor="text1"/>
          <w:u w:val="single" w:color="000000" w:themeColor="text1"/>
        </w:rPr>
        <w:t>ridesharing</w:t>
      </w:r>
      <w:r w:rsidR="007D25ED" w:rsidRPr="007D25ED">
        <w:rPr>
          <w:color w:val="000000" w:themeColor="text1"/>
          <w:u w:val="single" w:color="000000" w:themeColor="text1"/>
        </w:rPr>
        <w:t>’</w:t>
      </w:r>
      <w:r w:rsidRPr="00906FFC">
        <w:rPr>
          <w:color w:val="000000" w:themeColor="text1"/>
          <w:u w:val="single" w:color="000000" w:themeColor="text1"/>
        </w:rPr>
        <w:t xml:space="preserve"> vehicle, as defined in Section 58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>23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>10,</w:t>
      </w:r>
      <w:r w:rsidR="00161BA0">
        <w:rPr>
          <w:color w:val="000000" w:themeColor="text1"/>
          <w:u w:val="single" w:color="000000" w:themeColor="text1"/>
        </w:rPr>
        <w:t xml:space="preserve"> to commit a crime</w:t>
      </w:r>
      <w:r w:rsidRPr="00906FFC">
        <w:rPr>
          <w:color w:val="000000" w:themeColor="text1"/>
          <w:u w:val="single" w:color="000000" w:themeColor="text1"/>
        </w:rPr>
        <w:t xml:space="preserve"> is prima facie evidence of attempted </w:t>
      </w:r>
      <w:r w:rsidRPr="00906FFC">
        <w:rPr>
          <w:color w:val="000000" w:themeColor="text1"/>
          <w:u w:val="single" w:color="000000" w:themeColor="text1"/>
        </w:rPr>
        <w:lastRenderedPageBreak/>
        <w:t>kidnapping whether or not the kidnapping or abduction of the victim was carried out. Attempted kidnapping is punishable, upon conviction, as for the principal offense as provided in Section 16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>1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>80.</w:t>
      </w:r>
      <w:r w:rsidRPr="008D6C7F">
        <w:rPr>
          <w:color w:val="000000" w:themeColor="text1"/>
          <w:u w:color="000000" w:themeColor="text1"/>
        </w:rPr>
        <w:t>”</w:t>
      </w:r>
    </w:p>
    <w:p w:rsidR="00906FFC" w:rsidRPr="008D6C7F" w:rsidRDefault="00906FFC" w:rsidP="00906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0007" w:rsidRDefault="009700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06FFC">
        <w:t>2</w:t>
      </w:r>
      <w:r>
        <w:t>.</w:t>
      </w:r>
      <w:r>
        <w:tab/>
        <w:t>This act takes effect upon approval by the Governor.</w:t>
      </w:r>
    </w:p>
    <w:p w:rsidR="00B56DEB" w:rsidRDefault="007D25ED" w:rsidP="00F93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24B0" w:rsidRDefault="006024B0" w:rsidP="006024B0">
      <w:pPr>
        <w:suppressAutoHyphens/>
      </w:pPr>
    </w:p>
    <w:sectPr w:rsidR="006024B0" w:rsidSect="006024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007" w:rsidRDefault="00970007" w:rsidP="009F0C77">
      <w:r>
        <w:separator/>
      </w:r>
    </w:p>
  </w:endnote>
  <w:endnote w:type="continuationSeparator" w:id="0">
    <w:p w:rsidR="00970007" w:rsidRDefault="009700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D48D9F-3456-4B97-AF3D-75F994712AA8}"/>
    <w:embedBold r:id="rId2" w:fontKey="{3D620A24-8DDB-43FC-A30D-98881F9980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8F5973-B734-4A49-93A7-1605B2944F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54095E-0D04-4863-AF6E-AE3F8BC721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B7054A-DE8D-493E-90C5-78451672D7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DEB" w:rsidRPr="006024B0" w:rsidRDefault="006024B0" w:rsidP="006024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007" w:rsidRDefault="00970007" w:rsidP="009F0C77">
      <w:r>
        <w:separator/>
      </w:r>
    </w:p>
  </w:footnote>
  <w:footnote w:type="continuationSeparator" w:id="0">
    <w:p w:rsidR="00970007" w:rsidRDefault="009700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98AHB19"/>
    <w:docVar w:name="CoverBillType" w:val="b"/>
    <w:docVar w:name="DocPath" w:val="L:\Council\bills\BH\7198AHB19.DOCX"/>
    <w:docVar w:name="dvBillNumber" w:val="4386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7000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464"/>
    <w:rsid w:val="00161BA0"/>
    <w:rsid w:val="001D08F2"/>
    <w:rsid w:val="001D3A58"/>
    <w:rsid w:val="001D3B64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F40"/>
    <w:rsid w:val="0041760A"/>
    <w:rsid w:val="00417C01"/>
    <w:rsid w:val="004403BD"/>
    <w:rsid w:val="00461441"/>
    <w:rsid w:val="004809EE"/>
    <w:rsid w:val="0048739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24B0"/>
    <w:rsid w:val="00605102"/>
    <w:rsid w:val="006215AA"/>
    <w:rsid w:val="006913C9"/>
    <w:rsid w:val="0069470D"/>
    <w:rsid w:val="006C3550"/>
    <w:rsid w:val="006D58AA"/>
    <w:rsid w:val="006E40FB"/>
    <w:rsid w:val="00734F00"/>
    <w:rsid w:val="0076551F"/>
    <w:rsid w:val="007A70AE"/>
    <w:rsid w:val="007D25ED"/>
    <w:rsid w:val="008362E8"/>
    <w:rsid w:val="00850238"/>
    <w:rsid w:val="0085786E"/>
    <w:rsid w:val="008A1768"/>
    <w:rsid w:val="008A489F"/>
    <w:rsid w:val="008F0F33"/>
    <w:rsid w:val="008F4429"/>
    <w:rsid w:val="00905A16"/>
    <w:rsid w:val="00906FFC"/>
    <w:rsid w:val="0094021A"/>
    <w:rsid w:val="00970007"/>
    <w:rsid w:val="009707A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86D"/>
    <w:rsid w:val="00B412D4"/>
    <w:rsid w:val="00B56DEB"/>
    <w:rsid w:val="00BE3C22"/>
    <w:rsid w:val="00C0345E"/>
    <w:rsid w:val="00C31C95"/>
    <w:rsid w:val="00C3483A"/>
    <w:rsid w:val="00C74E9D"/>
    <w:rsid w:val="00C826DD"/>
    <w:rsid w:val="00C82FD3"/>
    <w:rsid w:val="00C92819"/>
    <w:rsid w:val="00CA2193"/>
    <w:rsid w:val="00CC6B7B"/>
    <w:rsid w:val="00CD2089"/>
    <w:rsid w:val="00D06F15"/>
    <w:rsid w:val="00D354CE"/>
    <w:rsid w:val="00D45531"/>
    <w:rsid w:val="00D73A67"/>
    <w:rsid w:val="00D970A9"/>
    <w:rsid w:val="00DF3845"/>
    <w:rsid w:val="00E41911"/>
    <w:rsid w:val="00E44B57"/>
    <w:rsid w:val="00E506F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12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CB4DF7-1BB9-4A53-A533-02025987B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5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5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00F7C-F3EB-4ACF-9FD9-02D245597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272</Words>
  <Characters>1491</Characters>
  <Application>Microsoft Office Word</Application>
  <DocSecurity>0</DocSecurity>
  <Lines>49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4386 Text of Previous Version (Apr. 2, 2019) - South Carolina Legislature Online</dc:title>
  <dc:creator>Bonnie Huth</dc:creator>
  <cp:lastModifiedBy>S Volk</cp:lastModifiedBy>
  <cp:revision>2</cp:revision>
  <cp:lastPrinted>2019-04-02T17:21:00Z</cp:lastPrinted>
  <dcterms:created xsi:type="dcterms:W3CDTF">2019-04-02T18:22:00Z</dcterms:created>
  <dcterms:modified xsi:type="dcterms:W3CDTF">2019-04-02T18:22:00Z</dcterms:modified>
</cp:coreProperties>
</file>