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DF5" w:rsidRDefault="00C36D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5F6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0550ED">
        <w:t>GENERAL ASSEMBLY</w:t>
      </w:r>
      <w:r>
        <w:t xml:space="preserve"> UPON THE PASSING OF THE HONORABLE ERNEST F. “FRITZ” HOLLINGS OF CHARLESTON COUNTY, TO CELEBRATE HIS LIFE AND ACHIEVEMENTS, AND TO EXTEND THE DEEPEST SYMPATHY TO HIS FAMILY AND MANY FRIENDS.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0550ED">
        <w:t>General Assembly</w:t>
      </w:r>
      <w:r>
        <w:t xml:space="preserve"> are deeply saddened by the passing on April 6, 2019, of the Honorable Ernest F. “Fritz” Hollings of Charleston County, former South Carolina House member, governor, and U.S. senator from South Carolina. He was ninety</w:t>
      </w:r>
      <w:r>
        <w:noBreakHyphen/>
        <w:t>seven;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3C7D70">
        <w:rPr>
          <w:color w:val="000000" w:themeColor="text1"/>
          <w:u w:color="000000" w:themeColor="text1"/>
        </w:rPr>
        <w:t xml:space="preserve">orn in Charleston, </w:t>
      </w:r>
      <w:r>
        <w:rPr>
          <w:color w:val="000000" w:themeColor="text1"/>
          <w:u w:color="000000" w:themeColor="text1"/>
        </w:rPr>
        <w:t xml:space="preserve">Fritz </w:t>
      </w:r>
      <w:r w:rsidRPr="003C7D70">
        <w:rPr>
          <w:color w:val="000000" w:themeColor="text1"/>
          <w:u w:color="000000" w:themeColor="text1"/>
        </w:rPr>
        <w:t xml:space="preserve">Hollings graduated from The Citadel </w:t>
      </w:r>
      <w:r>
        <w:rPr>
          <w:color w:val="000000" w:themeColor="text1"/>
          <w:u w:color="000000" w:themeColor="text1"/>
        </w:rPr>
        <w:t xml:space="preserve">Military College </w:t>
      </w:r>
      <w:r w:rsidRPr="003C7D70">
        <w:rPr>
          <w:color w:val="000000" w:themeColor="text1"/>
          <w:u w:color="000000" w:themeColor="text1"/>
        </w:rPr>
        <w:t xml:space="preserve">in 1942 and joined a law practice in Charleston after </w:t>
      </w:r>
      <w:r>
        <w:rPr>
          <w:color w:val="000000" w:themeColor="text1"/>
          <w:u w:color="000000" w:themeColor="text1"/>
        </w:rPr>
        <w:t xml:space="preserve">earning a juris doctor degree at </w:t>
      </w:r>
      <w:r w:rsidRPr="003C7D70">
        <w:rPr>
          <w:color w:val="000000" w:themeColor="text1"/>
          <w:u w:color="000000" w:themeColor="text1"/>
        </w:rPr>
        <w:t>the University of South Carolina School of Law. During World War II, he served as an artillery officer in campaigns in North Africa and Europe</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C7D70">
        <w:rPr>
          <w:color w:val="000000" w:themeColor="text1"/>
          <w:u w:color="000000" w:themeColor="text1"/>
        </w:rPr>
        <w:t xml:space="preserve">fter the war, </w:t>
      </w:r>
      <w:r>
        <w:rPr>
          <w:color w:val="000000" w:themeColor="text1"/>
          <w:u w:color="000000" w:themeColor="text1"/>
        </w:rPr>
        <w:t>he</w:t>
      </w:r>
      <w:r w:rsidRPr="003C7D70">
        <w:rPr>
          <w:color w:val="000000" w:themeColor="text1"/>
          <w:u w:color="000000" w:themeColor="text1"/>
        </w:rPr>
        <w:t xml:space="preserve"> successively won election to the South Carolina House of Representatives</w:t>
      </w:r>
      <w:r>
        <w:rPr>
          <w:color w:val="000000" w:themeColor="text1"/>
          <w:u w:color="000000" w:themeColor="text1"/>
        </w:rPr>
        <w:t>, to the office of l</w:t>
      </w:r>
      <w:r w:rsidRPr="003C7D70">
        <w:rPr>
          <w:color w:val="000000" w:themeColor="text1"/>
          <w:u w:color="000000" w:themeColor="text1"/>
        </w:rPr>
        <w:t xml:space="preserve">ieutenant </w:t>
      </w:r>
      <w:r>
        <w:rPr>
          <w:color w:val="000000" w:themeColor="text1"/>
          <w:u w:color="000000" w:themeColor="text1"/>
        </w:rPr>
        <w:t>g</w:t>
      </w:r>
      <w:r w:rsidRPr="003C7D70">
        <w:rPr>
          <w:color w:val="000000" w:themeColor="text1"/>
          <w:u w:color="000000" w:themeColor="text1"/>
        </w:rPr>
        <w:t>overnor</w:t>
      </w:r>
      <w:r>
        <w:rPr>
          <w:color w:val="000000" w:themeColor="text1"/>
          <w:u w:color="000000" w:themeColor="text1"/>
        </w:rPr>
        <w:t>, and to that of g</w:t>
      </w:r>
      <w:r w:rsidRPr="003C7D70">
        <w:rPr>
          <w:color w:val="000000" w:themeColor="text1"/>
          <w:u w:color="000000" w:themeColor="text1"/>
        </w:rPr>
        <w:t xml:space="preserve">overnor. </w:t>
      </w:r>
      <w:r w:rsidR="00AF1447">
        <w:rPr>
          <w:color w:val="000000" w:themeColor="text1"/>
          <w:u w:color="000000" w:themeColor="text1"/>
        </w:rPr>
        <w:t>In 1965,</w:t>
      </w:r>
      <w:r w:rsidRPr="003C7D70">
        <w:rPr>
          <w:color w:val="000000" w:themeColor="text1"/>
          <w:u w:color="000000" w:themeColor="text1"/>
        </w:rPr>
        <w:t xml:space="preserve"> </w:t>
      </w:r>
      <w:r>
        <w:rPr>
          <w:color w:val="000000" w:themeColor="text1"/>
          <w:u w:color="000000" w:themeColor="text1"/>
        </w:rPr>
        <w:t xml:space="preserve">Fritz </w:t>
      </w:r>
      <w:r w:rsidRPr="003C7D70">
        <w:rPr>
          <w:color w:val="000000" w:themeColor="text1"/>
          <w:u w:color="000000" w:themeColor="text1"/>
        </w:rPr>
        <w:t xml:space="preserve">Hollings won a special election to serve the remainder of </w:t>
      </w:r>
      <w:r>
        <w:rPr>
          <w:color w:val="000000" w:themeColor="text1"/>
          <w:u w:color="000000" w:themeColor="text1"/>
        </w:rPr>
        <w:t xml:space="preserve">Senator </w:t>
      </w:r>
      <w:r w:rsidR="00AF1447">
        <w:rPr>
          <w:color w:val="000000" w:themeColor="text1"/>
          <w:u w:color="000000" w:themeColor="text1"/>
        </w:rPr>
        <w:t xml:space="preserve">Olin D. </w:t>
      </w:r>
      <w:r w:rsidRPr="003C7D70">
        <w:rPr>
          <w:color w:val="000000" w:themeColor="text1"/>
          <w:u w:color="000000" w:themeColor="text1"/>
        </w:rPr>
        <w:t>Johnston</w:t>
      </w:r>
      <w:r w:rsidRPr="00E64543">
        <w:rPr>
          <w:color w:val="000000" w:themeColor="text1"/>
          <w:u w:color="000000" w:themeColor="text1"/>
        </w:rPr>
        <w:t>’</w:t>
      </w:r>
      <w:r w:rsidRPr="003C7D70">
        <w:rPr>
          <w:color w:val="000000" w:themeColor="text1"/>
          <w:u w:color="000000" w:themeColor="text1"/>
        </w:rPr>
        <w:t>s term</w:t>
      </w:r>
      <w:r>
        <w:rPr>
          <w:color w:val="000000" w:themeColor="text1"/>
          <w:u w:color="000000" w:themeColor="text1"/>
        </w:rPr>
        <w:t xml:space="preserve">. Senator </w:t>
      </w:r>
      <w:r w:rsidRPr="003C7D70">
        <w:rPr>
          <w:color w:val="000000" w:themeColor="text1"/>
          <w:u w:color="000000" w:themeColor="text1"/>
        </w:rPr>
        <w:t>Hollings remained popular and continually won re</w:t>
      </w:r>
      <w:r>
        <w:rPr>
          <w:color w:val="000000" w:themeColor="text1"/>
          <w:u w:color="000000" w:themeColor="text1"/>
        </w:rPr>
        <w:noBreakHyphen/>
      </w:r>
      <w:r w:rsidRPr="003C7D70">
        <w:rPr>
          <w:color w:val="000000" w:themeColor="text1"/>
          <w:u w:color="000000" w:themeColor="text1"/>
        </w:rPr>
        <w:t>election, becoming one of the longest</w:t>
      </w:r>
      <w:r>
        <w:rPr>
          <w:color w:val="000000" w:themeColor="text1"/>
          <w:u w:color="000000" w:themeColor="text1"/>
        </w:rPr>
        <w:noBreakHyphen/>
      </w:r>
      <w:r w:rsidRPr="003C7D70">
        <w:rPr>
          <w:color w:val="000000" w:themeColor="text1"/>
          <w:u w:color="000000" w:themeColor="text1"/>
        </w:rPr>
        <w:t xml:space="preserve">serving </w:t>
      </w:r>
      <w:r>
        <w:rPr>
          <w:color w:val="000000" w:themeColor="text1"/>
          <w:u w:color="000000" w:themeColor="text1"/>
        </w:rPr>
        <w:t>s</w:t>
      </w:r>
      <w:r w:rsidRPr="003C7D70">
        <w:rPr>
          <w:color w:val="000000" w:themeColor="text1"/>
          <w:u w:color="000000" w:themeColor="text1"/>
        </w:rPr>
        <w:t>enators in U.S. history</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C7D70">
        <w:rPr>
          <w:color w:val="000000" w:themeColor="text1"/>
          <w:u w:color="000000" w:themeColor="text1"/>
        </w:rPr>
        <w:t xml:space="preserve">s governor of South Carolina from </w:t>
      </w:r>
      <w:r>
        <w:rPr>
          <w:color w:val="000000" w:themeColor="text1"/>
          <w:u w:color="000000" w:themeColor="text1"/>
        </w:rPr>
        <w:t>1</w:t>
      </w:r>
      <w:r w:rsidRPr="003C7D70">
        <w:rPr>
          <w:color w:val="000000" w:themeColor="text1"/>
          <w:u w:color="000000" w:themeColor="text1"/>
        </w:rPr>
        <w:t xml:space="preserve">959 to 1963, </w:t>
      </w:r>
      <w:r>
        <w:rPr>
          <w:color w:val="000000" w:themeColor="text1"/>
          <w:u w:color="000000" w:themeColor="text1"/>
        </w:rPr>
        <w:t xml:space="preserve">Fritz </w:t>
      </w:r>
      <w:r w:rsidRPr="003C7D70">
        <w:rPr>
          <w:color w:val="000000" w:themeColor="text1"/>
          <w:u w:color="000000" w:themeColor="text1"/>
        </w:rPr>
        <w:t>Hollings worked to improve the state</w:t>
      </w:r>
      <w:r w:rsidRPr="00E64543">
        <w:rPr>
          <w:color w:val="000000" w:themeColor="text1"/>
          <w:u w:color="000000" w:themeColor="text1"/>
        </w:rPr>
        <w:t>’</w:t>
      </w:r>
      <w:r w:rsidRPr="003C7D70">
        <w:rPr>
          <w:color w:val="000000" w:themeColor="text1"/>
          <w:u w:color="000000" w:themeColor="text1"/>
        </w:rPr>
        <w:t xml:space="preserve">s educational system, helping to bring more industry and employment opportunities to the </w:t>
      </w:r>
      <w:r>
        <w:rPr>
          <w:color w:val="000000" w:themeColor="text1"/>
          <w:u w:color="000000" w:themeColor="text1"/>
        </w:rPr>
        <w:t>S</w:t>
      </w:r>
      <w:r w:rsidRPr="003C7D70">
        <w:rPr>
          <w:color w:val="000000" w:themeColor="text1"/>
          <w:u w:color="000000" w:themeColor="text1"/>
        </w:rPr>
        <w:t>tate. His term in office saw the establishment of the state</w:t>
      </w:r>
      <w:r w:rsidRPr="00E64543">
        <w:rPr>
          <w:color w:val="000000" w:themeColor="text1"/>
          <w:u w:color="000000" w:themeColor="text1"/>
        </w:rPr>
        <w:t>’</w:t>
      </w:r>
      <w:r w:rsidRPr="003C7D70">
        <w:rPr>
          <w:color w:val="000000" w:themeColor="text1"/>
          <w:u w:color="000000" w:themeColor="text1"/>
        </w:rPr>
        <w:t xml:space="preserve">s </w:t>
      </w:r>
      <w:r>
        <w:rPr>
          <w:color w:val="000000" w:themeColor="text1"/>
          <w:u w:color="000000" w:themeColor="text1"/>
        </w:rPr>
        <w:t xml:space="preserve">highly </w:t>
      </w:r>
      <w:r>
        <w:rPr>
          <w:color w:val="000000" w:themeColor="text1"/>
          <w:u w:color="000000" w:themeColor="text1"/>
        </w:rPr>
        <w:lastRenderedPageBreak/>
        <w:t xml:space="preserve">respected </w:t>
      </w:r>
      <w:r w:rsidRPr="003C7D70">
        <w:rPr>
          <w:color w:val="000000" w:themeColor="text1"/>
          <w:u w:color="000000" w:themeColor="text1"/>
        </w:rPr>
        <w:t>technical education system and educational television network. He also called for</w:t>
      </w:r>
      <w:r>
        <w:rPr>
          <w:color w:val="000000" w:themeColor="text1"/>
          <w:u w:color="000000" w:themeColor="text1"/>
        </w:rPr>
        <w:t>,</w:t>
      </w:r>
      <w:r w:rsidRPr="003C7D70">
        <w:rPr>
          <w:color w:val="000000" w:themeColor="text1"/>
          <w:u w:color="000000" w:themeColor="text1"/>
        </w:rPr>
        <w:t xml:space="preserve"> and achieved</w:t>
      </w:r>
      <w:r>
        <w:rPr>
          <w:color w:val="000000" w:themeColor="text1"/>
          <w:u w:color="000000" w:themeColor="text1"/>
        </w:rPr>
        <w:t>,</w:t>
      </w:r>
      <w:r w:rsidRPr="003C7D70">
        <w:rPr>
          <w:color w:val="000000" w:themeColor="text1"/>
          <w:u w:color="000000" w:themeColor="text1"/>
        </w:rPr>
        <w:t xml:space="preserve"> significant increases in teachers</w:t>
      </w:r>
      <w:r w:rsidRPr="00E64543">
        <w:rPr>
          <w:color w:val="000000" w:themeColor="text1"/>
          <w:u w:color="000000" w:themeColor="text1"/>
        </w:rPr>
        <w:t>’</w:t>
      </w:r>
      <w:r w:rsidRPr="003C7D70">
        <w:rPr>
          <w:color w:val="000000" w:themeColor="text1"/>
          <w:u w:color="000000" w:themeColor="text1"/>
        </w:rPr>
        <w:t xml:space="preserve"> salaries, bringing them closer to the regional average</w:t>
      </w:r>
      <w:r>
        <w:rPr>
          <w:color w:val="000000" w:themeColor="text1"/>
          <w:u w:color="000000" w:themeColor="text1"/>
        </w:rPr>
        <w:t xml:space="preserve">, and he played a key role in </w:t>
      </w:r>
      <w:r w:rsidRPr="00E536D7">
        <w:rPr>
          <w:color w:val="000000" w:themeColor="text1"/>
          <w:u w:color="000000" w:themeColor="text1"/>
        </w:rPr>
        <w:t>integrating South Carolina schools</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thirty</w:t>
      </w:r>
      <w:r>
        <w:rPr>
          <w:color w:val="000000" w:themeColor="text1"/>
          <w:u w:color="000000" w:themeColor="text1"/>
        </w:rPr>
        <w:noBreakHyphen/>
        <w:t>two years, he sat on the powerful Senate Appropriations Committee, also serving as chair of the Senate Budget Committee, as a member of which he co</w:t>
      </w:r>
      <w:r>
        <w:rPr>
          <w:color w:val="000000" w:themeColor="text1"/>
          <w:u w:color="000000" w:themeColor="text1"/>
        </w:rPr>
        <w:noBreakHyphen/>
        <w:t>sponsored the Graham</w:t>
      </w:r>
      <w:r>
        <w:rPr>
          <w:color w:val="000000" w:themeColor="text1"/>
          <w:u w:color="000000" w:themeColor="text1"/>
        </w:rPr>
        <w:noBreakHyphen/>
        <w:t>Rudman</w:t>
      </w:r>
      <w:r>
        <w:rPr>
          <w:color w:val="000000" w:themeColor="text1"/>
          <w:u w:color="000000" w:themeColor="text1"/>
        </w:rPr>
        <w:noBreakHyphen/>
        <w:t>Hollings Balanced Budget and Emergency Deficit Control Act (1985). He twice served as chair of the Senate Commerce, Science and Transportation Committee. Further, Fritz Hollings is known as the “Father of NOAA,” for his campaign to found the National Oceanic and Atmospheric Administration;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3C7D70">
        <w:rPr>
          <w:color w:val="000000" w:themeColor="text1"/>
          <w:u w:color="000000" w:themeColor="text1"/>
        </w:rPr>
        <w:t>or thirty</w:t>
      </w:r>
      <w:r>
        <w:rPr>
          <w:color w:val="000000" w:themeColor="text1"/>
          <w:u w:color="000000" w:themeColor="text1"/>
        </w:rPr>
        <w:noBreakHyphen/>
      </w:r>
      <w:r w:rsidR="00115563">
        <w:rPr>
          <w:color w:val="000000" w:themeColor="text1"/>
          <w:u w:color="000000" w:themeColor="text1"/>
        </w:rPr>
        <w:t>eight years (until January 2005</w:t>
      </w:r>
      <w:r w:rsidRPr="003C7D70">
        <w:rPr>
          <w:color w:val="000000" w:themeColor="text1"/>
          <w:u w:color="000000" w:themeColor="text1"/>
        </w:rPr>
        <w:t xml:space="preserve">), he served </w:t>
      </w:r>
      <w:r>
        <w:rPr>
          <w:color w:val="000000" w:themeColor="text1"/>
          <w:u w:color="000000" w:themeColor="text1"/>
        </w:rPr>
        <w:t xml:space="preserve">as a U.S. senator </w:t>
      </w:r>
      <w:r w:rsidRPr="003C7D70">
        <w:rPr>
          <w:color w:val="000000" w:themeColor="text1"/>
          <w:u w:color="000000" w:themeColor="text1"/>
        </w:rPr>
        <w:t>alongside Republican Strom Thurmond, making them the longest</w:t>
      </w:r>
      <w:r>
        <w:rPr>
          <w:color w:val="000000" w:themeColor="text1"/>
          <w:u w:color="000000" w:themeColor="text1"/>
        </w:rPr>
        <w:noBreakHyphen/>
      </w:r>
      <w:r w:rsidRPr="003C7D70">
        <w:rPr>
          <w:color w:val="000000" w:themeColor="text1"/>
          <w:u w:color="000000" w:themeColor="text1"/>
        </w:rPr>
        <w:t xml:space="preserve">serving Senate duo in the history of the United States to date. This also made </w:t>
      </w:r>
      <w:r>
        <w:rPr>
          <w:color w:val="000000" w:themeColor="text1"/>
          <w:u w:color="000000" w:themeColor="text1"/>
        </w:rPr>
        <w:t xml:space="preserve">Fritz </w:t>
      </w:r>
      <w:r w:rsidRPr="003C7D70">
        <w:rPr>
          <w:color w:val="000000" w:themeColor="text1"/>
          <w:u w:color="000000" w:themeColor="text1"/>
        </w:rPr>
        <w:t>Hollings the longest</w:t>
      </w:r>
      <w:r>
        <w:rPr>
          <w:color w:val="000000" w:themeColor="text1"/>
          <w:u w:color="000000" w:themeColor="text1"/>
        </w:rPr>
        <w:noBreakHyphen/>
      </w:r>
      <w:r w:rsidRPr="003C7D70">
        <w:rPr>
          <w:color w:val="000000" w:themeColor="text1"/>
          <w:u w:color="000000" w:themeColor="text1"/>
        </w:rPr>
        <w:t xml:space="preserve">serving junior senator, even though he had more seniority than all but a few of his colleagues. </w:t>
      </w:r>
      <w:r>
        <w:rPr>
          <w:color w:val="000000" w:themeColor="text1"/>
          <w:u w:color="000000" w:themeColor="text1"/>
        </w:rPr>
        <w:t xml:space="preserve">Senators </w:t>
      </w:r>
      <w:r w:rsidRPr="003C7D70">
        <w:rPr>
          <w:color w:val="000000" w:themeColor="text1"/>
          <w:u w:color="000000" w:themeColor="text1"/>
        </w:rPr>
        <w:t>Thurmond and Hollings generally had a good relationship and frequently collaborated on legislation and projects to benefit South Carolina. Their combined seniority gave South Carolina clout in national politics well beyond its relatively small population</w:t>
      </w:r>
      <w:r>
        <w:rPr>
          <w:color w:val="000000" w:themeColor="text1"/>
          <w:u w:color="000000" w:themeColor="text1"/>
        </w:rPr>
        <w:t>;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E536D7">
        <w:rPr>
          <w:color w:val="000000" w:themeColor="text1"/>
          <w:u w:color="000000" w:themeColor="text1"/>
        </w:rPr>
        <w:t xml:space="preserve">olleagues paid tribute to </w:t>
      </w:r>
      <w:r>
        <w:rPr>
          <w:color w:val="000000" w:themeColor="text1"/>
          <w:u w:color="000000" w:themeColor="text1"/>
        </w:rPr>
        <w:t>Fritz Hollings</w:t>
      </w:r>
      <w:r w:rsidRPr="00E536D7">
        <w:rPr>
          <w:color w:val="000000" w:themeColor="text1"/>
          <w:u w:color="000000" w:themeColor="text1"/>
        </w:rPr>
        <w:t xml:space="preserve">, then </w:t>
      </w:r>
      <w:r>
        <w:rPr>
          <w:color w:val="000000" w:themeColor="text1"/>
          <w:u w:color="000000" w:themeColor="text1"/>
        </w:rPr>
        <w:t>ninety</w:t>
      </w:r>
      <w:r>
        <w:rPr>
          <w:color w:val="000000" w:themeColor="text1"/>
          <w:u w:color="000000" w:themeColor="text1"/>
        </w:rPr>
        <w:noBreakHyphen/>
        <w:t>five</w:t>
      </w:r>
      <w:r w:rsidRPr="00E536D7">
        <w:rPr>
          <w:color w:val="000000" w:themeColor="text1"/>
          <w:u w:color="000000" w:themeColor="text1"/>
        </w:rPr>
        <w:t>, at the unveiling of a statue of the retired senator on April 17, 2017, in the garden of the J. Waties Waring Judicial Center</w:t>
      </w:r>
      <w:r>
        <w:rPr>
          <w:color w:val="000000" w:themeColor="text1"/>
          <w:u w:color="000000" w:themeColor="text1"/>
        </w:rPr>
        <w:t>, Charleston</w:t>
      </w:r>
      <w:r w:rsidRPr="00E64543">
        <w:rPr>
          <w:color w:val="000000" w:themeColor="text1"/>
          <w:u w:color="000000" w:themeColor="text1"/>
        </w:rPr>
        <w:t>’</w:t>
      </w:r>
      <w:r>
        <w:rPr>
          <w:color w:val="000000" w:themeColor="text1"/>
          <w:u w:color="000000" w:themeColor="text1"/>
        </w:rPr>
        <w:t>s federal courthouse; and</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F67"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remembering Fritz Hollings, Governor Henry McMaster offered this tribute: </w:t>
      </w:r>
      <w:r w:rsidRPr="00E536D7">
        <w:rPr>
          <w:color w:val="000000" w:themeColor="text1"/>
          <w:u w:color="000000" w:themeColor="text1"/>
        </w:rPr>
        <w:t>“Fierce, bold, and robust</w:t>
      </w:r>
      <w:r>
        <w:rPr>
          <w:color w:val="000000" w:themeColor="text1"/>
          <w:u w:color="000000" w:themeColor="text1"/>
        </w:rPr>
        <w:noBreakHyphen/>
      </w:r>
      <w:r>
        <w:rPr>
          <w:color w:val="000000" w:themeColor="text1"/>
          <w:u w:color="000000" w:themeColor="text1"/>
        </w:rPr>
        <w:noBreakHyphen/>
      </w:r>
      <w:r w:rsidRPr="00E536D7">
        <w:rPr>
          <w:color w:val="000000" w:themeColor="text1"/>
          <w:u w:color="000000" w:themeColor="text1"/>
        </w:rPr>
        <w:t>the sounds of Fritz Hollings</w:t>
      </w:r>
      <w:r w:rsidRPr="00E64543">
        <w:rPr>
          <w:color w:val="000000" w:themeColor="text1"/>
          <w:u w:color="000000" w:themeColor="text1"/>
        </w:rPr>
        <w:t>’</w:t>
      </w:r>
      <w:r w:rsidRPr="00E536D7">
        <w:rPr>
          <w:color w:val="000000" w:themeColor="text1"/>
          <w:u w:color="000000" w:themeColor="text1"/>
        </w:rPr>
        <w:t xml:space="preserve"> vision and drive for the Palmetto State will continue to be heard by generations</w:t>
      </w:r>
      <w:r>
        <w:rPr>
          <w:color w:val="000000" w:themeColor="text1"/>
          <w:u w:color="000000" w:themeColor="text1"/>
        </w:rPr>
        <w:t>. Th</w:t>
      </w:r>
      <w:r w:rsidRPr="00E536D7">
        <w:rPr>
          <w:color w:val="000000" w:themeColor="text1"/>
          <w:u w:color="000000" w:themeColor="text1"/>
        </w:rPr>
        <w:t xml:space="preserve">e greatness and success of this </w:t>
      </w:r>
      <w:r>
        <w:rPr>
          <w:color w:val="000000" w:themeColor="text1"/>
          <w:u w:color="000000" w:themeColor="text1"/>
        </w:rPr>
        <w:t>S</w:t>
      </w:r>
      <w:r w:rsidRPr="00E536D7">
        <w:rPr>
          <w:color w:val="000000" w:themeColor="text1"/>
          <w:u w:color="000000" w:themeColor="text1"/>
        </w:rPr>
        <w:t>tate has benefited from the hand of his leadership.</w:t>
      </w:r>
      <w:r>
        <w:rPr>
          <w:color w:val="000000" w:themeColor="text1"/>
          <w:u w:color="000000" w:themeColor="text1"/>
        </w:rPr>
        <w:t>” Yes, South Carolina will remember Fritz Hollings with gratitude, and he will be greatly missed. Now, therefore,</w:t>
      </w:r>
    </w:p>
    <w:p w:rsidR="00DB5F67" w:rsidRDefault="00DB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F67" w:rsidRDefault="00DB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5F67" w:rsidRDefault="00DB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0550ED">
        <w:t>General Assembly</w:t>
      </w:r>
      <w:r>
        <w:t xml:space="preserve">, by this resolution, express their profound sorrow upon the passing of the </w:t>
      </w:r>
      <w:r>
        <w:lastRenderedPageBreak/>
        <w:t>Honorable Ernest F. “Fritz” Hollings of Charleston County, celebrate his life and achievements, and extend the deepest sympathy to his family and many friends.</w:t>
      </w: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309" w:rsidRDefault="002E3309"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Be it further resolved that a copy of this resolution be presented to Michael Milhous Hollings for the family.</w:t>
      </w:r>
    </w:p>
    <w:p w:rsidR="000F5DD4" w:rsidRDefault="0010776B" w:rsidP="00CC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64A3" w:rsidRDefault="002864A3" w:rsidP="002864A3">
      <w:pPr>
        <w:suppressAutoHyphens/>
      </w:pPr>
    </w:p>
    <w:sectPr w:rsidR="002864A3" w:rsidSect="00C36D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F67" w:rsidRDefault="00DB5F67" w:rsidP="009F0C77">
      <w:r>
        <w:separator/>
      </w:r>
    </w:p>
  </w:endnote>
  <w:endnote w:type="continuationSeparator" w:id="0">
    <w:p w:rsidR="00DB5F67" w:rsidRDefault="00DB5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FDDF4-B83B-4CED-9DA4-E6C0E1B5AEBD}"/>
    <w:embedBold r:id="rId2" w:fontKey="{5602DB6D-3718-44CF-AB32-ACD1F9943A5B}"/>
  </w:font>
  <w:font w:name="Calibri">
    <w:panose1 w:val="020F0502020204030204"/>
    <w:charset w:val="00"/>
    <w:family w:val="swiss"/>
    <w:pitch w:val="variable"/>
    <w:sig w:usb0="E00002FF" w:usb1="4000ACFF" w:usb2="00000001" w:usb3="00000000" w:csb0="0000019F" w:csb1="00000000"/>
    <w:embedRegular r:id="rId3" w:fontKey="{5AC99B5D-C251-4BE3-9E6A-C439E5041055}"/>
  </w:font>
  <w:font w:name="Segoe UI">
    <w:panose1 w:val="020B0502040204020203"/>
    <w:charset w:val="00"/>
    <w:family w:val="swiss"/>
    <w:pitch w:val="variable"/>
    <w:sig w:usb0="E10022FF" w:usb1="C000E47F" w:usb2="00000029" w:usb3="00000000" w:csb0="000001DF" w:csb1="00000000"/>
    <w:embedRegular r:id="rId4" w:fontKey="{A77A24FF-A1E2-4DD9-B051-B493BD0D0D44}"/>
  </w:font>
  <w:font w:name="Cambria">
    <w:panose1 w:val="02040503050406030204"/>
    <w:charset w:val="00"/>
    <w:family w:val="roman"/>
    <w:pitch w:val="variable"/>
    <w:sig w:usb0="E00002FF" w:usb1="400004FF" w:usb2="00000000" w:usb3="00000000" w:csb0="0000019F" w:csb1="00000000"/>
    <w:embedRegular r:id="rId5" w:fontKey="{EA6EC65C-E9B6-400E-8F32-436410C2F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9D2" w:rsidRPr="00C36DF5" w:rsidRDefault="00C36DF5" w:rsidP="00C36DF5">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sidR="002864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F67" w:rsidRDefault="00DB5F67" w:rsidP="009F0C77">
      <w:r>
        <w:separator/>
      </w:r>
    </w:p>
  </w:footnote>
  <w:footnote w:type="continuationSeparator" w:id="0">
    <w:p w:rsidR="00DB5F67" w:rsidRDefault="00DB5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9CM19"/>
    <w:docVar w:name="CoverBillType" w:val="c"/>
    <w:docVar w:name="DocPath" w:val="L:\Council\bills\RM\1249CM19.DOCX"/>
    <w:docVar w:name="dvBillNumber" w:val="4437"/>
    <w:docVar w:name="dvBillNumberPrefix" w:val="H. "/>
    <w:docVar w:name="dvOriginalBody" w:val="House"/>
    <w:docVar w:name="dvSteno" w:val="RM"/>
    <w:docVar w:name="NameofBody" w:val="h"/>
    <w:docVar w:name="vGroup2" w:val="Council"/>
  </w:docVars>
  <w:rsids>
    <w:rsidRoot w:val="00DB5F67"/>
    <w:rsid w:val="00011869"/>
    <w:rsid w:val="00015CD6"/>
    <w:rsid w:val="000550ED"/>
    <w:rsid w:val="000E0100"/>
    <w:rsid w:val="000E1785"/>
    <w:rsid w:val="000F40FA"/>
    <w:rsid w:val="000F5DD4"/>
    <w:rsid w:val="001035F1"/>
    <w:rsid w:val="0010776B"/>
    <w:rsid w:val="00115563"/>
    <w:rsid w:val="00133E66"/>
    <w:rsid w:val="001435A3"/>
    <w:rsid w:val="00146ED3"/>
    <w:rsid w:val="00151044"/>
    <w:rsid w:val="001D08F2"/>
    <w:rsid w:val="001D3A58"/>
    <w:rsid w:val="001D525B"/>
    <w:rsid w:val="001D7F4F"/>
    <w:rsid w:val="00205238"/>
    <w:rsid w:val="002321B6"/>
    <w:rsid w:val="00235106"/>
    <w:rsid w:val="00250967"/>
    <w:rsid w:val="002543C8"/>
    <w:rsid w:val="0025541D"/>
    <w:rsid w:val="00284AAE"/>
    <w:rsid w:val="002864A3"/>
    <w:rsid w:val="002E33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EBF"/>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4D19"/>
    <w:rsid w:val="008A1768"/>
    <w:rsid w:val="008A489F"/>
    <w:rsid w:val="008F0F33"/>
    <w:rsid w:val="008F4429"/>
    <w:rsid w:val="0094021A"/>
    <w:rsid w:val="009639D2"/>
    <w:rsid w:val="009B44AF"/>
    <w:rsid w:val="009C6A0B"/>
    <w:rsid w:val="009F0C77"/>
    <w:rsid w:val="009F4DD1"/>
    <w:rsid w:val="00A02543"/>
    <w:rsid w:val="00A0771E"/>
    <w:rsid w:val="00A12558"/>
    <w:rsid w:val="00A41684"/>
    <w:rsid w:val="00A528C3"/>
    <w:rsid w:val="00A64E80"/>
    <w:rsid w:val="00A72BCD"/>
    <w:rsid w:val="00A741D9"/>
    <w:rsid w:val="00A833AB"/>
    <w:rsid w:val="00A9741D"/>
    <w:rsid w:val="00AC34A2"/>
    <w:rsid w:val="00AD1C9A"/>
    <w:rsid w:val="00AD4B17"/>
    <w:rsid w:val="00AF1447"/>
    <w:rsid w:val="00B312E6"/>
    <w:rsid w:val="00B412D4"/>
    <w:rsid w:val="00B86AE1"/>
    <w:rsid w:val="00BE3C22"/>
    <w:rsid w:val="00C0345E"/>
    <w:rsid w:val="00C31C95"/>
    <w:rsid w:val="00C3483A"/>
    <w:rsid w:val="00C36DF5"/>
    <w:rsid w:val="00C74E9D"/>
    <w:rsid w:val="00C826DD"/>
    <w:rsid w:val="00C82FD3"/>
    <w:rsid w:val="00C92819"/>
    <w:rsid w:val="00CC4069"/>
    <w:rsid w:val="00CC6B7B"/>
    <w:rsid w:val="00CD2089"/>
    <w:rsid w:val="00D73A67"/>
    <w:rsid w:val="00D970A9"/>
    <w:rsid w:val="00DB5F67"/>
    <w:rsid w:val="00DF3845"/>
    <w:rsid w:val="00E41911"/>
    <w:rsid w:val="00E44B57"/>
    <w:rsid w:val="00E92EEF"/>
    <w:rsid w:val="00EA1B76"/>
    <w:rsid w:val="00EF2368"/>
    <w:rsid w:val="00F24442"/>
    <w:rsid w:val="00F50AE3"/>
    <w:rsid w:val="00F655B7"/>
    <w:rsid w:val="00F656BA"/>
    <w:rsid w:val="00F67CF1"/>
    <w:rsid w:val="00F728AA"/>
    <w:rsid w:val="00F840F0"/>
    <w:rsid w:val="00FB0D0D"/>
    <w:rsid w:val="00FB43B4"/>
    <w:rsid w:val="00FB6B0B"/>
    <w:rsid w:val="00FE2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0F405-5C65-4FEC-9835-46CFBB85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98DCB-B4B2-4FE5-B793-32BBCEEB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2DC2D706.dotm</Template>
  <TotalTime>0</TotalTime>
  <Pages>3</Pages>
  <Words>632</Words>
  <Characters>3453</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4437 Text of Previous Version (Apr. 10, 2019) - South Carolina Legislature Online</dc:title>
  <dc:creator>Chris Charlton</dc:creator>
  <cp:lastModifiedBy>Derrick Williamson</cp:lastModifiedBy>
  <cp:revision>2</cp:revision>
  <cp:lastPrinted>2019-04-09T20:36:00Z</cp:lastPrinted>
  <dcterms:created xsi:type="dcterms:W3CDTF">2019-04-10T15:04:00Z</dcterms:created>
  <dcterms:modified xsi:type="dcterms:W3CDTF">2019-04-10T15:04:00Z</dcterms:modified>
</cp:coreProperties>
</file>