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F" w:rsidRPr="00391DBF" w:rsidRDefault="00391DBF" w:rsidP="00391DBF">
      <w:pPr>
        <w:tabs>
          <w:tab w:val="right" w:pos="5933"/>
        </w:tabs>
        <w:suppressAutoHyphens/>
      </w:pPr>
      <w:r>
        <w:tab/>
      </w:r>
      <w:r>
        <w:rPr>
          <w:b/>
          <w:sz w:val="36"/>
        </w:rPr>
        <w:t>H. 4452</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F" w:rsidRDefault="00391DBF" w:rsidP="0039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2646">
        <w:t>Reps. Erickson, Bradley, W. Newton and Rivers</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F" w:rsidRDefault="00391DBF" w:rsidP="00F22433">
      <w:pPr>
        <w:tabs>
          <w:tab w:val="right" w:pos="5933"/>
        </w:tabs>
        <w:suppressAutoHyphens/>
      </w:pPr>
      <w:r>
        <w:t>L. Printed 4/30/19--H.</w:t>
      </w:r>
      <w:r w:rsidR="00F22433">
        <w:tab/>
        <w:t>[SEC 5/1/19 1:22 PM]</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2019.</w:t>
      </w:r>
    </w:p>
    <w:p w:rsidR="00391DBF" w:rsidRPr="00391DBF" w:rsidRDefault="00391DBF" w:rsidP="0039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F" w:rsidRDefault="00391D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1DBF" w:rsidSect="00391D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442A" w:rsidRDefault="008A44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5D0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COMMEMORATE THE SIXTIETH ANNIVERSARY OF THE OPENING OF THE RICHARD V. WOODS MEMORIAL BRIDGE IN DOWNTOWN BEAUFORT, SOUTH CAROLINA</w:t>
      </w:r>
      <w:r w:rsidR="008C46E4">
        <w:t xml:space="preserve">, </w:t>
      </w:r>
      <w:r>
        <w:t xml:space="preserve">AND </w:t>
      </w:r>
      <w:r w:rsidR="00DD6E14">
        <w:t xml:space="preserve">TO CREATE </w:t>
      </w:r>
      <w:r w:rsidR="001F1919">
        <w:t>THE WOODS BRIDGE STUDY COMMITTEE TO EXAMINE THE BRIDGE</w:t>
      </w:r>
      <w:r w:rsidR="002E3964" w:rsidRPr="002E3964">
        <w:t>’</w:t>
      </w:r>
      <w:r w:rsidR="00403C37">
        <w:t>S LIFESPAN AND</w:t>
      </w:r>
      <w:r w:rsidR="001F1919">
        <w:t xml:space="preserve"> CONDITION AND TO MAKE RECOMMENDATIONS ON POTENTIAL PLANS</w:t>
      </w:r>
      <w:r w:rsidR="00403C37">
        <w:t xml:space="preserve"> OR REPLACEMENT OPTIONS IN ORDER TO BEST </w:t>
      </w:r>
      <w:r>
        <w:t>PRESERVE THE HISTORIC LANDMARK</w:t>
      </w:r>
      <w:r w:rsidR="00A8722D">
        <w:t xml:space="preserve">. </w:t>
      </w:r>
      <w:bookmarkEnd w:id="1"/>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on December 17, 1959, the Richard V. Woods Memorial Bridge</w:t>
      </w:r>
      <w:r w:rsidR="00403C37">
        <w:t>, popularly known as the Woods Memorial Bridge,</w:t>
      </w:r>
      <w:r>
        <w:t xml:space="preserve"> celebrated its opening ceremony. For sixty years, this swing bridge in downtown Beaufort has been a Lowcountry gem, remaining today as one of the few swing bridges in our State; and</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being among the </w:t>
      </w:r>
      <w:r w:rsidR="00714E0A">
        <w:t>small number</w:t>
      </w:r>
      <w:r>
        <w:t xml:space="preserve"> of moving bridges, the Woods Memorial Bridge also </w:t>
      </w:r>
      <w:r w:rsidR="002E3964">
        <w:t xml:space="preserve">is </w:t>
      </w:r>
      <w:r>
        <w:t xml:space="preserve">one of </w:t>
      </w:r>
      <w:r w:rsidR="00714E0A">
        <w:t>an even smaller group</w:t>
      </w:r>
      <w:r>
        <w:t xml:space="preserve"> of surviving truss bridges. To this day, the </w:t>
      </w:r>
      <w:r w:rsidR="009C323A">
        <w:t>structure</w:t>
      </w:r>
      <w:r>
        <w:t xml:space="preserve"> retains good historic integrity and continues to reliably open to allow boats through; and</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Woods Memorial Bridge connects downtown Beaufort with its outlying sea islands. The structure received its name in honor of a South Carolina Highway Patrol Officer who paid the ultimate sacrifice in the line of duty in 1969; and</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1A8B">
        <w:t xml:space="preserve">as one of the last remaining swing bridges, Woods Memorial Bridge, instead of opening in the center and lifting up like most moving bridges, </w:t>
      </w:r>
      <w:r w:rsidR="009C323A">
        <w:t xml:space="preserve">has </w:t>
      </w:r>
      <w:r w:rsidR="005B1A8B">
        <w:t>a center section</w:t>
      </w:r>
      <w:r w:rsidR="009C323A">
        <w:t xml:space="preserve"> which</w:t>
      </w:r>
      <w:r w:rsidR="005B1A8B">
        <w:t xml:space="preserve"> swings away from the rest of the bridge to allow boats too tall to otherwise pass to safely cross to the opposite side, opening hourly for maritime traffic on the Intracoastal Waterway; and</w:t>
      </w: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most photographed of Beaufort</w:t>
      </w:r>
      <w:r w:rsidR="002E3964" w:rsidRPr="002E3964">
        <w:t>’</w:t>
      </w:r>
      <w:r>
        <w:t xml:space="preserve">s landmarks, Woods Memorial Bridge also starred in </w:t>
      </w:r>
      <w:r>
        <w:rPr>
          <w:i/>
        </w:rPr>
        <w:t>Forrest Gump</w:t>
      </w:r>
      <w:r>
        <w:t>, acting as a bridge over the Mississippi; and</w:t>
      </w: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bridge is decorated with a detail of a palmetto tree along the rail in honor of the South Carolina </w:t>
      </w:r>
      <w:r w:rsidR="00F22433">
        <w:t>s</w:t>
      </w:r>
      <w:r>
        <w:t xml:space="preserve">tate flag as an artful reminder that Beaufort is the </w:t>
      </w:r>
      <w:r w:rsidR="00F22433">
        <w:t>s</w:t>
      </w:r>
      <w:r>
        <w:t>tate</w:t>
      </w:r>
      <w:r w:rsidR="002E3964" w:rsidRPr="002E3964">
        <w:t>’</w:t>
      </w:r>
      <w:r>
        <w:t>s second oldest city; and</w:t>
      </w:r>
    </w:p>
    <w:p w:rsid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A8B" w:rsidRPr="005B1A8B" w:rsidRDefault="005B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whether viewing the bridge from the islands or the Henry C. Chambers Waterfront Park, it is a visual </w:t>
      </w:r>
      <w:r w:rsidR="009C323A">
        <w:t>treat, complementing the beauty of downtown Beaufort. From its steel beams shining in the distance to its charming details, this swing bridge has earned its place as a belo</w:t>
      </w:r>
      <w:r w:rsidR="001F1919">
        <w:t xml:space="preserve">ved South Carolina landmark. Now, therefore, </w:t>
      </w:r>
    </w:p>
    <w:p w:rsidR="00DD6E14" w:rsidRDefault="00DD6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SECTION</w:t>
      </w:r>
      <w:r w:rsidRPr="00AC70B5">
        <w:rPr>
          <w:color w:val="000000" w:themeColor="text1"/>
          <w:u w:color="000000" w:themeColor="text1"/>
        </w:rPr>
        <w:tab/>
        <w:t>1.</w:t>
      </w:r>
      <w:r w:rsidRPr="00AC70B5">
        <w:rPr>
          <w:color w:val="000000" w:themeColor="text1"/>
          <w:u w:color="000000" w:themeColor="text1"/>
        </w:rPr>
        <w:tab/>
        <w:t>(A)</w:t>
      </w:r>
      <w:r w:rsidRPr="00AC70B5">
        <w:rPr>
          <w:color w:val="000000" w:themeColor="text1"/>
          <w:u w:color="000000" w:themeColor="text1"/>
        </w:rPr>
        <w:tab/>
        <w:t>There is created the Woods Memorial Bridge study committee to examine the bridge</w:t>
      </w:r>
      <w:r w:rsidR="002E3964" w:rsidRPr="002E3964">
        <w:rPr>
          <w:color w:val="000000" w:themeColor="text1"/>
          <w:u w:color="000000" w:themeColor="text1"/>
        </w:rPr>
        <w:t>’</w:t>
      </w:r>
      <w:r w:rsidRPr="00AC70B5">
        <w:rPr>
          <w:color w:val="000000" w:themeColor="text1"/>
          <w:u w:color="000000" w:themeColor="text1"/>
        </w:rPr>
        <w:t>s lifespan, condition, plans for any known repairs, and make recommendations on potential plans, needs of community, traffic, and possible costs associated with upgrade, repair, or replacement options in the future.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(B)</w:t>
      </w:r>
      <w:r w:rsidRPr="00AC70B5">
        <w:rPr>
          <w:color w:val="000000" w:themeColor="text1"/>
          <w:u w:color="000000" w:themeColor="text1"/>
        </w:rPr>
        <w:tab/>
        <w:t>The study committee must be composed of:</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w:t>
      </w:r>
      <w:r w:rsidRPr="00AC70B5">
        <w:rPr>
          <w:color w:val="000000" w:themeColor="text1"/>
          <w:u w:color="000000" w:themeColor="text1"/>
        </w:rPr>
        <w:tab/>
        <w:t>a member of the South Carolina House of Representatives appointed by the Speaker of the House of Representatives;</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(2)</w:t>
      </w:r>
      <w:r w:rsidRPr="00AC70B5">
        <w:rPr>
          <w:color w:val="000000" w:themeColor="text1"/>
          <w:u w:color="000000" w:themeColor="text1"/>
        </w:rPr>
        <w:tab/>
        <w:t>a member of the South Carolina Senate appointed by the President of the Senate;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(3)</w:t>
      </w:r>
      <w:r w:rsidRPr="00AC70B5">
        <w:rPr>
          <w:color w:val="000000" w:themeColor="text1"/>
          <w:u w:color="000000" w:themeColor="text1"/>
        </w:rPr>
        <w:tab/>
        <w:t xml:space="preserve">the </w:t>
      </w:r>
      <w:r w:rsidR="00403C37">
        <w:rPr>
          <w:color w:val="000000" w:themeColor="text1"/>
          <w:u w:color="000000" w:themeColor="text1"/>
        </w:rPr>
        <w:t>Secretary</w:t>
      </w:r>
      <w:r w:rsidRPr="00AC70B5">
        <w:rPr>
          <w:color w:val="000000" w:themeColor="text1"/>
          <w:u w:color="000000" w:themeColor="text1"/>
        </w:rPr>
        <w:t xml:space="preserve"> of t</w:t>
      </w:r>
      <w:r w:rsidR="002E3964">
        <w:rPr>
          <w:color w:val="000000" w:themeColor="text1"/>
          <w:u w:color="000000" w:themeColor="text1"/>
        </w:rPr>
        <w:t>he Department of Transportation</w:t>
      </w:r>
      <w:r w:rsidRPr="00AC70B5">
        <w:rPr>
          <w:color w:val="000000" w:themeColor="text1"/>
          <w:u w:color="000000" w:themeColor="text1"/>
        </w:rPr>
        <w:t xml:space="preserve">,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(4)</w:t>
      </w:r>
      <w:r w:rsidRPr="00AC70B5">
        <w:rPr>
          <w:color w:val="000000" w:themeColor="text1"/>
          <w:u w:color="000000" w:themeColor="text1"/>
        </w:rPr>
        <w:tab/>
        <w:t xml:space="preserve">a bridge specialist of the department appointed by the </w:t>
      </w:r>
      <w:r w:rsidR="002E3964">
        <w:rPr>
          <w:color w:val="000000" w:themeColor="text1"/>
          <w:u w:color="000000" w:themeColor="text1"/>
        </w:rPr>
        <w:t>s</w:t>
      </w:r>
      <w:r w:rsidRPr="00AC70B5">
        <w:rPr>
          <w:color w:val="000000" w:themeColor="text1"/>
          <w:u w:color="000000" w:themeColor="text1"/>
        </w:rPr>
        <w:t>ecretary;</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(5)</w:t>
      </w:r>
      <w:r w:rsidRPr="00AC70B5">
        <w:rPr>
          <w:color w:val="000000" w:themeColor="text1"/>
          <w:u w:color="000000" w:themeColor="text1"/>
        </w:rPr>
        <w:tab/>
        <w:t xml:space="preserve">a Beaufort County representative of the department appointed by the </w:t>
      </w:r>
      <w:r w:rsidR="002E3964">
        <w:rPr>
          <w:color w:val="000000" w:themeColor="text1"/>
          <w:u w:color="000000" w:themeColor="text1"/>
        </w:rPr>
        <w:t>s</w:t>
      </w:r>
      <w:r w:rsidRPr="00AC70B5">
        <w:rPr>
          <w:color w:val="000000" w:themeColor="text1"/>
          <w:u w:color="000000" w:themeColor="text1"/>
        </w:rPr>
        <w:t>ecretary;</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(6)</w:t>
      </w:r>
      <w:r w:rsidRPr="00AC70B5">
        <w:rPr>
          <w:color w:val="000000" w:themeColor="text1"/>
          <w:u w:color="000000" w:themeColor="text1"/>
        </w:rPr>
        <w:tab/>
        <w:t>a United States A</w:t>
      </w:r>
      <w:r w:rsidR="002E3964">
        <w:rPr>
          <w:color w:val="000000" w:themeColor="text1"/>
          <w:u w:color="000000" w:themeColor="text1"/>
        </w:rPr>
        <w:t>rmy</w:t>
      </w:r>
      <w:r w:rsidRPr="00AC70B5">
        <w:rPr>
          <w:color w:val="000000" w:themeColor="text1"/>
          <w:u w:color="000000" w:themeColor="text1"/>
        </w:rPr>
        <w:t xml:space="preserve"> Corps of Engineers bridge and permitting sp</w:t>
      </w:r>
      <w:r w:rsidR="00403C37">
        <w:rPr>
          <w:color w:val="000000" w:themeColor="text1"/>
          <w:u w:color="000000" w:themeColor="text1"/>
        </w:rPr>
        <w:t>ecialist</w:t>
      </w:r>
      <w:r w:rsidRPr="00AC70B5">
        <w:rPr>
          <w:color w:val="000000" w:themeColor="text1"/>
          <w:u w:color="000000" w:themeColor="text1"/>
        </w:rPr>
        <w:t>;</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(7)</w:t>
      </w:r>
      <w:r w:rsidRPr="00AC70B5">
        <w:rPr>
          <w:color w:val="000000" w:themeColor="text1"/>
          <w:u w:color="000000" w:themeColor="text1"/>
        </w:rPr>
        <w:tab/>
        <w:t xml:space="preserve">the City of Beaufort mayor,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(8)</w:t>
      </w:r>
      <w:r w:rsidRPr="00AC70B5">
        <w:rPr>
          <w:color w:val="000000" w:themeColor="text1"/>
          <w:u w:color="000000" w:themeColor="text1"/>
        </w:rPr>
        <w:tab/>
        <w:t xml:space="preserve">the Beaufort County Council chair,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(9)</w:t>
      </w:r>
      <w:r w:rsidRPr="00AC70B5">
        <w:rPr>
          <w:color w:val="000000" w:themeColor="text1"/>
          <w:u w:color="000000" w:themeColor="text1"/>
        </w:rPr>
        <w:tab/>
        <w:t xml:space="preserve">the Beaufort Regional Chamber of Commerce president,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(10)</w:t>
      </w:r>
      <w:r w:rsidRPr="00AC70B5">
        <w:rPr>
          <w:color w:val="000000" w:themeColor="text1"/>
          <w:u w:color="000000" w:themeColor="text1"/>
        </w:rPr>
        <w:tab/>
        <w:t xml:space="preserve">the Beaufort Black Chamber President,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2E3964"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the Low</w:t>
      </w:r>
      <w:r w:rsidR="001F1919" w:rsidRPr="00AC70B5">
        <w:rPr>
          <w:color w:val="000000" w:themeColor="text1"/>
          <w:u w:color="000000" w:themeColor="text1"/>
        </w:rPr>
        <w:t xml:space="preserve">country Council of Governments chair, or </w:t>
      </w:r>
      <w:r w:rsidR="00714E0A">
        <w:rPr>
          <w:color w:val="000000" w:themeColor="text1"/>
          <w:u w:color="000000" w:themeColor="text1"/>
        </w:rPr>
        <w:t>their</w:t>
      </w:r>
      <w:r w:rsidR="001F1919"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lastRenderedPageBreak/>
        <w:tab/>
      </w:r>
      <w:r w:rsidRPr="00AC70B5">
        <w:rPr>
          <w:color w:val="000000" w:themeColor="text1"/>
          <w:u w:color="000000" w:themeColor="text1"/>
        </w:rPr>
        <w:tab/>
        <w:t>(12)</w:t>
      </w:r>
      <w:r w:rsidRPr="00AC70B5">
        <w:rPr>
          <w:color w:val="000000" w:themeColor="text1"/>
          <w:u w:color="000000" w:themeColor="text1"/>
        </w:rPr>
        <w:tab/>
        <w:t xml:space="preserve">one Northern Beaufort County resident appointed by the Beaufort County </w:t>
      </w:r>
      <w:r w:rsidR="00F22433">
        <w:rPr>
          <w:color w:val="000000" w:themeColor="text1"/>
          <w:u w:color="000000" w:themeColor="text1"/>
        </w:rPr>
        <w:t>L</w:t>
      </w:r>
      <w:r w:rsidRPr="00AC70B5">
        <w:rPr>
          <w:color w:val="000000" w:themeColor="text1"/>
          <w:u w:color="000000" w:themeColor="text1"/>
        </w:rPr>
        <w:t xml:space="preserve">egislative </w:t>
      </w:r>
      <w:r w:rsidR="00F22433">
        <w:rPr>
          <w:color w:val="000000" w:themeColor="text1"/>
          <w:u w:color="000000" w:themeColor="text1"/>
        </w:rPr>
        <w:t>D</w:t>
      </w:r>
      <w:r w:rsidRPr="00AC70B5">
        <w:rPr>
          <w:color w:val="000000" w:themeColor="text1"/>
          <w:u w:color="000000" w:themeColor="text1"/>
        </w:rPr>
        <w:t>elegation;</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(13)</w:t>
      </w:r>
      <w:r w:rsidRPr="00AC70B5">
        <w:rPr>
          <w:color w:val="000000" w:themeColor="text1"/>
          <w:u w:color="000000" w:themeColor="text1"/>
        </w:rPr>
        <w:tab/>
        <w:t xml:space="preserve">one City of Beaufort business owner appointed by the Beaufort County </w:t>
      </w:r>
      <w:r w:rsidR="00F22433">
        <w:rPr>
          <w:color w:val="000000" w:themeColor="text1"/>
          <w:u w:color="000000" w:themeColor="text1"/>
        </w:rPr>
        <w:t>L</w:t>
      </w:r>
      <w:r w:rsidRPr="00AC70B5">
        <w:rPr>
          <w:color w:val="000000" w:themeColor="text1"/>
          <w:u w:color="000000" w:themeColor="text1"/>
        </w:rPr>
        <w:t xml:space="preserve">egislative </w:t>
      </w:r>
      <w:r w:rsidR="00F22433">
        <w:rPr>
          <w:color w:val="000000" w:themeColor="text1"/>
          <w:u w:color="000000" w:themeColor="text1"/>
        </w:rPr>
        <w:t>D</w:t>
      </w:r>
      <w:r w:rsidRPr="00AC70B5">
        <w:rPr>
          <w:color w:val="000000" w:themeColor="text1"/>
          <w:u w:color="000000" w:themeColor="text1"/>
        </w:rPr>
        <w:t>elegation;</w:t>
      </w:r>
    </w:p>
    <w:p w:rsidR="001F1919" w:rsidRPr="00AC70B5" w:rsidRDefault="00403C37"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 xml:space="preserve">the </w:t>
      </w:r>
      <w:r w:rsidR="002E3964">
        <w:rPr>
          <w:color w:val="000000" w:themeColor="text1"/>
          <w:u w:color="000000" w:themeColor="text1"/>
        </w:rPr>
        <w:t>C</w:t>
      </w:r>
      <w:r>
        <w:rPr>
          <w:color w:val="000000" w:themeColor="text1"/>
          <w:u w:color="000000" w:themeColor="text1"/>
        </w:rPr>
        <w:t>hairman of</w:t>
      </w:r>
      <w:r w:rsidR="001F1919" w:rsidRPr="00AC70B5">
        <w:rPr>
          <w:color w:val="000000" w:themeColor="text1"/>
          <w:u w:color="000000" w:themeColor="text1"/>
        </w:rPr>
        <w:t xml:space="preserve"> Ma</w:t>
      </w:r>
      <w:r>
        <w:rPr>
          <w:color w:val="000000" w:themeColor="text1"/>
          <w:u w:color="000000" w:themeColor="text1"/>
        </w:rPr>
        <w:t xml:space="preserve">in Street Beaufort or </w:t>
      </w:r>
      <w:r w:rsidR="00714E0A">
        <w:rPr>
          <w:color w:val="000000" w:themeColor="text1"/>
          <w:u w:color="000000" w:themeColor="text1"/>
        </w:rPr>
        <w:t>their</w:t>
      </w:r>
      <w:r>
        <w:rPr>
          <w:color w:val="000000" w:themeColor="text1"/>
          <w:u w:color="000000" w:themeColor="text1"/>
        </w:rPr>
        <w:t xml:space="preserve"> designee</w:t>
      </w:r>
      <w:r w:rsidR="001F1919" w:rsidRPr="00AC70B5">
        <w:rPr>
          <w:color w:val="000000" w:themeColor="text1"/>
          <w:u w:color="000000" w:themeColor="text1"/>
        </w:rPr>
        <w:t>;</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(15)</w:t>
      </w:r>
      <w:r w:rsidRPr="00AC70B5">
        <w:rPr>
          <w:color w:val="000000" w:themeColor="text1"/>
          <w:u w:color="000000" w:themeColor="text1"/>
        </w:rPr>
        <w:tab/>
        <w:t xml:space="preserve">the Historic Beaufort Foundation Chairman,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(16)</w:t>
      </w:r>
      <w:r w:rsidRPr="00AC70B5">
        <w:rPr>
          <w:color w:val="000000" w:themeColor="text1"/>
          <w:u w:color="000000" w:themeColor="text1"/>
        </w:rPr>
        <w:tab/>
        <w:t xml:space="preserve">the </w:t>
      </w:r>
      <w:r w:rsidR="002E3964">
        <w:rPr>
          <w:color w:val="000000" w:themeColor="text1"/>
          <w:u w:color="000000" w:themeColor="text1"/>
        </w:rPr>
        <w:t>D</w:t>
      </w:r>
      <w:r w:rsidRPr="00AC70B5">
        <w:rPr>
          <w:color w:val="000000" w:themeColor="text1"/>
          <w:u w:color="000000" w:themeColor="text1"/>
        </w:rPr>
        <w:t>ir</w:t>
      </w:r>
      <w:r w:rsidR="002E3964">
        <w:rPr>
          <w:color w:val="000000" w:themeColor="text1"/>
          <w:u w:color="000000" w:themeColor="text1"/>
        </w:rPr>
        <w:t>ector of the South Carolina Low</w:t>
      </w:r>
      <w:r w:rsidRPr="00AC70B5">
        <w:rPr>
          <w:color w:val="000000" w:themeColor="text1"/>
          <w:u w:color="000000" w:themeColor="text1"/>
        </w:rPr>
        <w:t xml:space="preserve">country Tourism Commission, or </w:t>
      </w:r>
      <w:r w:rsidR="00714E0A">
        <w:rPr>
          <w:color w:val="000000" w:themeColor="text1"/>
          <w:u w:color="000000" w:themeColor="text1"/>
        </w:rPr>
        <w:t>their</w:t>
      </w:r>
      <w:r w:rsidRPr="00AC70B5">
        <w:rPr>
          <w:color w:val="000000" w:themeColor="text1"/>
          <w:u w:color="000000" w:themeColor="text1"/>
        </w:rPr>
        <w:t xml:space="preserve"> designee;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(17)</w:t>
      </w:r>
      <w:r w:rsidRPr="00AC70B5">
        <w:rPr>
          <w:color w:val="000000" w:themeColor="text1"/>
          <w:u w:color="000000" w:themeColor="text1"/>
        </w:rPr>
        <w:tab/>
        <w:t>the Lady</w:t>
      </w:r>
      <w:r w:rsidR="002E3964" w:rsidRPr="002E3964">
        <w:rPr>
          <w:color w:val="000000" w:themeColor="text1"/>
          <w:u w:color="000000" w:themeColor="text1"/>
        </w:rPr>
        <w:t>’</w:t>
      </w:r>
      <w:r w:rsidRPr="00AC70B5">
        <w:rPr>
          <w:color w:val="000000" w:themeColor="text1"/>
          <w:u w:color="000000" w:themeColor="text1"/>
        </w:rPr>
        <w:t xml:space="preserve">s Island Business and Professional Association President, or </w:t>
      </w:r>
      <w:r w:rsidR="00714E0A">
        <w:rPr>
          <w:color w:val="000000" w:themeColor="text1"/>
          <w:u w:color="000000" w:themeColor="text1"/>
        </w:rPr>
        <w:t>their</w:t>
      </w:r>
      <w:r w:rsidRPr="00AC70B5">
        <w:rPr>
          <w:color w:val="000000" w:themeColor="text1"/>
          <w:u w:color="000000" w:themeColor="text1"/>
        </w:rPr>
        <w:t xml:space="preserve"> designee; and</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r>
      <w:r w:rsidRPr="00AC70B5">
        <w:rPr>
          <w:color w:val="000000" w:themeColor="text1"/>
          <w:u w:color="000000" w:themeColor="text1"/>
        </w:rPr>
        <w:tab/>
        <w:t>(18)</w:t>
      </w:r>
      <w:r w:rsidRPr="00AC70B5">
        <w:rPr>
          <w:color w:val="000000" w:themeColor="text1"/>
          <w:u w:color="000000" w:themeColor="text1"/>
        </w:rPr>
        <w:tab/>
      </w:r>
      <w:r w:rsidR="00193B15">
        <w:rPr>
          <w:color w:val="000000" w:themeColor="text1"/>
          <w:u w:color="000000" w:themeColor="text1"/>
        </w:rPr>
        <w:t xml:space="preserve">the </w:t>
      </w:r>
      <w:r w:rsidR="00F910FC">
        <w:rPr>
          <w:color w:val="000000" w:themeColor="text1"/>
          <w:u w:color="000000" w:themeColor="text1"/>
        </w:rPr>
        <w:t xml:space="preserve">Chairman </w:t>
      </w:r>
      <w:r w:rsidR="00193B15">
        <w:rPr>
          <w:color w:val="000000" w:themeColor="text1"/>
          <w:u w:color="000000" w:themeColor="text1"/>
        </w:rPr>
        <w:t>of</w:t>
      </w:r>
      <w:r w:rsidRPr="00AC70B5">
        <w:rPr>
          <w:color w:val="000000" w:themeColor="text1"/>
          <w:u w:color="000000" w:themeColor="text1"/>
        </w:rPr>
        <w:t xml:space="preserve"> the Sea Islands Corridor Coalition</w:t>
      </w:r>
      <w:r w:rsidR="00193B15">
        <w:rPr>
          <w:color w:val="000000" w:themeColor="text1"/>
          <w:u w:color="000000" w:themeColor="text1"/>
        </w:rPr>
        <w:t>, or their designee</w:t>
      </w:r>
      <w:r w:rsidRPr="00AC70B5">
        <w:rPr>
          <w:color w:val="000000" w:themeColor="text1"/>
          <w:u w:color="000000" w:themeColor="text1"/>
        </w:rPr>
        <w:t>.</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(C)</w:t>
      </w:r>
      <w:r w:rsidRPr="00AC70B5">
        <w:rPr>
          <w:color w:val="000000" w:themeColor="text1"/>
          <w:u w:color="000000" w:themeColor="text1"/>
        </w:rPr>
        <w:tab/>
        <w:t>The members of the study committee shall appoint a chairman from its members.</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(D)</w:t>
      </w:r>
      <w:r w:rsidRPr="00AC70B5">
        <w:rPr>
          <w:color w:val="000000" w:themeColor="text1"/>
          <w:u w:color="000000" w:themeColor="text1"/>
        </w:rPr>
        <w:tab/>
        <w:t xml:space="preserve">The </w:t>
      </w:r>
      <w:r w:rsidR="00714E0A">
        <w:rPr>
          <w:color w:val="000000" w:themeColor="text1"/>
          <w:u w:color="000000" w:themeColor="text1"/>
        </w:rPr>
        <w:t>City of Beaufort and Beaufort County Council</w:t>
      </w:r>
      <w:r w:rsidR="00714E0A" w:rsidRPr="00AC70B5">
        <w:rPr>
          <w:color w:val="000000" w:themeColor="text1"/>
          <w:u w:color="000000" w:themeColor="text1"/>
        </w:rPr>
        <w:t xml:space="preserve"> </w:t>
      </w:r>
      <w:r w:rsidRPr="00AC70B5">
        <w:rPr>
          <w:color w:val="000000" w:themeColor="text1"/>
          <w:u w:color="000000" w:themeColor="text1"/>
        </w:rPr>
        <w:t>shall provide staffing for the study committee.</w:t>
      </w:r>
    </w:p>
    <w:p w:rsidR="001F1919" w:rsidRPr="00AC70B5" w:rsidRDefault="001F1919" w:rsidP="001F1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0B5">
        <w:rPr>
          <w:color w:val="000000" w:themeColor="text1"/>
          <w:u w:color="000000" w:themeColor="text1"/>
        </w:rPr>
        <w:tab/>
        <w:t>(E)</w:t>
      </w:r>
      <w:r w:rsidRPr="00AC70B5">
        <w:rPr>
          <w:color w:val="000000" w:themeColor="text1"/>
          <w:u w:color="000000" w:themeColor="text1"/>
        </w:rPr>
        <w:tab/>
        <w:t>Members of the study committee shall serve without compensation and may not receive mileage, per diem, or subsistence.</w:t>
      </w: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D0B" w:rsidRDefault="00705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22D">
        <w:t>2</w:t>
      </w:r>
      <w:r>
        <w:t>.</w:t>
      </w:r>
      <w:r>
        <w:tab/>
        <w:t>This joint resolution takes effect upon approval by the Governor.</w:t>
      </w:r>
    </w:p>
    <w:p w:rsidR="00B65FAA" w:rsidRDefault="002E3964" w:rsidP="009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707" w:rsidRDefault="00B47707" w:rsidP="00B47707">
      <w:pPr>
        <w:suppressAutoHyphens/>
      </w:pPr>
    </w:p>
    <w:sectPr w:rsidR="00B47707" w:rsidSect="00391D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D0B" w:rsidRDefault="00705D0B" w:rsidP="009F0C77">
      <w:r>
        <w:separator/>
      </w:r>
    </w:p>
  </w:endnote>
  <w:endnote w:type="continuationSeparator" w:id="0">
    <w:p w:rsidR="00705D0B" w:rsidRDefault="00705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050A21F-B2D4-412E-8AB0-ED8C9C99E3FA}"/>
    <w:embedBold r:id="rId2" w:fontKey="{02B6EABC-4353-4020-B577-AB8CA874F383}"/>
    <w:embedItalic r:id="rId3" w:fontKey="{246F0985-E280-4DE1-83FE-87FDC296FDF4}"/>
  </w:font>
  <w:font w:name="Calibri">
    <w:panose1 w:val="020F0502020204030204"/>
    <w:charset w:val="00"/>
    <w:family w:val="swiss"/>
    <w:pitch w:val="variable"/>
    <w:sig w:usb0="E0002AFF" w:usb1="C000247B" w:usb2="00000009" w:usb3="00000000" w:csb0="000001FF" w:csb1="00000000"/>
    <w:embedRegular r:id="rId4" w:fontKey="{E5136918-5DE6-4E73-9D22-74F7B2B8ECA3}"/>
  </w:font>
  <w:font w:name="Segoe UI">
    <w:panose1 w:val="020B0502040204020203"/>
    <w:charset w:val="00"/>
    <w:family w:val="swiss"/>
    <w:pitch w:val="variable"/>
    <w:sig w:usb0="E4002EFF" w:usb1="C000E47F" w:usb2="00000009" w:usb3="00000000" w:csb0="000001FF" w:csb1="00000000"/>
    <w:embedRegular r:id="rId5" w:fontKey="{17DEA954-2486-4D41-BEC6-BBA1B4796BA4}"/>
  </w:font>
  <w:font w:name="Cambria">
    <w:panose1 w:val="02040503050406030204"/>
    <w:charset w:val="00"/>
    <w:family w:val="roman"/>
    <w:pitch w:val="variable"/>
    <w:sig w:usb0="E00006FF" w:usb1="420024FF" w:usb2="02000000" w:usb3="00000000" w:csb0="0000019F" w:csb1="00000000"/>
    <w:embedRegular r:id="rId6" w:fontKey="{F79BF4D6-0E6D-4879-BCDE-C95257A195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FAA" w:rsidRPr="008A442A" w:rsidRDefault="008A442A" w:rsidP="008A442A">
    <w:pPr>
      <w:pStyle w:val="Footer"/>
      <w:tabs>
        <w:tab w:val="clear" w:pos="4680"/>
        <w:tab w:val="clear" w:pos="9360"/>
        <w:tab w:val="center" w:pos="2995"/>
      </w:tabs>
      <w:spacing w:before="120"/>
    </w:pPr>
    <w:r>
      <w:t>[4452</w:t>
    </w:r>
    <w:r w:rsidR="00391DBF">
      <w:t>-</w:t>
    </w:r>
    <w:r w:rsidR="00391DBF">
      <w:fldChar w:fldCharType="begin"/>
    </w:r>
    <w:r w:rsidR="00391DBF">
      <w:instrText xml:space="preserve"> PAGE  \* MERGEFORMAT </w:instrText>
    </w:r>
    <w:r w:rsidR="00391DBF">
      <w:fldChar w:fldCharType="separate"/>
    </w:r>
    <w:r w:rsidR="00F22433">
      <w:rPr>
        <w:noProof/>
      </w:rPr>
      <w:t>1</w:t>
    </w:r>
    <w:r w:rsidR="00391DBF">
      <w:fldChar w:fldCharType="end"/>
    </w:r>
    <w:r w:rsidR="00391D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DBF" w:rsidRPr="008A442A" w:rsidRDefault="00391DBF" w:rsidP="008A442A">
    <w:pPr>
      <w:pStyle w:val="Footer"/>
      <w:tabs>
        <w:tab w:val="clear" w:pos="4680"/>
        <w:tab w:val="clear" w:pos="9360"/>
        <w:tab w:val="center" w:pos="2995"/>
      </w:tabs>
      <w:spacing w:before="120"/>
    </w:pPr>
    <w:r>
      <w:t>[4452]</w:t>
    </w:r>
    <w:r>
      <w:tab/>
    </w:r>
    <w:r>
      <w:fldChar w:fldCharType="begin"/>
    </w:r>
    <w:r>
      <w:instrText xml:space="preserve"> PAGE  \* MERGEFORMAT </w:instrText>
    </w:r>
    <w:r>
      <w:fldChar w:fldCharType="separate"/>
    </w:r>
    <w:r w:rsidR="00B477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D0B" w:rsidRDefault="00705D0B" w:rsidP="009F0C77">
      <w:r>
        <w:separator/>
      </w:r>
    </w:p>
  </w:footnote>
  <w:footnote w:type="continuationSeparator" w:id="0">
    <w:p w:rsidR="00705D0B" w:rsidRDefault="00705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4SA19"/>
    <w:docVar w:name="CoverBillType" w:val="j"/>
    <w:docVar w:name="DocPath" w:val="L:\Council\bills\RT\17614SA19.DOCX"/>
    <w:docVar w:name="dvBillNumber" w:val="4452"/>
    <w:docVar w:name="dvBillNumberPrefix" w:val="H. "/>
    <w:docVar w:name="dvOriginalBody" w:val="House"/>
    <w:docVar w:name="dvSteno" w:val="RT"/>
    <w:docVar w:name="NameofBody" w:val="h"/>
    <w:docVar w:name="vGroup2" w:val="Council"/>
  </w:docVars>
  <w:rsids>
    <w:rsidRoot w:val="00705D0B"/>
    <w:rsid w:val="00011869"/>
    <w:rsid w:val="00015CD6"/>
    <w:rsid w:val="00084428"/>
    <w:rsid w:val="000E0100"/>
    <w:rsid w:val="000E1785"/>
    <w:rsid w:val="000F40FA"/>
    <w:rsid w:val="001035F1"/>
    <w:rsid w:val="0010776B"/>
    <w:rsid w:val="00133E66"/>
    <w:rsid w:val="001435A3"/>
    <w:rsid w:val="00146ED3"/>
    <w:rsid w:val="00151044"/>
    <w:rsid w:val="00191BDC"/>
    <w:rsid w:val="00193B15"/>
    <w:rsid w:val="001D08F2"/>
    <w:rsid w:val="001D3A58"/>
    <w:rsid w:val="001D525B"/>
    <w:rsid w:val="001D7F4F"/>
    <w:rsid w:val="001F1919"/>
    <w:rsid w:val="00205238"/>
    <w:rsid w:val="002321B6"/>
    <w:rsid w:val="00250967"/>
    <w:rsid w:val="002543C8"/>
    <w:rsid w:val="0025541D"/>
    <w:rsid w:val="00284AAE"/>
    <w:rsid w:val="002A7493"/>
    <w:rsid w:val="002E3964"/>
    <w:rsid w:val="002E5912"/>
    <w:rsid w:val="00301B21"/>
    <w:rsid w:val="00325348"/>
    <w:rsid w:val="0032732C"/>
    <w:rsid w:val="00336AD0"/>
    <w:rsid w:val="0037079A"/>
    <w:rsid w:val="00391DBF"/>
    <w:rsid w:val="003C4DAB"/>
    <w:rsid w:val="003D01E8"/>
    <w:rsid w:val="003E5288"/>
    <w:rsid w:val="003F6D79"/>
    <w:rsid w:val="00403C37"/>
    <w:rsid w:val="0041760A"/>
    <w:rsid w:val="00417C01"/>
    <w:rsid w:val="004403BD"/>
    <w:rsid w:val="00461441"/>
    <w:rsid w:val="004809EE"/>
    <w:rsid w:val="004E7D54"/>
    <w:rsid w:val="005273C6"/>
    <w:rsid w:val="00530A69"/>
    <w:rsid w:val="00545593"/>
    <w:rsid w:val="00556EBF"/>
    <w:rsid w:val="00560DB9"/>
    <w:rsid w:val="00577C6C"/>
    <w:rsid w:val="005A62FE"/>
    <w:rsid w:val="005B1A8B"/>
    <w:rsid w:val="005C2FE2"/>
    <w:rsid w:val="005E2BC9"/>
    <w:rsid w:val="00605102"/>
    <w:rsid w:val="006215AA"/>
    <w:rsid w:val="00627D3D"/>
    <w:rsid w:val="006913C9"/>
    <w:rsid w:val="0069470D"/>
    <w:rsid w:val="006B5F05"/>
    <w:rsid w:val="006D58AA"/>
    <w:rsid w:val="00705D0B"/>
    <w:rsid w:val="00714E0A"/>
    <w:rsid w:val="00734F00"/>
    <w:rsid w:val="007A70AE"/>
    <w:rsid w:val="008362E8"/>
    <w:rsid w:val="0085786E"/>
    <w:rsid w:val="008A1768"/>
    <w:rsid w:val="008A442A"/>
    <w:rsid w:val="008A489F"/>
    <w:rsid w:val="008C46E4"/>
    <w:rsid w:val="008E0207"/>
    <w:rsid w:val="008F0F33"/>
    <w:rsid w:val="008F4429"/>
    <w:rsid w:val="008F66EE"/>
    <w:rsid w:val="0094021A"/>
    <w:rsid w:val="009711C2"/>
    <w:rsid w:val="009B44AF"/>
    <w:rsid w:val="009C323A"/>
    <w:rsid w:val="009C6A0B"/>
    <w:rsid w:val="009F0C77"/>
    <w:rsid w:val="009F4DD1"/>
    <w:rsid w:val="00A02543"/>
    <w:rsid w:val="00A20892"/>
    <w:rsid w:val="00A41684"/>
    <w:rsid w:val="00A64E80"/>
    <w:rsid w:val="00A72BCD"/>
    <w:rsid w:val="00A741D9"/>
    <w:rsid w:val="00A833AB"/>
    <w:rsid w:val="00A8722D"/>
    <w:rsid w:val="00A9741D"/>
    <w:rsid w:val="00AC34A2"/>
    <w:rsid w:val="00AD1C9A"/>
    <w:rsid w:val="00AD4B17"/>
    <w:rsid w:val="00B412D4"/>
    <w:rsid w:val="00B47707"/>
    <w:rsid w:val="00B65FAA"/>
    <w:rsid w:val="00B919DC"/>
    <w:rsid w:val="00BE3C22"/>
    <w:rsid w:val="00C0345E"/>
    <w:rsid w:val="00C31C95"/>
    <w:rsid w:val="00C3483A"/>
    <w:rsid w:val="00C74E9D"/>
    <w:rsid w:val="00C826DD"/>
    <w:rsid w:val="00C82FD3"/>
    <w:rsid w:val="00C92819"/>
    <w:rsid w:val="00CC6B7B"/>
    <w:rsid w:val="00CD2089"/>
    <w:rsid w:val="00D73A67"/>
    <w:rsid w:val="00D970A9"/>
    <w:rsid w:val="00DD6E14"/>
    <w:rsid w:val="00DF3845"/>
    <w:rsid w:val="00E41911"/>
    <w:rsid w:val="00E44B57"/>
    <w:rsid w:val="00E53B20"/>
    <w:rsid w:val="00E92EEF"/>
    <w:rsid w:val="00EC4F6E"/>
    <w:rsid w:val="00ED7F52"/>
    <w:rsid w:val="00EF2368"/>
    <w:rsid w:val="00F22433"/>
    <w:rsid w:val="00F24442"/>
    <w:rsid w:val="00F50AE3"/>
    <w:rsid w:val="00F637C5"/>
    <w:rsid w:val="00F655B7"/>
    <w:rsid w:val="00F656BA"/>
    <w:rsid w:val="00F67CF1"/>
    <w:rsid w:val="00F728AA"/>
    <w:rsid w:val="00F840F0"/>
    <w:rsid w:val="00F910FC"/>
    <w:rsid w:val="00FB0D0D"/>
    <w:rsid w:val="00FB43B4"/>
    <w:rsid w:val="00FB6B0B"/>
    <w:rsid w:val="00FE0B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449CB-17CC-4ED9-ABAD-06410F69A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9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9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0527B-3BCF-483D-9BBF-37D6B5844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F1FC4007</Template>
  <TotalTime>0</TotalTime>
  <Pages>4</Pages>
  <Words>741</Words>
  <Characters>3901</Characters>
  <Application>Microsoft Office Word</Application>
  <DocSecurity>0</DocSecurity>
  <Lines>122</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4452 Text of Previous Version (May 1, 2019) - South Carolina Legislature Online</dc:title>
  <dc:creator>Rebecca Turner</dc:creator>
  <cp:lastModifiedBy>Lavarres Lynch</cp:lastModifiedBy>
  <cp:revision>2</cp:revision>
  <cp:lastPrinted>2019-04-10T19:18:00Z</cp:lastPrinted>
  <dcterms:created xsi:type="dcterms:W3CDTF">2019-05-01T17:23:00Z</dcterms:created>
  <dcterms:modified xsi:type="dcterms:W3CDTF">2019-05-01T17:23:00Z</dcterms:modified>
</cp:coreProperties>
</file>