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A32" w:rsidRDefault="00283A3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3A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629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50B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B1361">
        <w:rPr>
          <w:color w:val="000000" w:themeColor="text1"/>
          <w:u w:color="000000" w:themeColor="text1"/>
        </w:rPr>
        <w:t>TO AMEND SECTION 4</w:t>
      </w:r>
      <w:r w:rsidR="00974E45">
        <w:rPr>
          <w:color w:val="000000" w:themeColor="text1"/>
          <w:u w:color="000000" w:themeColor="text1"/>
        </w:rPr>
        <w:noBreakHyphen/>
      </w:r>
      <w:r w:rsidRPr="004B1361">
        <w:rPr>
          <w:color w:val="000000" w:themeColor="text1"/>
          <w:u w:color="000000" w:themeColor="text1"/>
        </w:rPr>
        <w:t>10</w:t>
      </w:r>
      <w:r w:rsidR="00974E45">
        <w:rPr>
          <w:color w:val="000000" w:themeColor="text1"/>
          <w:u w:color="000000" w:themeColor="text1"/>
        </w:rPr>
        <w:noBreakHyphen/>
      </w:r>
      <w:r w:rsidRPr="004B1361">
        <w:rPr>
          <w:color w:val="000000" w:themeColor="text1"/>
          <w:u w:color="000000" w:themeColor="text1"/>
        </w:rPr>
        <w:t>330, CODE OF LAWS OF SOUTH CAROLINA, 1976, RELATING TO THE CAPITAL PROJECT SALES TAX, SO AS TO ALLOW THE TAX TO BE USED FOR CERTAIN INFRASTRUCTURE FOR ECONOMIC DEVELOPMENT PROJECTS.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629C" w:rsidRDefault="00A962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9629C" w:rsidRDefault="00A962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FF6" w:rsidRPr="000D5FE8" w:rsidRDefault="007F7FF6" w:rsidP="007F7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D5FE8">
        <w:t>SECTION</w:t>
      </w:r>
      <w:r w:rsidRPr="000D5FE8">
        <w:tab/>
        <w:t>1.</w:t>
      </w:r>
      <w:r w:rsidRPr="000D5FE8">
        <w:tab/>
        <w:t>Section 4</w:t>
      </w:r>
      <w:r w:rsidR="00974E45">
        <w:noBreakHyphen/>
      </w:r>
      <w:r w:rsidRPr="000D5FE8">
        <w:t>10</w:t>
      </w:r>
      <w:r w:rsidR="00974E45">
        <w:noBreakHyphen/>
      </w:r>
      <w:r w:rsidRPr="000D5FE8">
        <w:t>330(A)(1)(d) of the 1976 Code is amended to read:</w:t>
      </w:r>
    </w:p>
    <w:p w:rsidR="007F7FF6" w:rsidRPr="000D5FE8" w:rsidRDefault="007F7FF6" w:rsidP="007F7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FF6" w:rsidRPr="00104A18" w:rsidRDefault="007F7FF6" w:rsidP="007F7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D5FE8">
        <w:tab/>
        <w:t>“(d)</w:t>
      </w:r>
      <w:r w:rsidRPr="000D5FE8">
        <w:tab/>
        <w:t xml:space="preserve">water, sewer, or water and sewer </w:t>
      </w:r>
      <w:r w:rsidRPr="000D5FE8">
        <w:rPr>
          <w:u w:val="single"/>
        </w:rPr>
        <w:t>public works</w:t>
      </w:r>
      <w:r w:rsidRPr="000D5FE8">
        <w:t xml:space="preserve"> projects</w:t>
      </w:r>
      <w:r w:rsidRPr="000D5FE8">
        <w:rPr>
          <w:u w:val="single"/>
        </w:rPr>
        <w:t xml:space="preserve">, as well </w:t>
      </w:r>
      <w:r>
        <w:rPr>
          <w:u w:val="single"/>
        </w:rPr>
        <w:t xml:space="preserve">as </w:t>
      </w:r>
      <w:r w:rsidRPr="000D5FE8">
        <w:rPr>
          <w:u w:val="single"/>
        </w:rPr>
        <w:t>infrastructure</w:t>
      </w:r>
      <w:r>
        <w:rPr>
          <w:u w:val="single"/>
        </w:rPr>
        <w:t>, as defin</w:t>
      </w:r>
      <w:r w:rsidRPr="000D5FE8">
        <w:rPr>
          <w:u w:val="single"/>
        </w:rPr>
        <w:t>ed in Section 11</w:t>
      </w:r>
      <w:r w:rsidR="00974E45">
        <w:rPr>
          <w:u w:val="single"/>
        </w:rPr>
        <w:noBreakHyphen/>
      </w:r>
      <w:r w:rsidRPr="000D5FE8">
        <w:rPr>
          <w:u w:val="single"/>
        </w:rPr>
        <w:t>41</w:t>
      </w:r>
      <w:r w:rsidR="00974E45">
        <w:rPr>
          <w:u w:val="single"/>
        </w:rPr>
        <w:noBreakHyphen/>
      </w:r>
      <w:r w:rsidRPr="000D5FE8">
        <w:rPr>
          <w:u w:val="single"/>
        </w:rPr>
        <w:t>30(3)(a) and (b), for economic development projects</w:t>
      </w:r>
      <w:r w:rsidRPr="000D5FE8">
        <w:t>;”</w:t>
      </w:r>
    </w:p>
    <w:p w:rsidR="007F7FF6" w:rsidRDefault="007F7FF6" w:rsidP="007F7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29C" w:rsidRDefault="007F7FF6" w:rsidP="007F7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250BA">
        <w:t>2</w:t>
      </w:r>
      <w:r>
        <w:t>.</w:t>
      </w:r>
      <w:r>
        <w:tab/>
        <w:t>This act takes effect upon approval by the Governor.</w:t>
      </w:r>
    </w:p>
    <w:p w:rsidR="00A830E0" w:rsidRDefault="00974E4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3A32" w:rsidRDefault="00283A32" w:rsidP="00283A32">
      <w:pPr>
        <w:suppressAutoHyphens/>
      </w:pPr>
    </w:p>
    <w:sectPr w:rsidR="00283A32" w:rsidSect="00283A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29C" w:rsidRDefault="00A9629C" w:rsidP="009F0C77">
      <w:r>
        <w:separator/>
      </w:r>
    </w:p>
  </w:endnote>
  <w:endnote w:type="continuationSeparator" w:id="0">
    <w:p w:rsidR="00A9629C" w:rsidRDefault="00A962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AC6E4DE-2A24-4780-850C-F34FF50349D3}"/>
    <w:embedBold r:id="rId2" w:fontKey="{E867B35E-C2A0-4395-ACA6-E2C9222FB6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B8C130-9A03-4118-9419-1F4E2A84C6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B3471E4-01CF-4B72-B869-2EA1ABA538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0E0" w:rsidRPr="00283A32" w:rsidRDefault="00283A32" w:rsidP="00283A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29C" w:rsidRDefault="00A9629C" w:rsidP="009F0C77">
      <w:r>
        <w:separator/>
      </w:r>
    </w:p>
  </w:footnote>
  <w:footnote w:type="continuationSeparator" w:id="0">
    <w:p w:rsidR="00A9629C" w:rsidRDefault="00A962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94DG19"/>
    <w:docVar w:name="CoverBillType" w:val="b"/>
    <w:docVar w:name="DocPath" w:val="L:\Council\bills\NBD\11194DG19.DOCX"/>
    <w:docVar w:name="dvBillNumber" w:val="449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A9629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79D5"/>
    <w:rsid w:val="002321B6"/>
    <w:rsid w:val="0023696B"/>
    <w:rsid w:val="00250967"/>
    <w:rsid w:val="002759C5"/>
    <w:rsid w:val="00277DEE"/>
    <w:rsid w:val="00280D88"/>
    <w:rsid w:val="00283A32"/>
    <w:rsid w:val="00294ABE"/>
    <w:rsid w:val="002A3EB4"/>
    <w:rsid w:val="00325348"/>
    <w:rsid w:val="00340AF2"/>
    <w:rsid w:val="00393688"/>
    <w:rsid w:val="00394E8C"/>
    <w:rsid w:val="003D411E"/>
    <w:rsid w:val="003E3C1E"/>
    <w:rsid w:val="003E6148"/>
    <w:rsid w:val="003E7D04"/>
    <w:rsid w:val="00400EAA"/>
    <w:rsid w:val="0041760A"/>
    <w:rsid w:val="004203D7"/>
    <w:rsid w:val="004250BA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7F7FF6"/>
    <w:rsid w:val="00834A12"/>
    <w:rsid w:val="00872729"/>
    <w:rsid w:val="008F4429"/>
    <w:rsid w:val="00932670"/>
    <w:rsid w:val="009352BB"/>
    <w:rsid w:val="00974E45"/>
    <w:rsid w:val="00990668"/>
    <w:rsid w:val="009B397B"/>
    <w:rsid w:val="009F0C77"/>
    <w:rsid w:val="009F4DD1"/>
    <w:rsid w:val="00A64E80"/>
    <w:rsid w:val="00A741D9"/>
    <w:rsid w:val="00A830E0"/>
    <w:rsid w:val="00A85589"/>
    <w:rsid w:val="00A9629C"/>
    <w:rsid w:val="00A9741D"/>
    <w:rsid w:val="00AB0576"/>
    <w:rsid w:val="00AD4B17"/>
    <w:rsid w:val="00B26FA6"/>
    <w:rsid w:val="00B45DCA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C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2434E8-2401-44EA-9497-411D23865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7B407-A7EC-405D-A6D2-9B432E576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1</Pages>
  <Words>99</Words>
  <Characters>502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449 Text of Previous Version (Jan. 29, 2019) - South Carolina Legislature Online</dc:title>
  <dc:subject/>
  <dc:creator>Niki Downey</dc:creator>
  <cp:keywords/>
  <dc:description/>
  <cp:lastModifiedBy>S Volk</cp:lastModifiedBy>
  <cp:revision>2</cp:revision>
  <cp:lastPrinted>2019-01-16T17:38:00Z</cp:lastPrinted>
  <dcterms:created xsi:type="dcterms:W3CDTF">2019-01-29T21:53:00Z</dcterms:created>
  <dcterms:modified xsi:type="dcterms:W3CDTF">2019-01-29T21:53:00Z</dcterms:modified>
</cp:coreProperties>
</file>