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7A2" w:rsidRDefault="00FB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5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LEGACY OF REVEREND SYLVILLA MASSEY</w:t>
      </w:r>
      <w:r w:rsidR="00535E5A">
        <w:noBreakHyphen/>
      </w:r>
      <w:r>
        <w:t>FEASTER AND TO OFFER THE SINCEREST CONDOLENCES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A9D"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A9D">
        <w:t>the members of the South Carolina House of Representatives wish to pause in their deliberations to recognize Reverend Sylvilla Massey</w:t>
      </w:r>
      <w:r w:rsidR="00535E5A">
        <w:noBreakHyphen/>
      </w:r>
      <w:r w:rsidR="00E64A9D">
        <w:t>Feaster;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July 12 in Rock Hill, South Carolina, to the late Mr. John Moses Massey and Mrs. Dorothy Anna Burris Massey, Sylvilla was a twin. She and her sister Priscilla, known as Pam, blessed the lives of their parents;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7DC">
        <w:t>Sylvilla attended Sunset Park Elementary School for first and second grade until integration resulted in her attendance at Finley Road Elementary School;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sixteen, she graduated from Northwestern High School in 1974. She was committed to her education and went on to attend Friendship Junior College before transferring to York Technical College;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her bachelor</w:t>
      </w:r>
      <w:r w:rsidR="00535E5A" w:rsidRPr="00535E5A">
        <w:t>’</w:t>
      </w:r>
      <w:r>
        <w:t>s degree in sociology from Winthrop University and continued to further her knowledge, receiving various degrees and certifications;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many years, she worked with the Rock Hill Police Department, serving as a telecommunicator and as the chaplain;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ordained minister, Reverend Massey</w:t>
      </w:r>
      <w:r w:rsidR="00535E5A">
        <w:noBreakHyphen/>
      </w:r>
      <w:r>
        <w:t xml:space="preserve">Feaster served as the associate pastor at a multitude of churches, including: </w:t>
      </w:r>
      <w:r>
        <w:lastRenderedPageBreak/>
        <w:t>Foundation A.M.E. Zion Church, Tabernacle A.M.E. Zion Church, New Home A.M.E. Zion Church, and New Mount Olivet A.M.E. Zion Church;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finished her career at the South Carolina Employment Security Commission;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Massey</w:t>
      </w:r>
      <w:r w:rsidR="00535E5A">
        <w:noBreakHyphen/>
      </w:r>
      <w:r>
        <w:t>Feaster was predeceased by her beloved husband Mr. Andrew Feaster</w:t>
      </w:r>
      <w:r w:rsidR="00535E5A">
        <w:t>. She is survived by her son Andrew DeJon Feaster, her grandson Kaleb Feaster, her sister Betsy Brice, and her adopted brother John K. Massey</w:t>
      </w:r>
      <w:r>
        <w:t>;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Reverend Massey</w:t>
      </w:r>
      <w:r w:rsidR="00535E5A">
        <w:noBreakHyphen/>
      </w:r>
      <w:r>
        <w:t>Feaster shared with all who knew her</w:t>
      </w:r>
      <w:r w:rsidR="004B45CE">
        <w:t>.  Now, therefore,</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4A9D">
        <w:t xml:space="preserve"> the members of the South Carolina House of Representatives, by this resolution, honor the life and legacy of Reverend Sylvilla Massey</w:t>
      </w:r>
      <w:r w:rsidR="00535E5A">
        <w:noBreakHyphen/>
      </w:r>
      <w:r w:rsidR="00E64A9D">
        <w:t>Feaster and offer the sincerest condolences to her loving family and friends.</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4A9D">
        <w:t xml:space="preserve"> the family of Reverend Sylvilla Massey</w:t>
      </w:r>
      <w:r w:rsidR="00535E5A">
        <w:noBreakHyphen/>
      </w:r>
      <w:r w:rsidR="00E64A9D">
        <w:t>Feaster.</w:t>
      </w:r>
    </w:p>
    <w:p w:rsidR="008C692A" w:rsidRDefault="00535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7A2" w:rsidRDefault="00FB77A2" w:rsidP="00FB77A2">
      <w:pPr>
        <w:suppressAutoHyphens/>
      </w:pPr>
    </w:p>
    <w:sectPr w:rsidR="00FB77A2" w:rsidSect="00FB77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CE" w:rsidRDefault="004B45CE" w:rsidP="009F0C77">
      <w:r>
        <w:separator/>
      </w:r>
    </w:p>
  </w:endnote>
  <w:endnote w:type="continuationSeparator" w:id="0">
    <w:p w:rsidR="004B45CE" w:rsidRDefault="004B4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B0B96E-9AC4-4424-AB8C-B50FF46FD6DC}"/>
    <w:embedBold r:id="rId2" w:fontKey="{8D17E5FF-35BE-48BA-BBD6-D6D2ABA335C4}"/>
  </w:font>
  <w:font w:name="Calibri">
    <w:panose1 w:val="020F0502020204030204"/>
    <w:charset w:val="00"/>
    <w:family w:val="swiss"/>
    <w:pitch w:val="variable"/>
    <w:sig w:usb0="E00002FF" w:usb1="4000ACFF" w:usb2="00000001" w:usb3="00000000" w:csb0="0000019F" w:csb1="00000000"/>
    <w:embedRegular r:id="rId3" w:fontKey="{498C72EC-B93D-499B-8A27-7D290AA05060}"/>
  </w:font>
  <w:font w:name="Cambria">
    <w:panose1 w:val="02040503050406030204"/>
    <w:charset w:val="00"/>
    <w:family w:val="roman"/>
    <w:pitch w:val="variable"/>
    <w:sig w:usb0="E00002FF" w:usb1="400004FF" w:usb2="00000000" w:usb3="00000000" w:csb0="0000019F" w:csb1="00000000"/>
    <w:embedRegular r:id="rId4" w:fontKey="{5BC7C3E9-3B91-4F3C-99BA-D9344205D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2A" w:rsidRPr="00FB77A2" w:rsidRDefault="00FB77A2" w:rsidP="00FB77A2">
    <w:pPr>
      <w:pStyle w:val="Footer"/>
      <w:tabs>
        <w:tab w:val="clear" w:pos="4680"/>
        <w:tab w:val="clear" w:pos="9360"/>
        <w:tab w:val="center" w:pos="2995"/>
      </w:tabs>
      <w:spacing w:before="120"/>
    </w:pPr>
    <w:r>
      <w:t>[4536]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CE" w:rsidRDefault="004B45CE" w:rsidP="009F0C77">
      <w:r>
        <w:separator/>
      </w:r>
    </w:p>
  </w:footnote>
  <w:footnote w:type="continuationSeparator" w:id="0">
    <w:p w:rsidR="004B45CE" w:rsidRDefault="004B4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0SA19"/>
    <w:docVar w:name="CoverBillType" w:val="r"/>
    <w:docVar w:name="DocPath" w:val="L:\Council\bills\RT\17630SA19.DOCX"/>
    <w:docVar w:name="dvBillNumber" w:val="4536"/>
    <w:docVar w:name="dvBillNumberPrefix" w:val="H. "/>
    <w:docVar w:name="dvOriginalBody" w:val="House"/>
    <w:docVar w:name="dvSteno" w:val="RT"/>
    <w:docVar w:name="NameofBody" w:val="h"/>
    <w:docVar w:name="vGroup2" w:val="Council"/>
  </w:docVars>
  <w:rsids>
    <w:rsidRoot w:val="004B45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CE"/>
    <w:rsid w:val="004E7D54"/>
    <w:rsid w:val="005273C6"/>
    <w:rsid w:val="00530A69"/>
    <w:rsid w:val="00535E5A"/>
    <w:rsid w:val="00545593"/>
    <w:rsid w:val="00556EBF"/>
    <w:rsid w:val="00577C6C"/>
    <w:rsid w:val="005A62FE"/>
    <w:rsid w:val="005C2FE2"/>
    <w:rsid w:val="005E2BC9"/>
    <w:rsid w:val="00605102"/>
    <w:rsid w:val="006215AA"/>
    <w:rsid w:val="006913C9"/>
    <w:rsid w:val="0069470D"/>
    <w:rsid w:val="006D58AA"/>
    <w:rsid w:val="00734F00"/>
    <w:rsid w:val="007A70AE"/>
    <w:rsid w:val="007C5D82"/>
    <w:rsid w:val="008362E8"/>
    <w:rsid w:val="0085786E"/>
    <w:rsid w:val="008A1768"/>
    <w:rsid w:val="008A489F"/>
    <w:rsid w:val="008C692A"/>
    <w:rsid w:val="008F0F33"/>
    <w:rsid w:val="008F4429"/>
    <w:rsid w:val="0094021A"/>
    <w:rsid w:val="009871E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27DC"/>
    <w:rsid w:val="00DF3845"/>
    <w:rsid w:val="00E41911"/>
    <w:rsid w:val="00E44B57"/>
    <w:rsid w:val="00E64A9D"/>
    <w:rsid w:val="00E92EEF"/>
    <w:rsid w:val="00EF2368"/>
    <w:rsid w:val="00F24442"/>
    <w:rsid w:val="00F50AE3"/>
    <w:rsid w:val="00F655B7"/>
    <w:rsid w:val="00F656BA"/>
    <w:rsid w:val="00F67CF1"/>
    <w:rsid w:val="00F728AA"/>
    <w:rsid w:val="00F840F0"/>
    <w:rsid w:val="00FB0D0D"/>
    <w:rsid w:val="00FB43B4"/>
    <w:rsid w:val="00FB6B0B"/>
    <w:rsid w:val="00FB77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EBB8D-B179-43AC-9F1C-E89E7FED6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D187C-A21C-4E0D-8BE0-4FBA384E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1</Pages>
  <Words>370</Words>
  <Characters>2020</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4536 Text of Previous Version (May 7, 2019) - South Carolina Legislature Online</dc:title>
  <dc:creator>Rebecca Turner</dc:creator>
  <cp:lastModifiedBy>S Volk</cp:lastModifiedBy>
  <cp:revision>2</cp:revision>
  <dcterms:created xsi:type="dcterms:W3CDTF">2019-05-07T16:20:00Z</dcterms:created>
  <dcterms:modified xsi:type="dcterms:W3CDTF">2019-05-07T16:20:00Z</dcterms:modified>
</cp:coreProperties>
</file>