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535" w:rsidRDefault="00E245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4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69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69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CARDINAL NEWMA</w:t>
      </w:r>
      <w:r w:rsidR="00381E48">
        <w:t>N GIRLS BASKETBALL TEAM, COACH</w:t>
      </w:r>
      <w:r w:rsidR="00F713CC">
        <w:t>, AND SCHOOL OFFICIALS FOR CLI</w:t>
      </w:r>
      <w:r>
        <w:t>NCHING THE SOUTH CAROLINA INDEPENDENT SCHOOL ASSOCIATION 3A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181B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A181B">
        <w:t>on Saturday, February 23, 2019, the Cardinal Newman girls basketball team secured their first</w:t>
      </w:r>
      <w:r w:rsidR="000F751E">
        <w:noBreakHyphen/>
      </w:r>
      <w:r w:rsidR="00AA181B">
        <w:t>ever state title in the South Carolina Independent School Association (SCISA) 3A championship game;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facing Northwood Academy, the Cardinals started the game strong, putting up an early lead of 10</w:t>
      </w:r>
      <w:r w:rsidR="000F751E">
        <w:noBreakHyphen/>
      </w:r>
      <w:r>
        <w:t>1 in the opening minutes of the quarter;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Cardinal Newman, which bested Porter</w:t>
      </w:r>
      <w:r w:rsidR="000F751E">
        <w:noBreakHyphen/>
      </w:r>
      <w:r w:rsidR="009763CC">
        <w:t>Gaud S</w:t>
      </w:r>
      <w:r>
        <w:t>chool 51</w:t>
      </w:r>
      <w:r w:rsidR="000F751E">
        <w:noBreakHyphen/>
      </w:r>
      <w:r>
        <w:t>38 the night before, kept the Chargers at bay, maintaining a persistent lead and closing out the quarter at 15</w:t>
      </w:r>
      <w:r w:rsidR="000F751E">
        <w:noBreakHyphen/>
      </w:r>
      <w:r>
        <w:t>10;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Cardinals </w:t>
      </w:r>
      <w:r w:rsidR="0033419D">
        <w:t xml:space="preserve">never lost their lead, </w:t>
      </w:r>
      <w:r>
        <w:t xml:space="preserve">winning </w:t>
      </w:r>
      <w:r w:rsidR="0033419D">
        <w:t xml:space="preserve">the game </w:t>
      </w:r>
      <w:r>
        <w:t>with a final score of 53</w:t>
      </w:r>
      <w:r w:rsidR="000F751E">
        <w:noBreakHyphen/>
      </w:r>
      <w:r>
        <w:t>44</w:t>
      </w:r>
      <w:r w:rsidR="0033419D">
        <w:t xml:space="preserve"> at the Sumter Civic Center</w:t>
      </w:r>
      <w:r>
        <w:t>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head coach Molly Rainwater provided her girls with the skill and expertise to pair with their talent </w:t>
      </w:r>
      <w:r w:rsidR="0033419D">
        <w:t xml:space="preserve">which </w:t>
      </w:r>
      <w:r>
        <w:t>culminat</w:t>
      </w:r>
      <w:r w:rsidR="0033419D">
        <w:t>ed</w:t>
      </w:r>
      <w:r>
        <w:t xml:space="preserve"> in their successful bid for the state title;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Cardinal Newman girls basketball team finished the season 25</w:t>
      </w:r>
      <w:r w:rsidR="000F751E">
        <w:noBreakHyphen/>
      </w:r>
      <w:r>
        <w:t>4, an impressive accomplishment even without the state trophy; and</w:t>
      </w:r>
    </w:p>
    <w:p w:rsidR="00AA181B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AA18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recognition and prestige these </w:t>
      </w:r>
      <w:r>
        <w:lastRenderedPageBreak/>
        <w:t>girls have brought their school and community and hope to hear of much continued success</w:t>
      </w:r>
      <w:r w:rsidR="005F69C9">
        <w:t>.  Now, therefore,</w:t>
      </w: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6903">
        <w:t xml:space="preserve"> the members of the South Carolina House of Representatives, by this resolution, congratulate the Cardinal Newm</w:t>
      </w:r>
      <w:r w:rsidR="00381E48">
        <w:t>an girls basketball team, coach</w:t>
      </w:r>
      <w:r w:rsidR="00F713CC">
        <w:t>, and school officials for cli</w:t>
      </w:r>
      <w:r w:rsidR="005A6903">
        <w:t>nching the South Carolina Independent School Association 3A State Championship title.</w:t>
      </w: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9C9" w:rsidRDefault="005F6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A6903">
        <w:t xml:space="preserve"> head coach Molly</w:t>
      </w:r>
      <w:r w:rsidR="00611DD7">
        <w:t xml:space="preserve"> Rainwater and </w:t>
      </w:r>
      <w:r w:rsidR="000F751E">
        <w:t>Principal Jacqualine Kasprowski</w:t>
      </w:r>
      <w:r w:rsidR="00AA181B">
        <w:t xml:space="preserve">. </w:t>
      </w:r>
    </w:p>
    <w:p w:rsidR="003E0683" w:rsidRDefault="000F75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4535" w:rsidRDefault="00E24535" w:rsidP="00E24535">
      <w:pPr>
        <w:suppressAutoHyphens/>
      </w:pPr>
    </w:p>
    <w:sectPr w:rsidR="00E24535" w:rsidSect="00E245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9C9" w:rsidRDefault="005F69C9" w:rsidP="009F0C77">
      <w:r>
        <w:separator/>
      </w:r>
    </w:p>
  </w:endnote>
  <w:endnote w:type="continuationSeparator" w:id="0">
    <w:p w:rsidR="005F69C9" w:rsidRDefault="005F6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FDC4F0-4849-4198-9F34-6386FF722C01}"/>
    <w:embedBold r:id="rId2" w:fontKey="{79040D05-B709-4FFD-91C9-4C551BD729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0D86B6-FDDF-4D79-AA02-7294DB68E2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3E3666-C22E-4CF0-A56B-1C56C75A07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3BB018-2932-4FDC-A9D5-A61DFE8EC5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A20" w:rsidRPr="00E24535" w:rsidRDefault="00E24535" w:rsidP="00E245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9C9" w:rsidRDefault="005F69C9" w:rsidP="009F0C77">
      <w:r>
        <w:separator/>
      </w:r>
    </w:p>
  </w:footnote>
  <w:footnote w:type="continuationSeparator" w:id="0">
    <w:p w:rsidR="005F69C9" w:rsidRDefault="005F6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25ZW19"/>
    <w:docVar w:name="CoverBillType" w:val="r"/>
    <w:docVar w:name="DocPath" w:val="L:\Council\bills\RT\17625ZW19.DOCX"/>
    <w:docVar w:name="dvBillNumber" w:val="45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F69C9"/>
    <w:rsid w:val="00011869"/>
    <w:rsid w:val="00015CD6"/>
    <w:rsid w:val="00083A20"/>
    <w:rsid w:val="000E0100"/>
    <w:rsid w:val="000E1785"/>
    <w:rsid w:val="000F40FA"/>
    <w:rsid w:val="000F751E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419D"/>
    <w:rsid w:val="00336AD0"/>
    <w:rsid w:val="0037079A"/>
    <w:rsid w:val="00381E48"/>
    <w:rsid w:val="003C4DAB"/>
    <w:rsid w:val="003D01E8"/>
    <w:rsid w:val="003E0683"/>
    <w:rsid w:val="003E5288"/>
    <w:rsid w:val="003F6D79"/>
    <w:rsid w:val="0041760A"/>
    <w:rsid w:val="00417C01"/>
    <w:rsid w:val="00431812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6903"/>
    <w:rsid w:val="005C2FE2"/>
    <w:rsid w:val="005E2BC9"/>
    <w:rsid w:val="005F69C9"/>
    <w:rsid w:val="00605102"/>
    <w:rsid w:val="00611DD7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63C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81B"/>
    <w:rsid w:val="00AC34A2"/>
    <w:rsid w:val="00AD1C9A"/>
    <w:rsid w:val="00AD4B17"/>
    <w:rsid w:val="00B412D4"/>
    <w:rsid w:val="00BE3C22"/>
    <w:rsid w:val="00BF2C85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453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13CC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DB0CDE-BCD0-482F-8A18-50DB4D10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D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D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10E03-10BD-4F14-8A97-267A9C87C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282</Words>
  <Characters>1576</Characters>
  <Application>Microsoft Office Word</Application>
  <DocSecurity>0</DocSecurity>
  <Lines>55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4554 Text of Previous Version (May 8, 2019) - South Carolina Legislature Online</dc:title>
  <dc:creator>Rebecca Turner</dc:creator>
  <cp:lastModifiedBy>S Volk</cp:lastModifiedBy>
  <cp:revision>2</cp:revision>
  <cp:lastPrinted>2019-05-02T18:24:00Z</cp:lastPrinted>
  <dcterms:created xsi:type="dcterms:W3CDTF">2019-05-08T14:45:00Z</dcterms:created>
  <dcterms:modified xsi:type="dcterms:W3CDTF">2019-05-08T14:45:00Z</dcterms:modified>
</cp:coreProperties>
</file>