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1C5C" w:rsidRDefault="008A1C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E2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CONGRATULATE AMAZON</w:t>
      </w:r>
      <w:r w:rsidR="0034366E" w:rsidRPr="0034366E">
        <w:t>’</w:t>
      </w:r>
      <w:r>
        <w:t>S SPARTANBURG FULFILLMENT CENTER ON YEARS OF CONTINUED SUCCESS AND TO RECOGNIZE THE EFFORTS OF THE FACILITY</w:t>
      </w:r>
      <w:r w:rsidR="0034366E" w:rsidRPr="0034366E">
        <w:t>’</w:t>
      </w:r>
      <w:r>
        <w:t xml:space="preserve">S LEADERSHIP TO SUPPORT THEIR COMMUNITY BY DONATING CRITICAL EMERGENCY EQUIPMENT TO FIRST RESPONDERS. </w:t>
      </w:r>
      <w:bookmarkStart w:id="4" w:name="titleend"/>
      <w:bookmarkEnd w:id="4"/>
    </w:p>
    <w:p w:rsidR="004409CD" w:rsidRDefault="004409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Amazon opened a one million square foot fulfillment center in Spartanburg in 2013, specializing in shipping larger items to fulfill a customer</w:t>
      </w:r>
      <w:r w:rsidR="0034366E" w:rsidRPr="0034366E">
        <w:t>’</w:t>
      </w:r>
      <w:r>
        <w:t xml:space="preserve">s online wish; and </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serving commercial needs and employing the citizens of Spartanburg, the facility has constantly supported the local community</w:t>
      </w:r>
      <w:r w:rsidR="0034366E" w:rsidRPr="0034366E">
        <w:t>’</w:t>
      </w:r>
      <w:r>
        <w:t xml:space="preserve">s law enforcement, fire, rescue, and emergency management services agencies through the donation of critical emergency equipment to help first responders continue to save lives; and </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along with the local donations, equipment has also been donated to state entities including the South Carolina Fire Academy, the South Carolina State Forestry Equipment, and the South Carolina Urban Search and Rescue Task Force; and </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thankful for </w:t>
      </w:r>
      <w:r w:rsidR="00BE1BE0">
        <w:t>Amazon’s</w:t>
      </w:r>
      <w:r>
        <w:t xml:space="preserve"> commitment to the safe</w:t>
      </w:r>
      <w:r w:rsidR="00BE1BE0">
        <w:t>ty and preservation of life in its</w:t>
      </w:r>
      <w:r>
        <w:t xml:space="preserve"> community, it is altogether fitting for the House to pause in its deliberations and recognize the incredible efforts of Amazon</w:t>
      </w:r>
      <w:r w:rsidR="0034366E" w:rsidRPr="0034366E">
        <w:t>’</w:t>
      </w:r>
      <w:r>
        <w:t>s Spartanburg fulfillment center. Now, therefore,</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House of Representatives: </w:t>
      </w: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409CD" w:rsidRDefault="004409CD" w:rsidP="008A1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congratulate Amazon</w:t>
      </w:r>
      <w:r w:rsidR="0034366E" w:rsidRPr="0034366E">
        <w:t>’</w:t>
      </w:r>
      <w:r>
        <w:t xml:space="preserve">s Spartanburg fulfillment </w:t>
      </w:r>
      <w:r>
        <w:lastRenderedPageBreak/>
        <w:t>center on ye</w:t>
      </w:r>
      <w:r w:rsidR="007757B0">
        <w:t xml:space="preserve">ars of continued success and </w:t>
      </w:r>
      <w:r>
        <w:t>recognize the efforts of the facility</w:t>
      </w:r>
      <w:r w:rsidR="0034366E" w:rsidRPr="0034366E">
        <w:t>’</w:t>
      </w:r>
      <w:r>
        <w:t xml:space="preserve">s leadership to support their community by donating critical emergency equipment to first responders. </w:t>
      </w:r>
    </w:p>
    <w:p w:rsidR="004D08CE" w:rsidRDefault="003436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1C5C" w:rsidRDefault="008A1C5C" w:rsidP="008A1C5C">
      <w:pPr>
        <w:suppressAutoHyphens/>
      </w:pPr>
    </w:p>
    <w:sectPr w:rsidR="008A1C5C" w:rsidSect="008A1C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2E24" w:rsidRDefault="00782E24" w:rsidP="009F0C77">
      <w:r>
        <w:separator/>
      </w:r>
    </w:p>
  </w:endnote>
  <w:endnote w:type="continuationSeparator" w:id="0">
    <w:p w:rsidR="00782E24" w:rsidRDefault="00782E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46222A-F95A-4463-ADF1-10C720CCF0D3}"/>
    <w:embedBold r:id="rId2" w:fontKey="{7BF57FE5-99F5-4740-8EA6-B9EF820DEA38}"/>
  </w:font>
  <w:font w:name="Calibri">
    <w:panose1 w:val="020F0502020204030204"/>
    <w:charset w:val="00"/>
    <w:family w:val="swiss"/>
    <w:pitch w:val="variable"/>
    <w:sig w:usb0="E00002FF" w:usb1="4000ACFF" w:usb2="00000001" w:usb3="00000000" w:csb0="0000019F" w:csb1="00000000"/>
    <w:embedRegular r:id="rId3" w:fontKey="{53822620-DF05-4827-A95B-959A25C4A04B}"/>
  </w:font>
  <w:font w:name="Segoe UI">
    <w:panose1 w:val="020B0502040204020203"/>
    <w:charset w:val="00"/>
    <w:family w:val="swiss"/>
    <w:pitch w:val="variable"/>
    <w:sig w:usb0="E10022FF" w:usb1="C000E47F" w:usb2="00000029" w:usb3="00000000" w:csb0="000001DF" w:csb1="00000000"/>
    <w:embedRegular r:id="rId4" w:fontKey="{179F905C-B42E-4F76-BDAA-B2EFBFE46C18}"/>
  </w:font>
  <w:font w:name="Cambria">
    <w:panose1 w:val="02040503050406030204"/>
    <w:charset w:val="00"/>
    <w:family w:val="roman"/>
    <w:pitch w:val="variable"/>
    <w:sig w:usb0="E00002FF" w:usb1="400004FF" w:usb2="00000000" w:usb3="00000000" w:csb0="0000019F" w:csb1="00000000"/>
    <w:embedRegular r:id="rId5" w:fontKey="{6AEE7BAA-72DD-4006-A073-AA7EE84EAB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8CE" w:rsidRPr="008A1C5C" w:rsidRDefault="008A1C5C" w:rsidP="008A1C5C">
    <w:pPr>
      <w:pStyle w:val="Footer"/>
      <w:tabs>
        <w:tab w:val="clear" w:pos="4680"/>
        <w:tab w:val="clear" w:pos="9360"/>
        <w:tab w:val="center" w:pos="2995"/>
      </w:tabs>
      <w:spacing w:before="120"/>
    </w:pPr>
    <w:r>
      <w:t>[4622]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2E24" w:rsidRDefault="00782E24" w:rsidP="009F0C77">
      <w:r>
        <w:separator/>
      </w:r>
    </w:p>
  </w:footnote>
  <w:footnote w:type="continuationSeparator" w:id="0">
    <w:p w:rsidR="00782E24" w:rsidRDefault="00782E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3CZ19"/>
    <w:docVar w:name="CoverBillType" w:val="r"/>
    <w:docVar w:name="DocPath" w:val="L:\Council\bills\JN\3113CZ19.DOCX"/>
    <w:docVar w:name="dvBillNumber" w:val="4622"/>
    <w:docVar w:name="dvBillNumberPrefix" w:val="H. "/>
    <w:docVar w:name="dvOriginalBody" w:val="House"/>
    <w:docVar w:name="dvSteno" w:val="JN"/>
    <w:docVar w:name="NameofBody" w:val="h"/>
    <w:docVar w:name="vGroup2" w:val="Council"/>
  </w:docVars>
  <w:rsids>
    <w:rsidRoot w:val="00782E2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366E"/>
    <w:rsid w:val="0037079A"/>
    <w:rsid w:val="003C4DAB"/>
    <w:rsid w:val="003D01E8"/>
    <w:rsid w:val="003E5288"/>
    <w:rsid w:val="003F6D79"/>
    <w:rsid w:val="0041760A"/>
    <w:rsid w:val="00417C01"/>
    <w:rsid w:val="004403BD"/>
    <w:rsid w:val="004409CD"/>
    <w:rsid w:val="00461441"/>
    <w:rsid w:val="004809EE"/>
    <w:rsid w:val="004D08C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57B0"/>
    <w:rsid w:val="00782E24"/>
    <w:rsid w:val="007A70AE"/>
    <w:rsid w:val="008362E8"/>
    <w:rsid w:val="0085786E"/>
    <w:rsid w:val="008A1768"/>
    <w:rsid w:val="008A1C5C"/>
    <w:rsid w:val="008A489F"/>
    <w:rsid w:val="008D3863"/>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2302"/>
    <w:rsid w:val="00BE1BE0"/>
    <w:rsid w:val="00BE3C22"/>
    <w:rsid w:val="00C0345E"/>
    <w:rsid w:val="00C31C95"/>
    <w:rsid w:val="00C3483A"/>
    <w:rsid w:val="00C74E9D"/>
    <w:rsid w:val="00C826DD"/>
    <w:rsid w:val="00C82FD3"/>
    <w:rsid w:val="00C92819"/>
    <w:rsid w:val="00CC6B7B"/>
    <w:rsid w:val="00CD2089"/>
    <w:rsid w:val="00D44E7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E42FD3-7363-4F31-9FD6-CDAD8B4C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43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36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82741-4828-4894-8ABB-D8A56A45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5FB338DD.dotm</Template>
  <TotalTime>0</TotalTime>
  <Pages>2</Pages>
  <Words>236</Words>
  <Characters>1398</Characters>
  <Application>Microsoft Office Word</Application>
  <DocSecurity>0</DocSecurity>
  <Lines>46</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4622 Text of Previous Version (May 21, 2019) - South Carolina Legislature Online</dc:title>
  <dc:creator>Julie Newboult</dc:creator>
  <cp:lastModifiedBy>S Volk</cp:lastModifiedBy>
  <cp:revision>2</cp:revision>
  <cp:lastPrinted>2019-05-20T19:44:00Z</cp:lastPrinted>
  <dcterms:created xsi:type="dcterms:W3CDTF">2019-05-21T18:06:00Z</dcterms:created>
  <dcterms:modified xsi:type="dcterms:W3CDTF">2019-05-21T18:06:00Z</dcterms:modified>
</cp:coreProperties>
</file>